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2" w:w="12242" w:orient="portrait"/>
          <w:pgMar w:bottom="680" w:top="680" w:left="993" w:right="1043" w:header="964" w:footer="510"/>
          <w:pgNumType w:start="1"/>
          <w:cols w:equalWidth="0" w:num="2">
            <w:col w:space="720" w:w="4743.000000000001"/>
            <w:col w:space="0" w:w="4743.000000000001"/>
          </w:cols>
        </w:sect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202690" cy="1928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92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2" w:w="12242" w:orient="portrait"/>
          <w:pgMar w:bottom="680" w:top="680" w:left="993" w:right="1043" w:header="964" w:footer="51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Apellido: Beker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Nombres: Florencia Aldana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Edad: 30 años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nacimiento: 17/04/1992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Lugar de nacimiento y residencia: Bahia Blanca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DNI: 36.542.056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Nacionalidad: Argentina.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civil: Soltera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Domicilio: pronsato 74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0291- 156462365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Movilidad: Automóvil.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shd w:fill="e6e6e6" w:val="clear"/>
        <w:spacing w:line="240" w:lineRule="auto"/>
        <w:jc w:val="center"/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Estudios Realizados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833"/>
        </w:tabs>
        <w:ind w:left="2127" w:hanging="212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8833"/>
        </w:tabs>
        <w:ind w:left="2127" w:hanging="21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Estudios primarios completos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E.P.B. N°4</w:t>
      </w:r>
    </w:p>
    <w:p w:rsidR="00000000" w:rsidDel="00000000" w:rsidP="00000000" w:rsidRDefault="00000000" w:rsidRPr="00000000" w14:paraId="00000017">
      <w:pPr>
        <w:tabs>
          <w:tab w:val="left" w:pos="8833"/>
        </w:tabs>
        <w:ind w:left="2127" w:hanging="21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Estudios secudarios completos: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E.E.M. N° 13 (ex colegio nacional). Titulo obtenido: bachiller en Cs. Sociales y Humanidades.</w:t>
      </w:r>
    </w:p>
    <w:p w:rsidR="00000000" w:rsidDel="00000000" w:rsidP="00000000" w:rsidRDefault="00000000" w:rsidRPr="00000000" w14:paraId="00000018">
      <w:pPr>
        <w:tabs>
          <w:tab w:val="left" w:pos="8833"/>
        </w:tabs>
        <w:ind w:left="2127" w:hanging="21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Estudios terciarios: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Terminado Último año de la carrera Profesorado en Educación Física.ISFD N° 86 . (Restan 8 finales)</w:t>
      </w:r>
    </w:p>
    <w:p w:rsidR="00000000" w:rsidDel="00000000" w:rsidP="00000000" w:rsidRDefault="00000000" w:rsidRPr="00000000" w14:paraId="00000019">
      <w:pPr>
        <w:tabs>
          <w:tab w:val="left" w:pos="883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Estudios universitarios: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Incompletos. Cursado 1° año de Licenciatura en Administración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. UNS</w:t>
      </w:r>
    </w:p>
    <w:p w:rsidR="00000000" w:rsidDel="00000000" w:rsidP="00000000" w:rsidRDefault="00000000" w:rsidRPr="00000000" w14:paraId="0000001A">
      <w:pPr>
        <w:tabs>
          <w:tab w:val="left" w:pos="8833"/>
        </w:tabs>
        <w:ind w:left="2127" w:hanging="212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shd w:fill="e6e6e6" w:val="clear"/>
        <w:spacing w:line="240" w:lineRule="auto"/>
        <w:jc w:val="center"/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Actividades Académicas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2011</w:t>
        <w:tab/>
        <w:tab/>
        <w:t xml:space="preserve">Curso de primeros auxilios.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Otorgado por la brigada S.E.R: socorro, emergencia y rescate.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</w:t>
        <w:tab/>
        <w:t xml:space="preserve">Curso de instructorado de Fitness Grupal.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Otorgado por UNO BAHIA CLUB e Instituto Superior Pedro Goyena.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</w:t>
        <w:tab/>
        <w:t xml:space="preserve">Curso teórico practico GENTE QUE SALVA GENTE.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(Programa de entrenamiento en soporte. vital básico, rcp.). Organizado por el Dpto de docencia e investigación Hospital Municipal y residencia de emergentología servicio de emergencias HMALL.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</w:t>
        <w:tab/>
        <w:t xml:space="preserve">Curso de instructor Superior en Pilates Reformer.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Otorgado por Fitness Center.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shd w:fill="e6e6e6" w:val="clear"/>
        <w:spacing w:line="240" w:lineRule="auto"/>
        <w:jc w:val="center"/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Trabajos realizados.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141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Cajera en Walmart Supercenter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B">
      <w:pPr>
        <w:tabs>
          <w:tab w:val="left" w:pos="21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2014/2018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Atención al público cubriendo francos, fines de semanas y vacaciones en        3 locales: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6"/>
        </w:tabs>
        <w:spacing w:after="0" w:before="0" w:line="240" w:lineRule="auto"/>
        <w:ind w:left="289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Mia, San martin 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6"/>
        </w:tabs>
        <w:spacing w:after="0" w:before="0" w:line="240" w:lineRule="auto"/>
        <w:ind w:left="289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Mistica. Local 4, galeria Vision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6"/>
        </w:tabs>
        <w:spacing w:after="0" w:before="0" w:line="240" w:lineRule="auto"/>
        <w:ind w:left="289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Pandora. Belgrano 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176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2018/2019-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Atención al público. "Cosas de chicos"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2019/ actualidad-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Cajera y encargada de sucursal en "Ferreira Sport"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 personales y laborales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NADIA RUBIOLO (Cosas de chicos):291- 4263437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ANALIA MELLA (dueña en  Mistica): 0291 – 154056539.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RICARDO MELLA (Local Pandora) : 0291 – 154252763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Ferreira Sport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2" w:w="12242" w:orient="portrait"/>
      <w:pgMar w:bottom="680" w:top="680" w:left="993" w:right="1043" w:header="964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Verdan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10"/>
      <w:numFmt w:val="bullet"/>
      <w:lvlText w:val="-"/>
      <w:lvlJc w:val="left"/>
      <w:pPr>
        <w:ind w:left="2896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6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5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line="36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line="360" w:lineRule="auto"/>
      <w:ind w:right="-333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