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CURRICULUM</w:t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VITAE</w:t>
      </w:r>
    </w:p>
    <w:p w:rsidR="00000000" w:rsidDel="00000000" w:rsidP="00000000" w:rsidRDefault="00000000" w:rsidRPr="00000000" w14:paraId="00000004">
      <w:pPr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44546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44546a"/>
          <w:sz w:val="36"/>
          <w:szCs w:val="36"/>
          <w:u w:val="none"/>
          <w:shd w:fill="auto" w:val="clear"/>
          <w:vertAlign w:val="baseline"/>
          <w:rtl w:val="0"/>
        </w:rPr>
        <w:t xml:space="preserve">Nelson Damian avila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44546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44546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  <w:rtl w:val="0"/>
        </w:rPr>
        <w:t xml:space="preserve">Información personal: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Apellido y nombre: Nelson Damian Ávila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Nacionalidad: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Edad: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Cuil: 20-43684600-3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DNI: 43684600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nacimiento: 07/11/2001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Estado civil: Soltero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Hijos: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Domicilio: lago Correntoso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Localidad: 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Provincia: Rio Negro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Código postal: 8328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  <w:rtl w:val="0"/>
        </w:rPr>
        <w:t xml:space="preserve">Información de contacto: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Tel: 02984900512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Correo: aviladamian572@gmail.com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  <w:rtl w:val="0"/>
        </w:rPr>
        <w:t xml:space="preserve">Aptitudes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Trabajo en equipo. Capacidad de adaptación. Creatividad. Velocidad de aprendizaje.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  <w:rtl w:val="0"/>
        </w:rPr>
        <w:t xml:space="preserve">Formación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Escuela primaria: N°153 Naciones Unidas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Escuela secundaria: de 1° año hasta 3° año en “CET N°8” (Técnico)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De 4° año hasta 5° en la “ESRN N° 71 Mariano Moreno” (Comercial)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Adeudando 2 materias de 5° año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  <w:rtl w:val="0"/>
        </w:rPr>
        <w:t xml:space="preserve">Experiencias: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PDA S.A. (temporada 2021)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2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