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spacing w:after="6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Congregação Cristã no Brasil</w:t>
      </w:r>
    </w:p>
    <w:p>
      <w:pPr>
        <w:spacing w:after="640" w:line="300"/>
        <w:jc w:val="center"/>
      </w:pPr>
      <w:r>
        <w:rPr>
          <w:rFonts w:ascii="Calibri" w:cs="Calibri" w:eastAsia="Calibri" w:hAnsi="Calibri"/>
          <w:caps/>
          <w:color w:val="5C6B75"/>
          <w:spacing w:val="16"/>
          <w:sz w:val="18"/>
          <w:szCs w:val="18"/>
        </w:rPr>
        <w:t xml:space="preserve">Grupo de Estudos Musicais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6212A"/>
          <w:sz w:val="56"/>
          <w:szCs w:val="56"/>
        </w:rPr>
        <w:t xml:space="preserve">Estudo do Hinário</w:t>
      </w:r>
    </w:p>
    <w:p>
      <w:pPr>
        <w:spacing w:after="440" w:line="300"/>
        <w:jc w:val="center"/>
      </w:pPr>
      <w:r>
        <w:rPr>
          <w:rFonts w:ascii="Cambria" w:cs="Cambria" w:eastAsia="Cambria" w:hAnsi="Cambria"/>
          <w:i/>
          <w:iCs/>
          <w:color w:val="5C6B75"/>
          <w:sz w:val="26"/>
          <w:szCs w:val="26"/>
        </w:rPr>
        <w:t xml:space="preserve">Caderno do candidato</w:t>
      </w:r>
    </w:p>
    <w:p>
      <w:pPr>
        <w:pBdr>
          <w:top w:val="single" w:color="1F5673" w:sz="8" w:space="12"/>
        </w:pBdr>
        <w:spacing w:after="100"/>
        <w:jc w:val="center"/>
      </w:pPr>
      <w:r>
        <w:rPr>
          <w:rFonts w:ascii="Cambria" w:cs="Cambria" w:eastAsia="Cambria" w:hAnsi="Cambria"/>
          <w:b/>
          <w:bCs/>
          <w:color w:val="1F5673"/>
          <w:sz w:val="32"/>
          <w:szCs w:val="32"/>
        </w:rPr>
        <w:t xml:space="preserve">3º Período</w:t>
      </w:r>
    </w:p>
    <w:p>
      <w:pPr>
        <w:spacing w:after="900" w:line="300"/>
        <w:jc w:val="center"/>
      </w:pPr>
      <w:r>
        <w:rPr>
          <w:rFonts w:ascii="Calibri" w:cs="Calibri" w:eastAsia="Calibri" w:hAnsi="Calibri"/>
          <w:color w:val="5C6B75"/>
          <w:sz w:val="20"/>
          <w:szCs w:val="20"/>
        </w:rPr>
        <w:t xml:space="preserve">Fases 6 a 9 do MSA · 15 aulas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Nome: ________________________________________________________</w:t>
      </w:r>
    </w:p>
    <w:p>
      <w:pPr>
        <w:spacing w:after="28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Comum congregação: ____________________________________________</w:t>
      </w:r>
    </w:p>
    <w:p>
      <w:pPr>
        <w:spacing w:after="760" w:line="300"/>
      </w:pPr>
      <w:r>
        <w:rPr>
          <w:rFonts w:ascii="Calibri" w:cs="Calibri" w:eastAsia="Calibri" w:hAnsi="Calibri"/>
          <w:color w:val="16212A"/>
          <w:sz w:val="22"/>
          <w:szCs w:val="22"/>
        </w:rPr>
        <w:t xml:space="preserve">Instrumento: ______________________  Ano letivo: ______________</w:t>
      </w:r>
    </w:p>
    <w:p>
      <w:pPr>
        <w:spacing w:after="0" w:line="300"/>
        <w:jc w:val="center"/>
      </w:pPr>
      <w:r>
        <w:rPr>
          <w:rFonts w:ascii="Calibri" w:cs="Calibri" w:eastAsia="Calibri" w:hAnsi="Calibri"/>
          <w:i/>
          <w:iCs/>
          <w:color w:val="5C6B75"/>
          <w:sz w:val="17"/>
          <w:szCs w:val="17"/>
        </w:rPr>
        <w:t xml:space="preserve">Material complementar. O MSA continua sendo o material didático da aula, apresentado por inteiro pelo instrutor.</w:t>
      </w:r>
    </w:p>
    <w:p>
      <w:r>
        <w:br w:type="page"/>
      </w:r>
    </w:p>
    <w:p>
      <w:pPr>
        <w:pStyle w:val="Heading1"/>
        <w:spacing w:after="220"/>
      </w:pPr>
      <w:r>
        <w:rPr>
          <w:rFonts w:ascii="Cambria" w:cs="Cambria" w:eastAsia="Cambria" w:hAnsi="Cambria"/>
          <w:b/>
          <w:bCs/>
          <w:color w:val="16212A"/>
          <w:sz w:val="32"/>
          <w:szCs w:val="32"/>
        </w:rPr>
        <w:t xml:space="preserve">Como usar este caderno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Este caderno acompanha as aulas do MSA, aula por aula, na mesma ordem do Manual de aplicação. Ele é complementar: o conteúdo do MSA continua sendo apresentado por inteiro pelo instrutor, a partir do método. O que está aqui é a explicação para reler em casa, as figuras, os exercícios de fixação e os hinos que fecham cada aula.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preta. O hinário não é reproduzido aqui: pede-se que esteja em mãos.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 que há em cada aula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Abertura — por que aquele assunto existe. Explicação — o assunto em blocos curtos, com figura ao lado quando ela ajuda. Atenção — o erro que mais aparece naquela aula. Exercícios — numerados, com o tipo e o nível. O hino da aula — os hinos em que o assunto aparece. Para casa — o que levar até a aula seguinte.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tipos de exercício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papel — Identificar (nomear o que está escrito) · Explicar (por que é assim) · Achar o erro (corrigir o que está errado) · Comparar (dois hinos lado a lado) · Produzir (escrever ou marcar algo novo)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prática — Tocar (com o instrumento na mão) · Ouvir (o instrutor toca, o aluno responde) · Decidir (situação real de ensaio)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C6B75"/>
          <w:sz w:val="21"/>
          <w:szCs w:val="21"/>
        </w:rPr>
        <w:t xml:space="preserve">Os exercícios de prática não se respondem por escrito: são apresentados ao instrutor, que assina a data ao lado.</w:t>
      </w:r>
    </w:p>
    <w:p>
      <w:pPr>
        <w:spacing w:after="180"/>
      </w:pPr>
    </w:p>
    <w:p>
      <w:pPr>
        <w:spacing w:after="140" w:line="300"/>
      </w:pPr>
      <w:r>
        <w:rPr>
          <w:rFonts w:ascii="Cambria" w:cs="Cambria" w:eastAsia="Cambria" w:hAnsi="Cambria"/>
          <w:b/>
          <w:bCs/>
          <w:color w:val="16212A"/>
          <w:sz w:val="24"/>
          <w:szCs w:val="24"/>
        </w:rPr>
        <w:t xml:space="preserve">Os níveis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Cada exercício traz um nível de 1 a 3. Nível 1 é reconhecer o que está escrito; nível 2 é explicar por que é assim; nível 3 é aplicar, comparar ou decidir. Não é nota — é para o candidato saber o que ainda falta.</w:t>
      </w:r>
    </w:p>
    <w:p>
      <w:pPr>
        <w:spacing w:after="18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Onde a resposta depende do hino escolhido, o gabarito está no caderno do instrutor. Traga suas dúvidas para a aula seguinte — é para isso que elas servem.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Tom, semitom e acidentes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6.1, 6.2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Até aqui as notas eram sete nomes. Agora entra a distância entre elas — e os sinais que a alteram.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Semitom e tom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Semitom é o menor intervalo entre dois sons na música ocidental. Tom é o intervalo formado por dois semitons. Entre as notas naturais, o semitom aparece em dois lugares: Mi–Fá e Si–Dó. Nos demais pares vizinhos há um tom.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acidentes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Também chamados sinais de alteração. Escrevem-se à esquerda da nota e modificam a altura dela. O sustenido (♯) eleva a nota em um semitom; o bemol (♭) abaixa em um semitom. Diz-se primeiro o nome da nota e depois o do acidente: Fá sustenido, Si bemol.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Cromático e diatônico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semitom diatônico ocorre entre notas de nomes diferentes; o cromático, entre notas de mesmo nome — Dó e Dó sustenido. Os semitons naturais, formados por notas sem acidente, são Mi–Fá e Si–Dó.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Uníssono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Dois sons simultâneos na mesma altura. Uníssono enarmônico é quando os dois soam na mesma altura mas se escrevem com nomes diferentes — como Fá♯ e Sol♭.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Dizer "sustenido Fá" em vez de "Fá sustenido". Parece detalhe, mas a ordem é a da leitura e evita confusão na hora de escrever.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Onde estão os semitons naturais da escala de Dó maior?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semitons há em um tom?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tom e semitom? Dê um exemplo de cada no hino indicado.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diz que entre Mi e Fá existe um tom. Corrija.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o efeito do sustenido, do bemol e do bequadro?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6 e 57 — um hino sem nenhum acidente na armadura e um com cinco, para ver a diferença de imediato.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 — Dó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Quantos acidentes tem a armadura do hino 6, e quais são?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57 — Ré♭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Quantos acidentes tem a armadura do hino 57, e quais são?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No hino indicado, aponte dois semitons e dois tons, e diga se cada semitom é cromático ou diatônico.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 e escalas diatônicas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6.3, 6.4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Escala é uma sequência de notas consecutivas, ascendentes ou descendentes. Cada grau tem nome, e o primeiro deles — a tônica — é o que dá nome à escala.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Os graus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Tônica, supertônica, mediante, subdominante, dominante, superdominante e sensível. Na prática do hinário, os que mais pesam são a tônica e a dominante.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Maiores e menores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As escalas diatônicas dividem-se em maiores e menores. Os hinos do Hinário 5 estão todos escritos em tonalidades maiores — o que simplifica muito a leitura da armadura.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Chamar de escala qualquer sequência de notas. Escala é consecutiva: sem pular graus.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escala?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é a fórmula da escala maior, em tons e semitons?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Quantas notas tem a escala diatônica e quantas tem a cromática?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diferença entre escala diatônica e escala cromática?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escala de Dó maior ascendente e descendente, dizendo em voz alta onde estão os semitons.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Escreva a escala do tom do hino indicado, subindo e descendo, e marque onde caem os semitons.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 maiores com sustenidos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6.5, 6.6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Todas as escalas maiores têm o mesmo padrão de tons e semitons. Sabendo o padrão, dá para construir qualquer uma — e é assim que os sustenidos aparecem, um por vez.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padrão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Na forma ascendente: tom, tom, semitom, tom, tom, tom, semitom. Esse desenho não muda nunca; o que muda é a nota de onde se parte.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nasce a primeira escala com sustenido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Parte-se da escala modelo de Dó Maior, identifica-se a 5ª nota dela, e essa nota passa a ser a tônica da escala seguinte. Repetindo o procedimento, aparecem Sol, Ré, Lá, Mi, Si, Fá♯ e Dó♯ — e, a cada passo, um sustenido novo.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Montar a escala pelo nome das notas em vez de pelo padrão. O padrão é que decide onde entra o acidente.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Diga a ordem dos sustenidos.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Sol maior e diga qual nota recebe sustenido.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a escala de Sol maior precisa do Fá♯?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 escala de Ré maior em duas oitavas e diga quais são os dois sustenidos e em que dedos eles caem.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Ré maior e marque onde caem os semitons.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3, 31 e 22 — hinos em tonalidades de sustenidos, uma armadura de cada.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 — Sol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 está em Sol maior. Quais sustenidos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a escala de Sol maior antes de tocar o hino 3.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31 — Ré maior · ♩ = 60-76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31 está em Ré maior. Quais sustenidos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a escala de Ré maior antes de tocar o hino 31.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22 — Lá maior · em 6 · ♩ = 104-132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22 está em Lá maior. Quais sustenidos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Toque a escala de Lá maior antes de tocar o hino 22.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Construa as escalas maiores com sustenidos e anote, para cada uma, a ordem em que os sustenidos aparecem.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Escalas maiores com bemóis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6.7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Mesmo padrão, caminho oposto. Em vez da 5ª nota, usa-se a 4ª — e em vez de sustenidos, entram bemóis.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nascem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Parte-se de Dó Maior, identifica-se a 4ª nota, e ela vira a tônica da escala seguinte: Fá, Si♭, Mi♭, Lá♭, Ré♭, Sol♭, Dó♭. O bemol serve para abaixar a altura da nota que precisa ser ajustada para manter o padrão.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Por que isso importa no hinário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Porque a maioria esmagadora dos hinos está em tons com bemóis — Mi♭, Lá♭, Si♭ e Fá concentram boa parte do hinário. Estas escalas são as que você vai encontrar todo domingo.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Achar que bemol "eleva" porque o nome da escala é mais complicada. Bemol abaixa, sempre, um semitom.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Diga a ordem dos bemóis.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Fá maior e diga qual nota recebe bemol.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a escala de Si bemol maior e marque onde caem os semitons.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Toque as escalas de Fá maior e de Si bemol maior, dizendo os bemóis antes de começar cada uma.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Sol, Ré, Lá e Mi maior soam mais ressonantes no violino do que Lá bemol ou Ré bemol maior?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42, 8 e 4 — hinos em tonalidades de bemóis, uma armadura de cada.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em 4 · ♩ = 50-60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42 está em Fá maior. Quais bemóis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Pela regra do penúltimo bemol, confira: a armadura do hino 42 leva a que tonalidade?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8 — Si♭ maior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8 está em Si♭ maior. Quais bemóis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Pela regra do penúltimo bemol, confira: a armadura do hino 8 leva a que tonalidade?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 — Lá♭ maior · em 2 · ♩ = 112-138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 está em Lá♭ maior. Quais bemóis há na armadura, em ordem?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Pela regra do penúltimo bemol, confira: a armadura do hino 4 leva a que tonalidade?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Construa as escalas maiores com bemóis e anote a ordem dos bemóis de cada uma.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Armadura de clave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vez de escrever o acidente em toda nota que precisa dele, escreve-se uma vez só, logo depois da clave. Esse conjunto é a armadura de clave.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é e onde fica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conjunto de acidentes fixados entre a clave e a fórmula de compasso. Todas as notas de mesmo nome que os acidentes da armadura — em qualquer oitava — ficam alteradas por eles, do começo ao fim da peça.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 ordem é fixa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sustenidos entram sempre nesta ordem: Fá, Dó, Sol, Ré, Lá, Mi, Si. Os bemóis, na ordem inversa: Si, Mi, Lá, Ré, Sol, Dó, Fá.</w:t>
      </w:r>
    </w:p>
    <w:p>
      <w:pPr>
        <w:spacing w:after="200" w:before="160"/>
        <w:jc w:val="center"/>
      </w:pPr>
      <w:r>
        <w:drawing>
          <wp:inline distT="0" distB="0" distL="0" distR="0">
            <wp:extent cx="584835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Descobrir o tom pela armadura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É a mesma regra da identificação do nome das escalas. Com a armadura na frente, o tom do hino se lê antes de tocar a primeira nota — e boa parte dos erros de afinação desaparece por causa disso.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Ler a armadura e esquecê-la dois compassos depois. Antes de começar, diga em voz alta quais notas estão alteradas naquele hino.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 armadura de clave e onde ela fica escrita?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Quais são os acidentes fixos do hino indicado, em ordem?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armadura se repete em todas as pautas do hino ou aparece só na primeira?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aluno tocou Fá natural no meio do hino, mesmo havendo Fá♯ na armadura, e disse que “não tinha sustenido escrito naquela nota”. Onde está o engano?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Compare a armadura do hino indicado com a de outro hino do hinário: qual tem mais acidentes, e o que isso muda para você na execução?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1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9"/>
                <w:szCs w:val="19"/>
              </w:rPr>
              <w:t xml:space="preserve">Hinos 6, 3 e 8 — quatro armaduras diferentes lado a lado, para treinar o reconhecimento.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 — Dó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Sem contar nota por nota: que tonalidade indica a armadura do hino 6?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 — Sol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Sem contar nota por nota: que tonalidade indica a armadura do hino 3?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8 — Si♭ maior · em 2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Sem contar nota por nota: que tonalidade indica a armadura do hino 8?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Anote a armadura e o tom dos cinco hinos que você mais toca. Guarde a lista no estojo.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6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9 e movimento de solfejo em 9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7.2, 7.3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Nove pulsos, agrupados de três em três: três tempos. A lógica é a mesma do compasso em 6, com um grupo a mais.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 fórmula diz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Número de cima 9: nove pulsos ou movimentos. O de baixo diz a figura que representa cada pulso — em 9/8, a colcheia.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gesto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desenho é o do compasso em 3, com três pulsos em cada tempo: 1·2·3 abaixo, 4·5·6 fora, 7·8·9 acima.</w:t>
      </w:r>
    </w:p>
    <w:p>
      <w:pPr>
        <w:spacing w:after="200" w:before="160"/>
        <w:jc w:val="center"/>
      </w:pPr>
      <w:r>
        <w:drawing>
          <wp:inline distT="0" distB="0" distL="0" distR="0">
            <wp:extent cx="3476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Contar os nove pulsos como se fossem nove tempos. São nove pulsos dentro de três tempos — e o gesto tem três pontos, não nove.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9/8: quantos movimentos, quantos tempos, e quais são a unidade de movimento e a unidade de tempo?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Quantos tempos tem o 9/8 e como cada um deles se divide?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9.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9/8 a unidade de compasso é indefinida.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Marque os nove movimentos contando em voz alta, por oito compassos seguidos.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fórmula de compasso em 9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45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9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293*, 177, 287*, 399*, 418*, 193*, 425*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* ler a partir do 1º compasso completo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287 — Sol maior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287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399 — Fá maior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399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Estude os hinos da lista do GEM para esta aula; nos marcados com asterisco, comece a leitura a partir do 1º compasso completo.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7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9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7.4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Conduzir o gesto em 3, agrupando três pulsos em cada tempo — é esse o movimento alternativo em 9.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Quando cabe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o movimento da mão fica rápido demais e dificulta alocar as figuras nos tempos, ou quando há notas longas ocupando vários pulsos. Nem todo hino em 9 se beneficia dele.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Escolher o movimento por gosto. A escolha se justifica pelo desenho rítmico do hino, não pela preferência de quem toca.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9?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se usa o movimento alternativo em 9?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em 9/8 duas vezes: em nove movimentos e depois em três.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muda entre conduzir em 9 e conduzir em 3?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movimento alternativo para solfejo em 9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44, 415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415 é citado na pergunta sobre onde o movimento alternativo NÃO se aplica bem.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Movimento alternativo em 9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170*, 121*, 248*, 63*, 41*, 61*, 362*, 238*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* ler a partir do 1º compasso completo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O caderno manda ler todos a partir do 1º compasso completo.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170 — Dó maior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170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248 — Ré maior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248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61 — Mi♭ maior · em 3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61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métrica e solfejo dos hinos indicados, todos a partir do 1º compasso completo.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8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Fórmula de compasso em 12 e movimento de solfejo em 12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7.5, 7.6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Doze pulsos, de três em três: quatro tempos. É o maior compasso do hinário, e o mais raro.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a fórmula diz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Número de cima 12: doze pulsos ou movimentos. Em 12/8, a colcheia representa cada pulso.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gesto</w:t>
      </w:r>
    </w:p>
    <w:p>
      <w:pPr>
        <w:spacing w:after="4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desenho é o do compasso em 4, com três pulsos em cada tempo: 1·2·3 abaixo, 4·5·6 dentro, 7·8·9 fora, 10·11·12 acima.</w:t>
      </w:r>
    </w:p>
    <w:p>
      <w:pPr>
        <w:spacing w:after="200" w:before="160"/>
        <w:jc w:val="center"/>
      </w:pPr>
      <w:r>
        <w:drawing>
          <wp:inline distT="0" distB="0" distL="0" distR="0">
            <wp:extent cx="3476625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Perder a conta no meio. Em 12, o alternativo em 4 deixa de ser conveniência e passa a ser quase necessário.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Em 12/8: quantos movimentos, quantos tempos, unidade de tempo e unidade de compasso?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unidade de compasso do 12/8, e por quê?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Descreva o movimento de solfejo em 12.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COMPARAR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12/8 e 4/4 têm os dois quatro tempos. O que realmente os diferencia?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fórmula de compasso em 12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15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12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205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205 — Lá♭ maior · em 4 · ♩ = 42-56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205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Estude o hino indicado pelo GEM para esta aula.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9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 (I)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7.7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Conduzir em 4, agrupando três pulsos por tempo. Três aulas para firmar.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muda na prática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mão faz quatro pontos; a contagem interna faz doze. Quem consegue separar as duas coisas lê 12/8 com a mesma facilidade com que lê 4/4.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Deixar o gesto acelerar porque "são só quatro pontos". Cada ponto agora dura três pulsos.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o movimento alternativo de solfejo em 12?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Leia um trecho em 12/8 em quatro movimentos, com o metrônomo marcando os tempos.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12/8 conduzido em 4 se parece tanto com o 4/4?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12 e movimento alternativo em 4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215, 459, 42, 105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Casas de ritornello só entram na fase 9 — por ora, ler apenas a seção "Final".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Diversas fórmulas de compasso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28, 175, 176, 388, 401, 51, 100, 71, 73, 94, 324, 403, 54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215 — Dó maior · em 4 · ♩ = 44-60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215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459 — Dó maior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459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em 4 · ♩ = 50-60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Hinos da lista, lendo por enquanto apenas a seção "Final" naqueles que têm casas de ritornello.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10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 (II)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Segunda aula de fixação, agora com leitura rítmica das lições e solfejo de hinos.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Juntar as peças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Leitura rítmica firme, gesto em 4 agrupado, e só então o solfejo. A ordem é sempre esta.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Pular a leitura rítmica porque o hino "já é conhecido". Conhecer de ouvido é o que mais atrapalha a leitura.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Faça a leitura métrica de um sistema em 12/8, em quatro movimentos, com metrônomo.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OUVIR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instrutor toca um trecho em 4/4 e outro em 12/8. Diga qual é o composto e como percebeu.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aluno contou o 12/8 como se fossem doze tempos. Qual o problema prático?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12 e movimento alternativo em 4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215, 459, 42, 105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Casas de ritornello só entram na fase 9 — por ora, ler apenas a seção "Final".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Diversas fórmulas de compasso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28, 175, 176, 388, 401, 51, 100, 71, 73, 94, 324, 403, 54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215 — Dó maior · em 4 · ♩ = 44-60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215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459 — Dó maior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459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em 4 · ♩ = 50-60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Leitura rítmica das lições e solfejo dos hinos indicados.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11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Movimento alternativo para solfejo em 12 (III)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Terceira aula: exercício individual de leitura métrica e de solfejo.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Critério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Chegar ao fim sem parar, com o gesto correto e a proporção entre as figuras mantida.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Corrigir o gesto no meio e perder o pulso. Se o gesto saiu errado, mantenha o pulso e ajuste no compasso seguinte.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Apresente a leitura completa do hino em compasso composto indicado pelo instrutor.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PRODUZIR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Escreva dois compassos em 6/8 e dois em 9/8, com a soma correta em cada um.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Abrindo o hinário, como você identifica rapidamente se o compasso é simples ou composto?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Compasso em 12 e movimento alternativo em 4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215, 459, 42, 105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Casas de ritornello só entram na fase 9 — por ora, ler apenas a seção "Final".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Diversas fórmulas de compasso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28, 175, 176, 388, 401, 51, 100, 71, 73, 94, 324, 403, 54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215 — Dó maior · em 4 · ♩ = 44-60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215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459 — Dó maior · em 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459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42 — Fá maior · em 4 · ♩ = 50-60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42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Um hino da lista, inteiro, gravado no celular. Ouça a própria gravação — ela diz mais do que qualquer conselho.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12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Tonalidade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8.1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Tonalidade é a organização da música em torno da nota principal da escala — a tônica. Saber o tom do hino é saber para onde tudo puxa.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Maior ou menor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tonalidade pode ser maior ou menor. Nos nossos hinários, os hinos estão escritos somente em tonalidades maiores.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Como identificar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Pela armadura de clave, com a mesma regra usada para nomear as escalas. Não se identifica olhando a última nota do soprano nem comparando vozes.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Deduzir o tom pela última nota. Funciona por coincidência em muitos hinos, e falha justamente naqueles em que importaria acertar.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Uma armadura com dois sustenidos corresponde a que tonalidade maior? E qual a relativa menor?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Qual a regra prática para achar a tonalidade maior numa armadura de sustenidos? E numa de bemóis?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armadura tem três bemóis. Como decidir se o hino está em Mi bemol maior ou em Dó menor?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Preencha, para o hino indicado: tonalidade escrita e tonalidade de execução.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EXPLICAR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Por que o clarinete lê uma nota e soa outra, e o violino não?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Segundo o Programa Mínimo, que voz do hinário o violino executa, e em que oitava, para os cultos oficiais?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Citado na aula — tonalidade pela armadura de clave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289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289 — Mi maior · ♩ = 63-84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289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Diga o tom de dez hinos do hinário olhando apenas a armadura, e confira depois.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13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Acidentes ocorrentes e de precaução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8.2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Além dos acidentes fixos da armadura, aparecem acidentes no meio da música. Eles têm alcance limitado — e o limite é o compasso.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Acidente ocorrente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Escrito à esquerda de uma nota, no meio da peça. Altera aquela nota e todas as demais de mesmo nome e mesma altura dentro daquele compasso. Passou a barra de compasso, o efeito acabou.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Quais existem no hinário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Além do bemol e do sustenido: dobrado sustenido, dobrado bemol e bequadro. O bequadro desfaz qualquer alteração anterior e devolve a nota ao estado natural.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Acidente de precaução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Colocado diante de uma nota que já estava alterada — pela armadura ou por um acidente anterior no mesmo compasso. Não muda nada: serve para evitar erro de leitura.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Ligadura de valor atravessando a barra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Quando uma nota com acidente ocorrente está ligada por ligadura de valor a outra no compasso seguinte, o efeito do acidente se prolonga junto com a soma dos valores.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Aplicar o acidente ocorrente à mesma nota em outra oitava. Vale para mesmo nome e mesma altura — a oitava de cima segue como estava.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acidente ocorrente e até onde ele vale?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acidente de precaução?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Um acidente ocorrente vale também para a mesma nota em outra oitava?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ACHAR O ERRO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3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No hino, um Si bemol ocorrente aparece no segundo tempo de um compasso. O aluno tocou Si natural no quarto tempo do mesmo compasso. Está certo?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Localize no hino indicado um acidente ocorrente e diga em voz alta até onde ele vale, antes de tocar o trecho.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Localize um acidente ocorrente no hino indicado e diga em voz alta até onde ele vale, antes de tocar.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14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Repetição: ritornello e casas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9.1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Para não escrever duas vezes o mesmo trecho, a partitura usa barras de repetição. Ler isso errado leva a orquestra inteira para o lugar errado.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barras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Barra de início de repetição e barra de final de repetição delimitam o trecho. Sem nenhum outro sinal, o trecho é tocado duas vezes, e depois segue-se adiante.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As casas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 casa 1 se toca na primeira passagem; na repetição, pula-se a casa 1 e vai-se para a casa 2. Havendo três casas, a sequência segue a numeração. As casas indicam a ordem, não a quantidade de repetições.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Repetir a casa 1 na volta. A casa 1 existe justamente para ser pulada na repetição.</w:t>
            </w:r>
          </w:p>
        </w:tc>
      </w:tr>
    </w:tbl>
    <w:p>
      <w:pPr>
        <w:spacing w:after="200"/>
      </w:pPr>
    </w:p>
    <w:p>
      <w:pPr>
        <w:spacing w:after="60" w:before="160" w:line="300"/>
      </w:pPr>
      <w:r>
        <w:rPr>
          <w:rFonts w:ascii="Cambria" w:cs="Cambria" w:eastAsia="Cambria" w:hAnsi="Cambria"/>
          <w:b/>
          <w:bCs/>
          <w:color w:val="1F5673"/>
          <w:sz w:val="24"/>
          <w:szCs w:val="24"/>
        </w:rPr>
        <w:t xml:space="preserve">Exercícios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é ritornelo e o que ele manda fazer?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1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indicam as casas 1 e 2?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1F5673"/>
          <w:spacing w:val="16"/>
          <w:sz w:val="16"/>
          <w:szCs w:val="16"/>
        </w:rPr>
        <w:t xml:space="preserve">IDENTIFICAR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que significam D.C. e D.S.? E o que é “ao Fine”?</w:t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pBdr>
          <w:bottom w:val="dotted" w:color="AFBAC0" w:sz="6" w:space="2"/>
        </w:pBdr>
        <w:spacing w:after="0" w:before="200"/>
        <w:ind w:left="340"/>
      </w:pPr>
      <w:r>
        <w:rPr>
          <w:sz w:val="20"/>
          <w:szCs w:val="20"/>
        </w:rPr>
        <w:t xml:space="preserve"/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DECIDIR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 encarregado pede: “do compasso 9, com a repetição, casa 2”. Onde você começa e por onde passa?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p>
      <w:pPr>
        <w:spacing w:after="50" w:before="240"/>
      </w:pPr>
      <w:r>
        <w:rPr>
          <w:rFonts w:ascii="Calibri" w:cs="Calibri" w:eastAsia="Calibri" w:hAnsi="Calibri"/>
          <w:b/>
          <w:bCs/>
          <w:color w:val="16212A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color w:val="8A5A2B"/>
          <w:spacing w:val="16"/>
          <w:sz w:val="16"/>
          <w:szCs w:val="16"/>
        </w:rPr>
        <w:t xml:space="preserve">TOCAR  </w:t>
      </w:r>
      <w:r>
        <w:rPr>
          <w:rFonts w:ascii="Calibri" w:cs="Calibri" w:eastAsia="Calibri" w:hAnsi="Calibri"/>
          <w:color w:val="5C6B75"/>
          <w:sz w:val="16"/>
          <w:szCs w:val="16"/>
        </w:rPr>
        <w:t xml:space="preserve">nível 2</w:t>
      </w:r>
    </w:p>
    <w:p>
      <w:pPr>
        <w:spacing w:after="40" w:line="300"/>
        <w:ind w:left="34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Percorra o hino indicado em voz alta, dizendo apenas os números dos compassos na ordem em que serão tocados, respeitando repetições e casas.</w:t>
      </w:r>
    </w:p>
    <w:p>
      <w:pPr>
        <w:spacing w:after="50" w:before="130"/>
        <w:ind w:left="340"/>
      </w:pPr>
      <w:r>
        <w:rPr>
          <w:rFonts w:ascii="Calibri" w:cs="Calibri" w:eastAsia="Calibri" w:hAnsi="Calibri"/>
          <w:color w:val="5C6B75"/>
          <w:sz w:val="19"/>
          <w:szCs w:val="19"/>
        </w:rPr>
        <w:t xml:space="preserve">Apresentado ao instrutor em ____ / ____ / ______        Visto: ______________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mbria" w:cs="Cambria" w:eastAsia="Cambria" w:hAnsi="Cambria"/>
                <w:b/>
                <w:bCs/>
                <w:color w:val="16212A"/>
                <w:sz w:val="23"/>
                <w:szCs w:val="23"/>
              </w:rPr>
              <w:t xml:space="preserve">O hino da aula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ritornello com 2 casas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21, 63, 298, 372, 459</w:t>
            </w:r>
          </w:p>
          <w:p>
            <w:pPr>
              <w:spacing w:after="30" w:before="9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Executado na aula — ritornello com 3 casas</w:t>
            </w:r>
          </w:p>
          <w:p>
            <w:pPr>
              <w:spacing w:after="30" w:line="3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6, 41, 42, 272, 457, 465, 475</w:t>
            </w:r>
          </w:p>
          <w:p>
            <w:pPr>
              <w:spacing w:after="110" w:before="60" w:line="300"/>
            </w:pPr>
            <w:r>
              <w:rPr>
                <w:rFonts w:ascii="Calibri" w:cs="Calibri" w:eastAsia="Calibri" w:hAnsi="Calibri"/>
                <w:i/>
                <w:iCs/>
                <w:color w:val="5C6B75"/>
                <w:sz w:val="16"/>
                <w:szCs w:val="16"/>
              </w:rPr>
              <w:t xml:space="preserve">Lista do próprio GEM para esta aula.</w:t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21 — Mi♭ maior · em 6 · ♩ = 116-138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21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298 — Mi♭ maior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298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35" w:before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19"/>
                <w:szCs w:val="19"/>
              </w:rPr>
              <w:t xml:space="preserve">Hino 372 — Dó maior · ♩ = 88-120</w:t>
            </w:r>
          </w:p>
          <w:p>
            <w:pPr>
              <w:spacing w:after="25" w:line="280"/>
              <w:ind w:left="200"/>
            </w:pPr>
            <w:r>
              <w:rPr>
                <w:rFonts w:ascii="Calibri" w:cs="Calibri" w:eastAsia="Calibri" w:hAnsi="Calibri"/>
                <w:color w:val="16212A"/>
                <w:sz w:val="19"/>
                <w:szCs w:val="19"/>
              </w:rPr>
              <w:t xml:space="preserve">· O hino 372 está na lista do GEM para esta aula. Localize nele o que a aula estudou e mostre onde está.</w:t>
            </w:r>
          </w:p>
          <w:p>
            <w:pPr>
              <w:pBdr>
                <w:bottom w:val="dotted" w:color="AFBAC0" w:sz="6" w:space="2"/>
              </w:pBdr>
              <w:spacing w:after="0" w:before="200"/>
              <w:ind w:left="3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Percorra o hino indicado em voz alta dizendo só os números dos compassos, na ordem em que serão tocados.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15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Fechamento do 3º período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continuação da aula anterior</w:t>
      </w:r>
    </w:p>
    <w:p>
      <w:pPr>
        <w:spacing w:after="18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Apresentação individual dos exercícios dos tópicos 6.1 a 9.1, preferencialmente em grupo, com diversidade de vozes.</w:t>
      </w:r>
    </w:p>
    <w:p>
      <w:pPr>
        <w:spacing w:after="70" w:before="120" w:line="300"/>
      </w:pPr>
      <w:r>
        <w:rPr>
          <w:rFonts w:ascii="Cambria" w:cs="Cambria" w:eastAsia="Cambria" w:hAnsi="Cambria"/>
          <w:b/>
          <w:bCs/>
          <w:color w:val="16212A"/>
          <w:sz w:val="23"/>
          <w:szCs w:val="23"/>
        </w:rPr>
        <w:t xml:space="preserve">O que se cobra</w:t>
      </w:r>
    </w:p>
    <w:p>
      <w:pPr>
        <w:spacing w:after="15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Tom e armadura identificados antes de tocar; compassos em 9 e 12 conduzidos com o gesto agrupado; acidentes ocorrentes respeitados; repetições percorridas na ordem certa.</w:t>
      </w:r>
    </w:p>
    <w:tbl>
      <w:tblPr>
        <w:tblW w:type="dxa" w:w="9350"/>
        <w:tblBorders>
          <w:top w:val="single" w:color="D6DCDA" w:sz="2"/>
          <w:left w:val="single" w:color="8A5A2B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7F1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8A5A2B"/>
                <w:spacing w:val="16"/>
                <w:sz w:val="16"/>
                <w:szCs w:val="16"/>
              </w:rPr>
              <w:t xml:space="preserve">Atenção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Apresentar sozinho o que se ensaiou sozinho. Toque com alguém de outra voz antes da aula — a dificuldade é outra.</w:t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line="300"/>
            </w:pPr>
            <w:r>
              <w:rPr>
                <w:rFonts w:ascii="Calibri" w:cs="Calibri" w:eastAsia="Calibri" w:hAnsi="Calibri"/>
                <w:b/>
                <w:bCs/>
                <w:caps/>
                <w:color w:val="1F5673"/>
                <w:spacing w:val="16"/>
                <w:sz w:val="16"/>
                <w:szCs w:val="16"/>
              </w:rPr>
              <w:t xml:space="preserve">Para casa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0"/>
                <w:szCs w:val="20"/>
              </w:rPr>
              <w:t xml:space="preserve">Combine com um colega de voz diferente e ensaiem juntos o hino da apresentação.</w:t>
            </w:r>
          </w:p>
        </w:tc>
      </w:tr>
    </w:tbl>
    <w:p>
      <w:r>
        <w:br w:type="page"/>
      </w:r>
    </w:p>
    <w:p>
      <w:pPr>
        <w:pStyle w:val="Heading1"/>
        <w:spacing w:after="50"/>
      </w:pPr>
      <w:r>
        <w:rPr>
          <w:rFonts w:ascii="Cambria" w:cs="Cambria" w:eastAsia="Cambria" w:hAnsi="Cambria"/>
          <w:b/>
          <w:bCs/>
          <w:color w:val="1F5673"/>
          <w:sz w:val="30"/>
          <w:szCs w:val="30"/>
        </w:rPr>
        <w:t xml:space="preserve">Aula 16</w:t>
      </w:r>
    </w:p>
    <w:p>
      <w:pPr>
        <w:pBdr>
          <w:bottom w:val="single" w:color="D6DCDA" w:sz="6" w:space="6"/>
        </w:pBdr>
        <w:spacing w:after="90"/>
      </w:pPr>
      <w:r>
        <w:rPr>
          <w:rFonts w:ascii="Cambria" w:cs="Cambria" w:eastAsia="Cambria" w:hAnsi="Cambria"/>
          <w:color w:val="16212A"/>
          <w:sz w:val="26"/>
          <w:szCs w:val="26"/>
        </w:rPr>
        <w:t xml:space="preserve">Avaliação do 3º Período</w:t>
      </w:r>
    </w:p>
    <w:p>
      <w:pPr>
        <w:spacing w:after="220" w:line="300"/>
      </w:pPr>
      <w:r>
        <w:rPr>
          <w:rFonts w:ascii="Calibri" w:cs="Calibri" w:eastAsia="Calibri" w:hAnsi="Calibri"/>
          <w:caps/>
          <w:color w:val="5C6B75"/>
          <w:spacing w:val="16"/>
          <w:sz w:val="17"/>
          <w:szCs w:val="17"/>
        </w:rPr>
        <w:t xml:space="preserve">MSA · tópicos 6.1 a 9.1</w:t>
      </w:r>
    </w:p>
    <w:tbl>
      <w:tblPr>
        <w:tblW w:type="dxa" w:w="9350"/>
        <w:tblBorders>
          <w:top w:val="single" w:color="D6DCDA" w:sz="2"/>
          <w:left w:val="single" w:color="1F5673" w:sz="18"/>
          <w:bottom w:val="single" w:color="D6DCDA" w:sz="2"/>
          <w:right w:val="single" w:color="D6DCDA" w:sz="2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4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 w:line="300"/>
            </w:pPr>
            <w:r>
              <w:rPr>
                <w:rFonts w:ascii="Calibri" w:cs="Calibri" w:eastAsia="Calibri" w:hAnsi="Calibri"/>
                <w:b/>
                <w:bCs/>
                <w:color w:val="16212A"/>
                <w:sz w:val="21"/>
                <w:szCs w:val="21"/>
              </w:rPr>
              <w:t xml:space="preserve">Conclusão dos exercícios individuais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16212A"/>
                <w:sz w:val="21"/>
                <w:szCs w:val="21"/>
              </w:rPr>
              <w:t xml:space="preserve">Aula reservada às apresentações pendentes do período. Confira nas páginas anteriores os exercícios de prática ainda sem o visto do instrutor.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rFonts w:ascii="Cambria" w:cs="Cambria" w:eastAsia="Cambria" w:hAnsi="Cambria"/>
          <w:b/>
          <w:bCs/>
          <w:color w:val="16212A"/>
          <w:sz w:val="30"/>
          <w:szCs w:val="30"/>
        </w:rPr>
        <w:t xml:space="preserve">Referências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Manual de aplicação das Aulas do MSA — Congregação Cristã no Brasil. Define os quatro períodos, as 16 fases e a sequência das 60 aulas seguida neste caderno, e determina que o conteúdo do MSA seja apresentado por inteiro pelo instrutor.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Planos de Aula do MSA, 1º a 4º períodos — CCB/GEM. Origem do roteiro de cada aula no caderno do instrutor.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Planejamento do GEM — Atividades das Aulas do MSA (para impressão), 1º a 4º períodos. Origem das listas de hinos de cada aula e das definições usadas nos gabaritos.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Programa Mínimo — CCB/Orquestra. Define as três etapas do candidato e as vozes do hinário executadas por cada instrumento.</w:t>
      </w:r>
    </w:p>
    <w:p>
      <w:pPr>
        <w:spacing w:after="120" w:line="300"/>
      </w:pPr>
      <w:r>
        <w:rPr>
          <w:rFonts w:ascii="Calibri" w:cs="Calibri" w:eastAsia="Calibri" w:hAnsi="Calibri"/>
          <w:color w:val="16212A"/>
          <w:sz w:val="21"/>
          <w:szCs w:val="21"/>
        </w:rPr>
        <w:t xml:space="preserve">Os exercícios usam o Hinário em Dó, capa preta. O hinário não é reproduzido neste caderno: dele saem apenas número, tonalidade, marcação e metrônomo.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a52e5edb46925564db46035880d4d4f72c56d4.png"/><Relationship Id="rId8" Type="http://schemas.openxmlformats.org/officeDocument/2006/relationships/image" Target="media/85525aedb914611efc2c0b4307c917fadef76047.png"/><Relationship Id="rId9" Type="http://schemas.openxmlformats.org/officeDocument/2006/relationships/image" Target="media/2c37f687755ea94d0b8f1a140d31457b3de708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do Hinário — 3º Período — candidato</dc:title>
  <dc:creator>Sistemi Dalessi</dc:creator>
  <dc:description>Caderno complementar do GEM, alinhado às fases do MSA</dc:description>
  <cp:lastModifiedBy>Un-named</cp:lastModifiedBy>
  <cp:revision>1</cp:revision>
  <dcterms:created xsi:type="dcterms:W3CDTF">2026-09-23T16:19:04.781Z</dcterms:created>
  <dcterms:modified xsi:type="dcterms:W3CDTF">2026-09-23T16:19:04.781Z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