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 w:line="300"/>
        <w:jc w:val="center"/>
      </w:pPr>
      <w:r>
        <w:rPr>
          <w:rFonts w:ascii="Calibri" w:cs="Calibri" w:eastAsia="Calibri" w:hAnsi="Calibri"/>
          <w:caps/>
          <w:color w:val="5C6B75"/>
          <w:spacing w:val="16"/>
          <w:sz w:val="18"/>
          <w:szCs w:val="18"/>
        </w:rPr>
        <w:t xml:space="preserve">Congregação Cristã no Brasil</w:t>
      </w:r>
    </w:p>
    <w:p>
      <w:pPr>
        <w:spacing w:after="700" w:line="300"/>
        <w:jc w:val="center"/>
      </w:pPr>
      <w:r>
        <w:rPr>
          <w:rFonts w:ascii="Calibri" w:cs="Calibri" w:eastAsia="Calibri" w:hAnsi="Calibri"/>
          <w:caps/>
          <w:color w:val="5C6B75"/>
          <w:spacing w:val="16"/>
          <w:sz w:val="18"/>
          <w:szCs w:val="18"/>
        </w:rPr>
        <w:t xml:space="preserve">Grupo de Estudos Musicais</w:t>
      </w:r>
    </w:p>
    <w:p>
      <w:pPr>
        <w:spacing w:after="160"/>
        <w:jc w:val="center"/>
      </w:pPr>
      <w:r>
        <w:rPr>
          <w:rFonts w:ascii="Cambria" w:cs="Cambria" w:eastAsia="Cambria" w:hAnsi="Cambria"/>
          <w:b/>
          <w:bCs/>
          <w:color w:val="16212A"/>
          <w:sz w:val="56"/>
          <w:szCs w:val="56"/>
        </w:rPr>
        <w:t xml:space="preserve">Estudo do Hinário</w:t>
      </w:r>
    </w:p>
    <w:p>
      <w:pPr>
        <w:spacing w:after="500" w:line="300"/>
        <w:jc w:val="center"/>
      </w:pPr>
      <w:r>
        <w:rPr>
          <w:rFonts w:ascii="Cambria" w:cs="Cambria" w:eastAsia="Cambria" w:hAnsi="Cambria"/>
          <w:i/>
          <w:iCs/>
          <w:color w:val="5C6B75"/>
          <w:sz w:val="24"/>
          <w:szCs w:val="24"/>
        </w:rPr>
        <w:t xml:space="preserve">Caderno de exercícios complementares</w:t>
      </w:r>
    </w:p>
    <w:p>
      <w:pPr>
        <w:pBdr>
          <w:top w:val="single" w:color="1F5673" w:sz="8" w:space="12"/>
        </w:pBdr>
        <w:spacing w:after="100"/>
        <w:jc w:val="center"/>
      </w:pPr>
      <w:r>
        <w:rPr>
          <w:rFonts w:ascii="Cambria" w:cs="Cambria" w:eastAsia="Cambria" w:hAnsi="Cambria"/>
          <w:b/>
          <w:bCs/>
          <w:color w:val="1F5673"/>
          <w:sz w:val="32"/>
          <w:szCs w:val="32"/>
        </w:rPr>
        <w:t xml:space="preserve">4º Período</w:t>
      </w:r>
    </w:p>
    <w:p>
      <w:pPr>
        <w:spacing w:after="1100" w:line="300"/>
        <w:jc w:val="center"/>
      </w:pPr>
      <w:r>
        <w:rPr>
          <w:rFonts w:ascii="Calibri" w:cs="Calibri" w:eastAsia="Calibri" w:hAnsi="Calibri"/>
          <w:color w:val="5C6B75"/>
          <w:sz w:val="20"/>
          <w:szCs w:val="20"/>
        </w:rPr>
        <w:t xml:space="preserve">Fases 10 a 16 do MSA</w:t>
      </w:r>
    </w:p>
    <w:p>
      <w:pPr>
        <w:spacing w:after="28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Nome: ________________________________________________________</w:t>
      </w:r>
    </w:p>
    <w:p>
      <w:pPr>
        <w:spacing w:after="28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Comum congregação: ____________________________________________</w:t>
      </w:r>
    </w:p>
    <w:p>
      <w:pPr>
        <w:spacing w:after="90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Instrumento: ______________________  Ano letivo: ______________</w:t>
      </w:r>
    </w:p>
    <w:p>
      <w:pPr>
        <w:spacing w:after="0" w:line="300"/>
        <w:jc w:val="center"/>
      </w:pPr>
      <w:r>
        <w:rPr>
          <w:rFonts w:ascii="Calibri" w:cs="Calibri" w:eastAsia="Calibri" w:hAnsi="Calibri"/>
          <w:i/>
          <w:iCs/>
          <w:color w:val="5C6B75"/>
          <w:sz w:val="17"/>
          <w:szCs w:val="17"/>
        </w:rPr>
        <w:t xml:space="preserve">Material complementar. O MSA impresso continua sendo o material didático da aula.</w:t>
      </w:r>
    </w:p>
    <w:p>
      <w:r>
        <w:br w:type="page"/>
      </w:r>
    </w:p>
    <w:p>
      <w:pPr>
        <w:pStyle w:val="Heading1"/>
        <w:spacing w:after="220"/>
      </w:pPr>
      <w:r>
        <w:rPr>
          <w:rFonts w:ascii="Cambria" w:cs="Cambria" w:eastAsia="Cambria" w:hAnsi="Cambria"/>
          <w:b/>
          <w:bCs/>
          <w:color w:val="16212A"/>
          <w:sz w:val="32"/>
          <w:szCs w:val="32"/>
        </w:rPr>
        <w:t xml:space="preserve">Como usar este caderno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Este caderno acompanha as aulas do MSA, aula por aula, na mesma ordem do Manual de aplicação. Ele não substitui o MSA: o conteúdo continua sendo apresentado pelo instrutor a partir do método impresso. O que está aqui são os exercícios de fixação, para serem feitos com o hinário em mãos.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de cada exercício é indicado pelo instrutor. Os exercícios seguem o Hinário em Dó, capa preta.</w:t>
      </w:r>
    </w:p>
    <w:p>
      <w:pPr>
        <w:spacing w:after="20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Os tipos de exercício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papel — Identificar (nomear o que está escrito) · Explicar (por que é assim) · Achar o erro (corrigir o que está errado) · Produzir (escrever ou marcar algo novo) · Comparar (dois hinos lado a lado)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 prática — Decidir (situação real de ensaio) · Ouvir (o instrutor toca, o aluno responde) · Tocar (com o instrumento na mão)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C6B75"/>
          <w:sz w:val="21"/>
          <w:szCs w:val="21"/>
        </w:rPr>
        <w:t xml:space="preserve">Os exercícios de prática não se respondem por escrito: são apresentados ao instrutor, que assina a data ao lado.</w:t>
      </w:r>
    </w:p>
    <w:p>
      <w:pPr>
        <w:spacing w:after="20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Os níveis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Cada exercício traz um nível de 1 a 3. Nível 1 é reconhecer o que está escrito; nível 2 é explicar por que é assim; nível 3 é aplicar, comparar ou decidir. Não é nota — é para o candidato saber o que ainda falta.</w:t>
      </w:r>
    </w:p>
    <w:p>
      <w:pPr>
        <w:spacing w:after="200"/>
      </w:pP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Onde a resposta depende do hino escolhido, o gabarito está no caderno do instrutor. Traga suas dúvidas para a aula seguinte — é para isso que elas servem.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Dinâmica. Exercícios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10.1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Coloque em ordem crescente de intensidade: mf, pp, f, p, ff, mp.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significam os sinais em forma de ângulo escritos sob a pauta, abrindo e fechando?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f e crescendo?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pede p num trecho agudo. O que muda no seu arco?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Nas retomadas, depois da respiração, o som volta forte ou fraco? Por quê?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a mesma frase duas vezes: uma com crescendo e outra em intensidade fixa. Diga qual é qual e onde o crescendo começou.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2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Acento métrico. Compasso simples. Compasso composto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11.1, 11.2, 11.3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acento métrico e por que ele não precisa estar escrito na partitura?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compasso simples e compasso composto?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Classifique cada um em binário, ternário ou quaternário, e em simples ou composto: 2/4, 3/4, 4/4, 6/8, 9/8, 12/8.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saber, só pela fórmula, se o compasso é simples ou composto?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classificou o 6/8 como ternário porque tem seis movimentos. Corrija.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3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Compassos alternados. Exercícios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11.4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compasso alternado?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o compasso alternado aparece escrito na partitura?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muda de 4/4 para 3/4 no meio. O que você confere antes de tocar?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Leia um trecho que muda de fórmula, marcando os movimentos de cada compasso.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executa um trecho com mudança de compasso. Aponte em que compasso ela ocorre.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4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Síncopa. Contratempo. Exercícios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12.1, 12.2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síncopa?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contratempo?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síncopa e contratempo?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diz que “toda nota fora do tempo forte é síncopa”. Corrija.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Localize no hino indicado uma síncopa e toque só aquele compasso, marcando o pulso com o pé.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5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Síncopa. Contratempo. Exercícios (continuação)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dois compassos: um com síncopa e um com contratempo. Diga qual é cada um.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um compasso com contratempo mantendo o pé no tempo forte, em silêncio.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Ao tocar uma síncopa, o aluno reatacou a nota no tempo forte. O que ele desfez?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dois compassos em 4/4: um com síncopa e outro com contratempo. Marque qual é qual.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6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Ritmos iniciais. Exercícios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13.1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Quais são os três ritmos iniciais e como se define cada um?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é o ritmo inicial do hino indicado? Em que tempo ou movimento ele começa?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Olhando só o hinário, como confirmar que um hino é anacrúsico?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é anacrúsico. Onde a entrada é dada e em que momento você começa a tocar?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a entrada de três hinos. Diga, só de ouvido, qual é tético, qual é anacrúsico e qual é acéfalo.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7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Ritmos iniciais. Exercícios (continuação)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Escolha um hino tético e um anacrúsico. Toque a entrada dos dois: o que muda na sua preparação?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Procure no hinário um hino acéfalo e toque a entrada, contando em voz alta o tempo da pausa.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Num hino anacrúsico, como se comporta o último compasso?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três inícios de melodia em 4/4: um tético, um anacrúsico e um acéfalo.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8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Notas pontuadas. Diferenças na subdivisão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14.1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Quanto vale o ponto de aumento?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4/4, quanto vale semínima pontuada + colcheia?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4/4, quanto vale uma colcheia pontuada?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toca “semínima pontuada + colcheia” como se fosse “mínima + colcheia”. Qual o erro e como corrigi-lo?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a figura pontuada se comporta de modo diferente no compasso simples e no composto?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9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Notas pontuadas. Diferenças na subdivisão (continuação)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o trecho pontuado do hino indicado duas vezes: primeiro subdividindo em voz alta, depois no andamento.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aluno transformou “pontuada + colcheia” em tercina. Como isso soa e como se corrige?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o mesmo compasso pontuado de duas formas: correta e como tercina. Diga qual é qual.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o trecho pontuado com o metrônomo marcando as colcheias, e depois marcando só os tempos.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10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Notas pontuadas. Diferenças na subdivisão (continuação)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Apresente o hino indicado inteiro, com atenção aos ritmos pontuados.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Compare um ritmo pontuado num hino lento e num hino rápido: em qual deles a colcheia curta tende a ser encompridada?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 ritmo pontuado é um dos pontos em que a orquestra mais se desencontra?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11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Andamento. Modificação de andamento — poco rallentando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15.1, 15.2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Cite três indicações de andamento e classifique cada uma em lento, moderado ou rápido.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é o andamento do hino indicado — lento, moderado ou rápido — e qual a velocidade média marcada?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indica poco rallentando e onde ele costuma aparecer nos hinos?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a lápis, no hino indicado, em que nota começa o poco rall. e toque desse ponto até o fim.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12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Modificação indevida de andamento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15.3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modificação indevida de andamento e onde ela costuma acontecer?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acelerar de leve num trecho fácil é um problema, mesmo que ninguém perceba na hora?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o mesmo hino duas vezes, uma delas com aceleração indevida. Identifique qual e em que compasso ela começou.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o hino indicado com metrônomo do começo ao fim e verifique se terminou no mesmo andamento em que começou.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13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Frases e semifrases. Interpretação musical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16.1, 16.2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frase e o que é semifrase?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localizar o fim de uma frase no hino?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no hino indicado onde você respiraria, e justifique cada respiração pela frase e pelo texto.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significa dizer que um hino deve ser executado “com respeito”? Cite duas coisas concretas que mudam na sua execução.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ensaio, o seu naipe está afinado entre si mas soa destacado do resto da orquestra. O que você verifica primeiro?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14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Indicações interpretativas. Exercícios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16.3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determinam as indicações “com grandiosidade e bem marcado” e “bem legato e suave”?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hino traz “bem legato”. O que muda na sua arcada?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Tome dois hinos no mesmo tom e na mesma fórmula de compasso, mas com indicações interpretativas diferentes. O que muda na execução?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15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Indicações interpretativas. Exercícios (continuação)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o hino indicado seguindo todas as indicações interpretativas escritas, e explique cada escolha que fez.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Escreva, com suas palavras, uma indicação interpretativa para um hino que você toca, e justifique-a pela letra e pela melodia.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Ao fim do 4º período, o que você leva do MSA para o ensaio que não levava antes?</w:t>
      </w:r>
    </w:p>
    <w:p>
      <w:pPr>
        <w:spacing w:after="60" w:before="14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r>
        <w:br w:type="page"/>
      </w:r>
    </w:p>
    <w:p>
      <w:pPr>
        <w:pStyle w:val="Heading1"/>
        <w:spacing w:after="6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16</w:t>
      </w:r>
    </w:p>
    <w:p>
      <w:pPr>
        <w:pBdr>
          <w:bottom w:val="single" w:color="D6DCDA" w:sz="6" w:space="6"/>
        </w:pBdr>
        <w:spacing w:after="10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Avaliação do 4º Período</w:t>
      </w:r>
    </w:p>
    <w:p>
      <w:pPr>
        <w:spacing w:after="26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10.1 a 16.3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21"/>
                <w:szCs w:val="21"/>
              </w:rPr>
              <w:t xml:space="preserve">Avaliação do período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A folha de avaliação é montada pelo instrutor no gerador de fichas, em sistemidalessi.github.io/ccb-estudo-hinario — assim cada turma recebe uma avaliação diferente, cobrindo todas as fases do período.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Cambria" w:cs="Cambria" w:eastAsia="Cambria" w:hAnsi="Cambria"/>
          <w:b/>
          <w:bCs/>
          <w:color w:val="16212A"/>
          <w:sz w:val="30"/>
          <w:szCs w:val="30"/>
        </w:rPr>
        <w:t xml:space="preserve">Referências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Manual de aplicação das Aulas do MSA, versão 2.7 — Congregação Cristã no Brasil. Define os quatro períodos, as 16 fases e a sequência das 60 aulas seguida neste caderno.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Programa Mínimo — CCB/Orquestra, março de 2018. Define as três etapas do candidato e as vozes do hinário executadas por cada instrumento.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Os exercícios usam o Hinário em Dó, capa preta, conforme orientação do MSA. O hinário não é reproduzido neste caderno.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do Hinário — 4º Período</dc:title>
  <dc:creator>Sistemi Dalessi</dc:creator>
  <dc:description>Caderno de exercícios complementares do GEM, alinhado às fases do MSA</dc:description>
  <cp:lastModifiedBy>Un-named</cp:lastModifiedBy>
  <cp:revision>1</cp:revision>
  <dcterms:created xsi:type="dcterms:W3CDTF">2026-09-22T19:45:16.014Z</dcterms:created>
  <dcterms:modified xsi:type="dcterms:W3CDTF">2026-09-22T19:45:16.014Z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