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爬虫工作汇报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9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8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13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850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搭建爬虫开发环境。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测试开发环境安装是否成功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研究“裁判文书网”的反爬策略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85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编写页面信息的抓取脚本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1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5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抓取信息的保存结构设计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验证码处理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JS混淆和解混淆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8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网站商业加密的研究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8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Chrome和Fiddler抓包分析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8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海马模拟器装入文书</w:t>
            </w:r>
            <w:r>
              <w:rPr>
                <w:rFonts w:hint="eastAsia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8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尝试抓app包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8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尝试对网页截屏，通过图片识别出需要的信息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8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b w:val="0"/>
                <w:bCs/>
                <w:color w:val="auto"/>
                <w:sz w:val="21"/>
                <w:szCs w:val="21"/>
                <w:u w:val="none"/>
              </w:rPr>
              <w:t>国家企业信用信息公示系统(江苏</w:t>
            </w:r>
            <w:r>
              <w:rPr>
                <w:rFonts w:hint="eastAsia"/>
                <w:b w:val="0"/>
                <w:bCs/>
                <w:color w:val="auto"/>
                <w:sz w:val="21"/>
                <w:szCs w:val="21"/>
                <w:u w:val="none"/>
                <w:lang w:val="en-US" w:eastAsia="zh-CN"/>
              </w:rPr>
              <w:t>)</w:t>
            </w:r>
            <w:r>
              <w:rPr>
                <w:rFonts w:hint="eastAsia"/>
                <w:b w:val="0"/>
                <w:bCs/>
                <w:color w:val="auto"/>
                <w:sz w:val="21"/>
                <w:szCs w:val="21"/>
                <w:u w:val="none"/>
                <w:lang w:eastAsia="zh-CN"/>
              </w:rPr>
              <w:t>的反爬虫策略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8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编写脚本爬取免费IP代理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8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测试爬取的IP稳定性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8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拖拽型验证码研究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8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编写具体企业的信息爬取脚本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8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数据存储结构设计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8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JS模拟点击事件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8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网站分页技术的研究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8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b w:val="0"/>
                <w:bCs/>
                <w:color w:val="auto"/>
                <w:sz w:val="21"/>
                <w:szCs w:val="21"/>
                <w:u w:val="none"/>
              </w:rPr>
              <w:t>国家企业信用信息公示系统(</w:t>
            </w:r>
            <w:r>
              <w:rPr>
                <w:rFonts w:hint="eastAsia"/>
                <w:b w:val="0"/>
                <w:bCs/>
                <w:color w:val="auto"/>
                <w:sz w:val="21"/>
                <w:szCs w:val="21"/>
                <w:u w:val="none"/>
                <w:lang w:eastAsia="zh-CN"/>
              </w:rPr>
              <w:t>全国</w:t>
            </w:r>
            <w:r>
              <w:rPr>
                <w:rFonts w:hint="eastAsia"/>
                <w:b w:val="0"/>
                <w:bCs/>
                <w:color w:val="auto"/>
                <w:sz w:val="21"/>
                <w:szCs w:val="21"/>
                <w:u w:val="none"/>
                <w:lang w:val="en-US" w:eastAsia="zh-CN"/>
              </w:rPr>
              <w:t>)</w:t>
            </w:r>
            <w:r>
              <w:rPr>
                <w:rFonts w:hint="eastAsia"/>
                <w:b w:val="0"/>
                <w:bCs/>
                <w:color w:val="auto"/>
                <w:sz w:val="21"/>
                <w:szCs w:val="21"/>
                <w:u w:val="none"/>
                <w:lang w:eastAsia="zh-CN"/>
              </w:rPr>
              <w:t>的爬取策略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8509" w:type="dxa"/>
          </w:tcPr>
          <w:p>
            <w:pPr>
              <w:rPr>
                <w:b w:val="0"/>
                <w:bCs/>
                <w:color w:val="auto"/>
                <w:sz w:val="21"/>
                <w:szCs w:val="21"/>
                <w:u w:val="none"/>
              </w:rPr>
            </w:pPr>
            <w:r>
              <w:rPr>
                <w:rFonts w:hint="eastAsia"/>
                <w:lang w:val="en-US" w:eastAsia="zh-CN"/>
              </w:rPr>
              <w:t>编写全国版具体企业的信息爬取脚本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8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设计数据的抓取结构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8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清洗数据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遇到的困难：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1.全国版的公示系统，具体企业页面的URL会随着每次搜索动态变化。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访问频率高会返回操作错误，需要重新搜索进入。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极简验证码破解难度高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2.网上抓取的代理IP可用性和稳定性都比较差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文书裁判网的随机验证码破解难度也高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接下来的工作：1.整合工商全国的抓取脚本，脚本的调优工作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2.针对验证码问题，做一个专门的研究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3.bug的修复工作，维护具体网页爬虫的稳定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文书裁判页面信息写入文件：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70500" cy="2922905"/>
            <wp:effectExtent l="0" t="0" r="6350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工商全国的具体页面抓取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FFFFF"/>
        </w:rPr>
        <w:t>营业执照信息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FFFFF"/>
          <w:lang w:eastAsia="zh-CN"/>
        </w:rPr>
        <w:t>下拉加载，用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FFFFF"/>
          <w:lang w:val="en-US" w:eastAsia="zh-CN"/>
        </w:rPr>
        <w:t>JS和selenium实现自动下拉，翻页处理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6690" cy="1035685"/>
            <wp:effectExtent l="0" t="0" r="1016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3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08229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抓取展示：</w:t>
      </w:r>
    </w:p>
    <w:p/>
    <w:p>
      <w:r>
        <w:drawing>
          <wp:inline distT="0" distB="0" distL="114300" distR="114300">
            <wp:extent cx="5272405" cy="29464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</w:rPr>
        <w:t>股东及出资信息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</w:rPr>
        <w:t>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</w:rPr>
      </w:pPr>
      <w:r>
        <w:drawing>
          <wp:inline distT="0" distB="0" distL="114300" distR="114300">
            <wp:extent cx="5271770" cy="1085215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</w:rPr>
      </w:pPr>
    </w:p>
    <w:p>
      <w:r>
        <w:drawing>
          <wp:inline distT="0" distB="0" distL="114300" distR="114300">
            <wp:extent cx="5274310" cy="1441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清洗过的数据：</w:t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273040" cy="1069975"/>
            <wp:effectExtent l="0" t="0" r="3810" b="1587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</w:rPr>
        <w:t>主要人员信息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804000"/>
          <w:spacing w:val="0"/>
          <w:sz w:val="24"/>
          <w:szCs w:val="24"/>
          <w:shd w:val="clear" w:fill="FBFBFB"/>
        </w:rPr>
      </w:pPr>
      <w:r>
        <w:drawing>
          <wp:inline distT="0" distB="0" distL="114300" distR="114300">
            <wp:extent cx="5266690" cy="1079500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90805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878965"/>
            <wp:effectExtent l="0" t="0" r="825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183130"/>
            <wp:effectExtent l="0" t="0" r="635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47040"/>
            <wp:effectExtent l="0" t="0" r="381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837815" cy="305689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汉仪长仿宋体">
    <w:altName w:val="仿宋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BA5A5"/>
    <w:multiLevelType w:val="singleLevel"/>
    <w:tmpl w:val="599BA5A5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250C08"/>
    <w:rsid w:val="02410B03"/>
    <w:rsid w:val="055B3B49"/>
    <w:rsid w:val="0C7E1EC3"/>
    <w:rsid w:val="0C907709"/>
    <w:rsid w:val="16037299"/>
    <w:rsid w:val="17F35F8F"/>
    <w:rsid w:val="1E5034CB"/>
    <w:rsid w:val="1E8061CE"/>
    <w:rsid w:val="28E14CCD"/>
    <w:rsid w:val="2A2065B9"/>
    <w:rsid w:val="3B8900EE"/>
    <w:rsid w:val="3BB10D7F"/>
    <w:rsid w:val="3E9C3CA3"/>
    <w:rsid w:val="400E780E"/>
    <w:rsid w:val="472B3990"/>
    <w:rsid w:val="47EE67FB"/>
    <w:rsid w:val="53AE7699"/>
    <w:rsid w:val="56250C08"/>
    <w:rsid w:val="59C12E66"/>
    <w:rsid w:val="5D104590"/>
    <w:rsid w:val="5F7975B5"/>
    <w:rsid w:val="620574D5"/>
    <w:rsid w:val="62AE3F7C"/>
    <w:rsid w:val="6C9F37B4"/>
    <w:rsid w:val="6D073AC9"/>
    <w:rsid w:val="70F4608B"/>
    <w:rsid w:val="765A7029"/>
    <w:rsid w:val="78C46CD2"/>
    <w:rsid w:val="7B210C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2017-08-14T00:46:00Z</dcterms:created>
  <dc:creator>leong</dc:creator>
  <cp:lastModifiedBy>leong</cp:lastModifiedBy>
  <dcterms:modified xsi:type="dcterms:W3CDTF">2017-08-22T08:27:41Z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