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5.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 B2.2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5: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6.5960825833777"/>
        <w:gridCol w:w="7333.403917416623"/>
        <w:tblGridChange w:id="0">
          <w:tblGrid>
            <w:gridCol w:w="2026.5960825833777"/>
            <w:gridCol w:w="7333.403917416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Arrays, lists, static vs dynamic structures, stacks, queues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 organize and store data for efficient processing.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B2.2.1–B2.2.4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Distinguish</w:t>
            </w:r>
            <w:r w:rsidDel="00000000" w:rsidR="00000000" w:rsidRPr="00000000">
              <w:rPr>
                <w:rtl w:val="0"/>
              </w:rPr>
              <w:t xml:space="preserve"> between static (arrays) and dynamic (lists) structures.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 performance and use cases of arrays and lists.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  <w:t xml:space="preserve"> stack and queue operations in code.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Array, list, static, dynamic, push, pop, enqueue, dequeue, front, peek, isEmpty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Distinguish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Code snippets</w:t>
            </w:r>
            <w:r w:rsidDel="00000000" w:rsidR="00000000" w:rsidRPr="00000000">
              <w:rPr>
                <w:rtl w:val="0"/>
              </w:rPr>
              <w:t xml:space="preserve">: classify and modify static vs dynamic data structures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Interactive simulation</w:t>
            </w:r>
            <w:r w:rsidDel="00000000" w:rsidR="00000000" w:rsidRPr="00000000">
              <w:rPr>
                <w:rtl w:val="0"/>
              </w:rPr>
              <w:t xml:space="preserve"> of stack and queue behavior (e.g., index cards or web tool)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In-class coding</w:t>
            </w:r>
            <w:r w:rsidDel="00000000" w:rsidR="00000000" w:rsidRPr="00000000">
              <w:rPr>
                <w:rtl w:val="0"/>
              </w:rPr>
              <w:t xml:space="preserve">: implement push/pop and enqueue/dequeue functions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Short performance task: implement a basic stack and queue in code, plus written justification of use cases for 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IDE, stack/queue simulation tools (digital or physical), comparison chart template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Compare trade-offs between data structures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Use precise terminology to describe how stacks and queues operate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  <w:t xml:space="preserve">: Pair programming with testing and feedback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Warm-up: “What’s the difference between a bookshelf and a queue?” (analogy)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Arrays vs. Lists</w:t>
            </w:r>
            <w:r w:rsidDel="00000000" w:rsidR="00000000" w:rsidRPr="00000000">
              <w:rPr>
                <w:rtl w:val="0"/>
              </w:rPr>
              <w:t xml:space="preserve"> (memory, mutability, indexing)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Group activity: </w:t>
            </w:r>
            <w:r w:rsidDel="00000000" w:rsidR="00000000" w:rsidRPr="00000000">
              <w:rPr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 performance scenarios (e.g., fixed size vs. append)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Code practice: build and manipulate arrays/lists in Python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Reflection: Which is better—list or array? Why?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Stacks and Queues</w:t>
            </w:r>
            <w:r w:rsidDel="00000000" w:rsidR="00000000" w:rsidRPr="00000000">
              <w:rPr>
                <w:rtl w:val="0"/>
              </w:rPr>
              <w:t xml:space="preserve"> (LIFO vs FIFO, real-world metaphors)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Demonstration: simulate a stack (plates) and queue (line at checkout)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Code workshop</w:t>
            </w:r>
            <w:r w:rsidDel="00000000" w:rsidR="00000000" w:rsidRPr="00000000">
              <w:rPr>
                <w:rtl w:val="0"/>
              </w:rPr>
              <w:t xml:space="preserve">: implement stack with list and queue with deque or list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Simulation task: students act out a process using stack or queue (e.g., backtracking maze, print job manager)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Summative task preview and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Extensions: implement circular queues or use classes for stack/queue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Scaffolding: provide function templates and guided flowcharts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IA: Understanding and using appropriate data structures is key to effective problem-solving.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• TOK: To what extent do the metaphors we use (like “stack”) shape our understanding of abstract computational concepts?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