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FA70" w14:textId="77777777" w:rsidR="00543D88" w:rsidRDefault="00543D88" w:rsidP="00475F63"/>
    <w:p w14:paraId="0FF2E171" w14:textId="66A9E037" w:rsidR="00543D88" w:rsidRDefault="00543D88" w:rsidP="00475F63">
      <w:r>
        <w:t xml:space="preserve">Data </w:t>
      </w:r>
      <w:r w:rsidR="00C558CE">
        <w:t>Prepossessing</w:t>
      </w:r>
    </w:p>
    <w:p w14:paraId="0EE8F96B" w14:textId="77777777" w:rsidR="00543D88" w:rsidRDefault="00543D88" w:rsidP="00475F63"/>
    <w:p w14:paraId="6ED02704" w14:textId="54DBE17F" w:rsidR="00384EE8" w:rsidRDefault="00543D88" w:rsidP="00475F63">
      <w:r>
        <w:t>In order to further the accuracy of ou</w:t>
      </w:r>
      <w:r w:rsidR="006E2220">
        <w:t>r</w:t>
      </w:r>
      <w:r>
        <w:t xml:space="preserve"> models’ predictions we looked at the dataset in which it was trained.</w:t>
      </w:r>
      <w:r w:rsidR="00932CAA">
        <w:t xml:space="preserve"> </w:t>
      </w:r>
      <w:r w:rsidR="00333863">
        <w:t xml:space="preserve">The dataset used to train the previous models consisted of 34886 movie records with 186 unique genres. To explore this further a function was </w:t>
      </w:r>
      <w:r w:rsidR="00932CAA">
        <w:t>created</w:t>
      </w:r>
      <w:r w:rsidR="00333863">
        <w:t xml:space="preserve"> to count the number of movie records </w:t>
      </w:r>
      <w:r w:rsidR="00A86C88">
        <w:t>for each genre</w:t>
      </w:r>
      <w:r w:rsidR="00384EE8">
        <w:t xml:space="preserve">, this function is shown below: </w:t>
      </w:r>
    </w:p>
    <w:p w14:paraId="38966EEB" w14:textId="086527ED" w:rsidR="00384EE8" w:rsidRDefault="00384EE8" w:rsidP="00475F63">
      <w:r w:rsidRPr="00384EE8">
        <w:rPr>
          <w:noProof/>
        </w:rPr>
        <w:drawing>
          <wp:inline distT="0" distB="0" distL="0" distR="0" wp14:anchorId="00D52095" wp14:editId="0B4F9DCB">
            <wp:extent cx="4178515" cy="15367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307A" w14:textId="6F9E2716" w:rsidR="005449A3" w:rsidRDefault="005449A3" w:rsidP="00475F63">
      <w:r>
        <w:t xml:space="preserve">A sample of the top </w:t>
      </w:r>
      <w:r w:rsidR="00BD48AB">
        <w:t>16</w:t>
      </w:r>
      <w:r>
        <w:t xml:space="preserve"> genres in descending order of number of movie entries </w:t>
      </w:r>
      <w:r w:rsidR="00BD48AB">
        <w:t>are</w:t>
      </w:r>
      <w:r>
        <w:t xml:space="preserve"> shown below</w:t>
      </w:r>
      <w:r w:rsidR="00BD48AB">
        <w:t>:</w:t>
      </w:r>
    </w:p>
    <w:p w14:paraId="214E68CF" w14:textId="77777777" w:rsidR="00BD48AB" w:rsidRDefault="00BD48AB" w:rsidP="00475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6BA8" w14:paraId="09DE7CAC" w14:textId="77777777" w:rsidTr="00F16BA8">
        <w:tc>
          <w:tcPr>
            <w:tcW w:w="4508" w:type="dxa"/>
          </w:tcPr>
          <w:p w14:paraId="04EC83B2" w14:textId="7C1DF53A" w:rsidR="00F16BA8" w:rsidRDefault="00F16BA8" w:rsidP="00475F63">
            <w:r>
              <w:t>Movie Genre</w:t>
            </w:r>
          </w:p>
        </w:tc>
        <w:tc>
          <w:tcPr>
            <w:tcW w:w="4508" w:type="dxa"/>
          </w:tcPr>
          <w:p w14:paraId="0085035B" w14:textId="270DEF08" w:rsidR="00F16BA8" w:rsidRDefault="00F16BA8" w:rsidP="00475F63">
            <w:r>
              <w:t>Movie count</w:t>
            </w:r>
          </w:p>
        </w:tc>
      </w:tr>
      <w:tr w:rsidR="00F16BA8" w14:paraId="1CF3EC6C" w14:textId="77777777" w:rsidTr="00F16BA8">
        <w:tc>
          <w:tcPr>
            <w:tcW w:w="4508" w:type="dxa"/>
          </w:tcPr>
          <w:p w14:paraId="37619852" w14:textId="5E4B33B4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drama </w:t>
            </w:r>
          </w:p>
        </w:tc>
        <w:tc>
          <w:tcPr>
            <w:tcW w:w="4508" w:type="dxa"/>
          </w:tcPr>
          <w:p w14:paraId="361D4BDB" w14:textId="47FD5FA6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9397</w:t>
            </w:r>
          </w:p>
        </w:tc>
      </w:tr>
      <w:tr w:rsidR="00F16BA8" w14:paraId="492EF511" w14:textId="77777777" w:rsidTr="00F16BA8">
        <w:tc>
          <w:tcPr>
            <w:tcW w:w="4508" w:type="dxa"/>
          </w:tcPr>
          <w:p w14:paraId="54C1B93C" w14:textId="060B566A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comedy </w:t>
            </w:r>
          </w:p>
        </w:tc>
        <w:tc>
          <w:tcPr>
            <w:tcW w:w="4508" w:type="dxa"/>
          </w:tcPr>
          <w:p w14:paraId="26EC1002" w14:textId="75FE0470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6468</w:t>
            </w:r>
          </w:p>
        </w:tc>
      </w:tr>
      <w:tr w:rsidR="00F16BA8" w14:paraId="38461061" w14:textId="77777777" w:rsidTr="00F16BA8">
        <w:tc>
          <w:tcPr>
            <w:tcW w:w="4508" w:type="dxa"/>
          </w:tcPr>
          <w:p w14:paraId="297C6CF0" w14:textId="7BFEC1B3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unknown </w:t>
            </w:r>
          </w:p>
        </w:tc>
        <w:tc>
          <w:tcPr>
            <w:tcW w:w="4508" w:type="dxa"/>
          </w:tcPr>
          <w:p w14:paraId="256BEBE9" w14:textId="016DED51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6083</w:t>
            </w:r>
          </w:p>
        </w:tc>
      </w:tr>
      <w:tr w:rsidR="00F16BA8" w14:paraId="0174E978" w14:textId="77777777" w:rsidTr="00F16BA8">
        <w:tc>
          <w:tcPr>
            <w:tcW w:w="4508" w:type="dxa"/>
          </w:tcPr>
          <w:p w14:paraId="72EF1EB2" w14:textId="7759DBC5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action </w:t>
            </w:r>
          </w:p>
        </w:tc>
        <w:tc>
          <w:tcPr>
            <w:tcW w:w="4508" w:type="dxa"/>
          </w:tcPr>
          <w:p w14:paraId="5A797B1D" w14:textId="395F07B3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1355</w:t>
            </w:r>
          </w:p>
        </w:tc>
      </w:tr>
      <w:tr w:rsidR="00F16BA8" w14:paraId="53DA83FD" w14:textId="77777777" w:rsidTr="00F16BA8">
        <w:tc>
          <w:tcPr>
            <w:tcW w:w="4508" w:type="dxa"/>
          </w:tcPr>
          <w:p w14:paraId="7D2D6394" w14:textId="3BC18DDD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horror </w:t>
            </w:r>
          </w:p>
        </w:tc>
        <w:tc>
          <w:tcPr>
            <w:tcW w:w="4508" w:type="dxa"/>
          </w:tcPr>
          <w:p w14:paraId="51520D71" w14:textId="42943F84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1209</w:t>
            </w:r>
          </w:p>
        </w:tc>
      </w:tr>
      <w:tr w:rsidR="00F16BA8" w14:paraId="4A30AABB" w14:textId="77777777" w:rsidTr="00F16BA8">
        <w:tc>
          <w:tcPr>
            <w:tcW w:w="4508" w:type="dxa"/>
          </w:tcPr>
          <w:p w14:paraId="010655E2" w14:textId="0B6C310E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thriller </w:t>
            </w:r>
          </w:p>
        </w:tc>
        <w:tc>
          <w:tcPr>
            <w:tcW w:w="4508" w:type="dxa"/>
          </w:tcPr>
          <w:p w14:paraId="6B1971D3" w14:textId="470EED1B" w:rsidR="00F16BA8" w:rsidRPr="00F16BA8" w:rsidRDefault="00F16BA8" w:rsidP="00F16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</w:t>
            </w:r>
            <w:r w:rsidR="00C540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97</w:t>
            </w:r>
          </w:p>
        </w:tc>
      </w:tr>
      <w:tr w:rsidR="00F16BA8" w14:paraId="5DC7AEFF" w14:textId="77777777" w:rsidTr="00F16BA8">
        <w:tc>
          <w:tcPr>
            <w:tcW w:w="4508" w:type="dxa"/>
          </w:tcPr>
          <w:p w14:paraId="4812AFB6" w14:textId="52E110AE" w:rsidR="00F16BA8" w:rsidRPr="0068203D" w:rsidRDefault="00F16BA8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4508" w:type="dxa"/>
          </w:tcPr>
          <w:p w14:paraId="0FEBA28D" w14:textId="223F24C0" w:rsidR="00F16BA8" w:rsidRDefault="00C540FC" w:rsidP="00475F63">
            <w:r w:rsidRPr="00F16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114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8</w:t>
            </w:r>
          </w:p>
        </w:tc>
      </w:tr>
      <w:tr w:rsidR="0068203D" w14:paraId="1448BCE4" w14:textId="77777777" w:rsidTr="00F16BA8">
        <w:tc>
          <w:tcPr>
            <w:tcW w:w="4508" w:type="dxa"/>
          </w:tcPr>
          <w:p w14:paraId="44A5F4BE" w14:textId="5D9CC837" w:rsid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romance </w:t>
            </w:r>
          </w:p>
        </w:tc>
        <w:tc>
          <w:tcPr>
            <w:tcW w:w="4508" w:type="dxa"/>
          </w:tcPr>
          <w:p w14:paraId="2DAB00C1" w14:textId="62B9CA75" w:rsidR="0068203D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1006</w:t>
            </w:r>
          </w:p>
        </w:tc>
      </w:tr>
      <w:tr w:rsidR="00BE28CB" w14:paraId="1334BCFC" w14:textId="77777777" w:rsidTr="00F16BA8">
        <w:tc>
          <w:tcPr>
            <w:tcW w:w="4508" w:type="dxa"/>
          </w:tcPr>
          <w:p w14:paraId="0146EC7D" w14:textId="0C98DA9A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western </w:t>
            </w:r>
          </w:p>
        </w:tc>
        <w:tc>
          <w:tcPr>
            <w:tcW w:w="4508" w:type="dxa"/>
          </w:tcPr>
          <w:p w14:paraId="18EB3AA0" w14:textId="37751322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874</w:t>
            </w:r>
          </w:p>
        </w:tc>
      </w:tr>
      <w:tr w:rsidR="00BE28CB" w14:paraId="756EDC05" w14:textId="77777777" w:rsidTr="00F16BA8">
        <w:tc>
          <w:tcPr>
            <w:tcW w:w="4508" w:type="dxa"/>
          </w:tcPr>
          <w:p w14:paraId="09B38259" w14:textId="6583B5D9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crime  </w:t>
            </w:r>
          </w:p>
        </w:tc>
        <w:tc>
          <w:tcPr>
            <w:tcW w:w="4508" w:type="dxa"/>
          </w:tcPr>
          <w:p w14:paraId="469C4E26" w14:textId="61B39C00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583</w:t>
            </w:r>
          </w:p>
        </w:tc>
      </w:tr>
      <w:tr w:rsidR="00BE28CB" w14:paraId="15DA501C" w14:textId="77777777" w:rsidTr="00F16BA8">
        <w:tc>
          <w:tcPr>
            <w:tcW w:w="4508" w:type="dxa"/>
          </w:tcPr>
          <w:p w14:paraId="73BF1FCE" w14:textId="5759F9BF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adventure  </w:t>
            </w:r>
          </w:p>
        </w:tc>
        <w:tc>
          <w:tcPr>
            <w:tcW w:w="4508" w:type="dxa"/>
          </w:tcPr>
          <w:p w14:paraId="06340CC3" w14:textId="31CF0B39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564</w:t>
            </w:r>
          </w:p>
        </w:tc>
      </w:tr>
      <w:tr w:rsidR="00BE28CB" w14:paraId="24B4FD8B" w14:textId="77777777" w:rsidTr="00F16BA8">
        <w:tc>
          <w:tcPr>
            <w:tcW w:w="4508" w:type="dxa"/>
          </w:tcPr>
          <w:p w14:paraId="75EE97AD" w14:textId="2172E2F9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musical  </w:t>
            </w:r>
          </w:p>
        </w:tc>
        <w:tc>
          <w:tcPr>
            <w:tcW w:w="4508" w:type="dxa"/>
          </w:tcPr>
          <w:p w14:paraId="5D3DBE28" w14:textId="4F7A3E00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491</w:t>
            </w:r>
          </w:p>
        </w:tc>
      </w:tr>
      <w:tr w:rsidR="00BE28CB" w14:paraId="767B0AD6" w14:textId="77777777" w:rsidTr="00F16BA8">
        <w:tc>
          <w:tcPr>
            <w:tcW w:w="4508" w:type="dxa"/>
          </w:tcPr>
          <w:p w14:paraId="6E130B13" w14:textId="75756FA9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film </w:t>
            </w:r>
          </w:p>
        </w:tc>
        <w:tc>
          <w:tcPr>
            <w:tcW w:w="4508" w:type="dxa"/>
          </w:tcPr>
          <w:p w14:paraId="6B9CB93B" w14:textId="3549AEEA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465</w:t>
            </w:r>
          </w:p>
        </w:tc>
      </w:tr>
      <w:tr w:rsidR="00BE28CB" w14:paraId="03DFFC16" w14:textId="77777777" w:rsidTr="00F16BA8">
        <w:tc>
          <w:tcPr>
            <w:tcW w:w="4508" w:type="dxa"/>
          </w:tcPr>
          <w:p w14:paraId="0F6AD7C0" w14:textId="5F06EF3B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science </w:t>
            </w:r>
          </w:p>
        </w:tc>
        <w:tc>
          <w:tcPr>
            <w:tcW w:w="4508" w:type="dxa"/>
          </w:tcPr>
          <w:p w14:paraId="10E387DE" w14:textId="61DE593D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445</w:t>
            </w:r>
          </w:p>
        </w:tc>
      </w:tr>
      <w:tr w:rsidR="00BE28CB" w14:paraId="12E5370C" w14:textId="77777777" w:rsidTr="00F16BA8">
        <w:tc>
          <w:tcPr>
            <w:tcW w:w="4508" w:type="dxa"/>
          </w:tcPr>
          <w:p w14:paraId="3B9CD0B1" w14:textId="2814877F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war </w:t>
            </w:r>
          </w:p>
        </w:tc>
        <w:tc>
          <w:tcPr>
            <w:tcW w:w="4508" w:type="dxa"/>
          </w:tcPr>
          <w:p w14:paraId="09FEE6B4" w14:textId="76C5D1F5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376</w:t>
            </w:r>
          </w:p>
        </w:tc>
      </w:tr>
      <w:tr w:rsidR="00BE28CB" w14:paraId="6FA184D3" w14:textId="77777777" w:rsidTr="00F16BA8">
        <w:tc>
          <w:tcPr>
            <w:tcW w:w="4508" w:type="dxa"/>
          </w:tcPr>
          <w:p w14:paraId="11E9681C" w14:textId="13C3674F" w:rsidR="00BE28CB" w:rsidRPr="0068203D" w:rsidRDefault="0068203D" w:rsidP="006820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mystery </w:t>
            </w:r>
          </w:p>
        </w:tc>
        <w:tc>
          <w:tcPr>
            <w:tcW w:w="4508" w:type="dxa"/>
          </w:tcPr>
          <w:p w14:paraId="424BC3C0" w14:textId="4A5EFCBE" w:rsidR="00BE28CB" w:rsidRPr="00F16BA8" w:rsidRDefault="0068203D" w:rsidP="00475F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color w:val="000000"/>
                <w:sz w:val="21"/>
                <w:szCs w:val="21"/>
              </w:rPr>
              <w:t>315</w:t>
            </w:r>
          </w:p>
        </w:tc>
      </w:tr>
    </w:tbl>
    <w:p w14:paraId="41E617E6" w14:textId="77777777" w:rsidR="00F16BA8" w:rsidRDefault="00F16BA8" w:rsidP="00475F63"/>
    <w:p w14:paraId="13E526E9" w14:textId="73B6FCC0" w:rsidR="00141D43" w:rsidRDefault="00F16BA8" w:rsidP="00141D43">
      <w:r>
        <w:t>It was evident</w:t>
      </w:r>
      <w:r w:rsidR="00932CAA">
        <w:t xml:space="preserve"> from </w:t>
      </w:r>
      <w:r>
        <w:t>these results that the</w:t>
      </w:r>
      <w:r w:rsidR="00932CAA">
        <w:t xml:space="preserve"> dataset </w:t>
      </w:r>
      <w:r>
        <w:t>was</w:t>
      </w:r>
      <w:r w:rsidR="00932CAA">
        <w:t xml:space="preserve"> highly unbalanced</w:t>
      </w:r>
      <w:r w:rsidR="00F27E8A">
        <w:t xml:space="preserve">, 70% of the total movie records </w:t>
      </w:r>
      <w:r>
        <w:t>were</w:t>
      </w:r>
      <w:r w:rsidR="00F27E8A">
        <w:t xml:space="preserve"> in the top five genres. </w:t>
      </w:r>
      <w:r>
        <w:t xml:space="preserve">This was causing our model to overfit </w:t>
      </w:r>
      <w:r w:rsidR="00141D43">
        <w:t>and consistently</w:t>
      </w:r>
      <w:r>
        <w:t xml:space="preserve"> predict the top 3 genres</w:t>
      </w:r>
      <w:r w:rsidR="00141D43">
        <w:t>, drama, comedy and unknown. On top of the model’s imbalances it also had a large number of miscellaneous</w:t>
      </w:r>
      <w:r w:rsidR="00C558CE">
        <w:t xml:space="preserve"> and empty</w:t>
      </w:r>
      <w:r w:rsidR="00141D43">
        <w:t xml:space="preserve"> movie genres</w:t>
      </w:r>
      <w:r w:rsidR="00C558CE">
        <w:t>.</w:t>
      </w:r>
      <w:r w:rsidR="00141D43">
        <w:t xml:space="preserve"> These were acting as noise in our dataset and lowering its prediction accuracy. </w:t>
      </w:r>
    </w:p>
    <w:p w14:paraId="3CD357C5" w14:textId="12DAE248" w:rsidR="00141D43" w:rsidRDefault="00141D43" w:rsidP="00475F63"/>
    <w:p w14:paraId="6F956FBA" w14:textId="0137699C" w:rsidR="00F27E8A" w:rsidRDefault="00141D43" w:rsidP="00475F63">
      <w:r>
        <w:t xml:space="preserve">To correct these </w:t>
      </w:r>
      <w:r w:rsidR="00551BA0">
        <w:t>issues,</w:t>
      </w:r>
      <w:r>
        <w:t xml:space="preserve"> we decided to remove these miscellaneous genres and balance the number of movies for each genre.</w:t>
      </w:r>
      <w:r w:rsidR="00C558CE">
        <w:t xml:space="preserve"> </w:t>
      </w:r>
      <w:r w:rsidR="00551BA0">
        <w:t xml:space="preserve">In order to order to balance </w:t>
      </w:r>
      <w:r w:rsidR="00C558CE">
        <w:t>the</w:t>
      </w:r>
      <w:r w:rsidR="00551BA0">
        <w:t xml:space="preserve"> dataset we found 2 additional datasets with the same format as the original</w:t>
      </w:r>
      <w:r w:rsidR="00CB38E3">
        <w:t xml:space="preserve"> and all 3 datasets were combined.</w:t>
      </w:r>
    </w:p>
    <w:p w14:paraId="3E397D1F" w14:textId="571CB13F" w:rsidR="00661D16" w:rsidRDefault="00661D16" w:rsidP="00475F63"/>
    <w:p w14:paraId="02C89721" w14:textId="01E8DE52" w:rsidR="00055EB3" w:rsidRDefault="00055EB3" w:rsidP="00475F63">
      <w:r>
        <w:t xml:space="preserve">The </w:t>
      </w:r>
      <w:r w:rsidR="00487738">
        <w:t xml:space="preserve">2 </w:t>
      </w:r>
      <w:r w:rsidR="00CE0C88">
        <w:t xml:space="preserve">additional </w:t>
      </w:r>
      <w:r w:rsidR="00487738">
        <w:t>datasets we chose can be found here:</w:t>
      </w:r>
    </w:p>
    <w:p w14:paraId="0C781422" w14:textId="74F6D0B5" w:rsidR="00055EB3" w:rsidRDefault="00055EB3" w:rsidP="00475F63">
      <w:hyperlink r:id="rId5" w:history="1">
        <w:r>
          <w:rPr>
            <w:rStyle w:val="Hyperlink"/>
          </w:rPr>
          <w:t>https://github.com/ishmeetkohli/imdbGenreClassification/tree/master/data</w:t>
        </w:r>
      </w:hyperlink>
    </w:p>
    <w:p w14:paraId="3BB19AAD" w14:textId="0204015F" w:rsidR="004C445A" w:rsidRDefault="004C445A" w:rsidP="00475F63">
      <w:hyperlink r:id="rId6" w:history="1">
        <w:r>
          <w:rPr>
            <w:rStyle w:val="Hyperlink"/>
          </w:rPr>
          <w:t>https://github.com/shashankvmaiya/Movie-Genre-Multi-Label-Text-Classification/tree/master/Data</w:t>
        </w:r>
      </w:hyperlink>
    </w:p>
    <w:p w14:paraId="79575F07" w14:textId="27E5943E" w:rsidR="0025479A" w:rsidRDefault="0025479A" w:rsidP="00475F63"/>
    <w:p w14:paraId="151BFF55" w14:textId="7FA8E7F3" w:rsidR="00661D16" w:rsidRDefault="0025479A" w:rsidP="00475F63">
      <w:r>
        <w:lastRenderedPageBreak/>
        <w:t>The collective dataset was then filtered</w:t>
      </w:r>
      <w:r w:rsidR="00FF7EB5">
        <w:t xml:space="preserve">, </w:t>
      </w:r>
      <w:r>
        <w:t xml:space="preserve">any genres </w:t>
      </w:r>
      <w:r w:rsidR="00FF7EB5">
        <w:t>with</w:t>
      </w:r>
      <w:r>
        <w:t xml:space="preserve"> less than 500 </w:t>
      </w:r>
      <w:r w:rsidR="00FF7EB5">
        <w:t xml:space="preserve">movies </w:t>
      </w:r>
      <w:r>
        <w:t xml:space="preserve">were removed and </w:t>
      </w:r>
      <w:r w:rsidR="00FF7EB5">
        <w:t>all other genres had their movie count limited to 1000</w:t>
      </w:r>
      <w:r w:rsidR="009307DC">
        <w:t>.</w:t>
      </w:r>
      <w:r w:rsidR="00CE0C88">
        <w:t xml:space="preserve"> </w:t>
      </w:r>
      <w:r w:rsidR="00055EB3">
        <w:t xml:space="preserve">After </w:t>
      </w:r>
      <w:r w:rsidR="004C445A">
        <w:t xml:space="preserve">the dataset </w:t>
      </w:r>
      <w:r w:rsidR="00CE0C88">
        <w:t>was</w:t>
      </w:r>
      <w:r w:rsidR="004C445A">
        <w:t xml:space="preserve"> balanced, we set about standardising the movie plots by removing any special characters or numbers, we also removed any contractions between words and ensured all words were in lower class. T</w:t>
      </w:r>
      <w:r w:rsidR="005D42A6">
        <w:t xml:space="preserve">he functions we </w:t>
      </w:r>
      <w:r w:rsidR="00404F41">
        <w:t xml:space="preserve">wrote to standardise the movie plots is shown below: </w:t>
      </w:r>
    </w:p>
    <w:p w14:paraId="45AD63C8" w14:textId="27D9BC03" w:rsidR="00820D72" w:rsidRDefault="00820D72" w:rsidP="00475F63"/>
    <w:p w14:paraId="670E8D17" w14:textId="3E80CB21" w:rsidR="00820D72" w:rsidRDefault="00820D72" w:rsidP="00475F63">
      <w:r>
        <w:t>Function to remove contractions:</w:t>
      </w:r>
    </w:p>
    <w:p w14:paraId="6DFD8DBF" w14:textId="0A9C54CC" w:rsidR="00820D72" w:rsidRDefault="00820D72" w:rsidP="00475F63">
      <w:r w:rsidRPr="00820D72">
        <w:drawing>
          <wp:inline distT="0" distB="0" distL="0" distR="0" wp14:anchorId="77DE2FBB" wp14:editId="216CE2D8">
            <wp:extent cx="5731510" cy="4438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C637" w14:textId="08A99FB8" w:rsidR="00820D72" w:rsidRDefault="00820D72" w:rsidP="00475F63">
      <w:r>
        <w:t>Function to remove stop-words, special characters, numbers and to turn all words lowercase</w:t>
      </w:r>
    </w:p>
    <w:p w14:paraId="6E366900" w14:textId="7121ED89" w:rsidR="00820D72" w:rsidRDefault="00820D72" w:rsidP="00475F63">
      <w:r w:rsidRPr="00820D72">
        <w:drawing>
          <wp:inline distT="0" distB="0" distL="0" distR="0" wp14:anchorId="3DA29BF4" wp14:editId="18658B43">
            <wp:extent cx="5731510" cy="1312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66BE" w14:textId="1ED650AE" w:rsidR="006E6A15" w:rsidRDefault="006E6A15" w:rsidP="00475F63"/>
    <w:p w14:paraId="25B55223" w14:textId="04859CAA" w:rsidR="006E2220" w:rsidRPr="00475F63" w:rsidRDefault="00CB5ADA" w:rsidP="00475F63">
      <w:r>
        <w:t xml:space="preserve">After training the model on this new dataset the accuracy improved by 15% and was no longer overfitting on any 1 genre. </w:t>
      </w:r>
    </w:p>
    <w:sectPr w:rsidR="006E2220" w:rsidRPr="0047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6"/>
    <w:rsid w:val="000153A6"/>
    <w:rsid w:val="00055EB3"/>
    <w:rsid w:val="00141D43"/>
    <w:rsid w:val="001C439C"/>
    <w:rsid w:val="0025479A"/>
    <w:rsid w:val="00333863"/>
    <w:rsid w:val="00384EE8"/>
    <w:rsid w:val="00404F41"/>
    <w:rsid w:val="00475F63"/>
    <w:rsid w:val="00487738"/>
    <w:rsid w:val="004C445A"/>
    <w:rsid w:val="00543D88"/>
    <w:rsid w:val="005449A3"/>
    <w:rsid w:val="00551BA0"/>
    <w:rsid w:val="005D42A6"/>
    <w:rsid w:val="00661D16"/>
    <w:rsid w:val="0068203D"/>
    <w:rsid w:val="006E2220"/>
    <w:rsid w:val="006E6A15"/>
    <w:rsid w:val="00820D72"/>
    <w:rsid w:val="00897B69"/>
    <w:rsid w:val="008D5756"/>
    <w:rsid w:val="008F5B42"/>
    <w:rsid w:val="009103E1"/>
    <w:rsid w:val="009307DC"/>
    <w:rsid w:val="00932CAA"/>
    <w:rsid w:val="00A86C88"/>
    <w:rsid w:val="00AD04BF"/>
    <w:rsid w:val="00BD48AB"/>
    <w:rsid w:val="00BE28CB"/>
    <w:rsid w:val="00C540FC"/>
    <w:rsid w:val="00C558CE"/>
    <w:rsid w:val="00C64128"/>
    <w:rsid w:val="00C65DBD"/>
    <w:rsid w:val="00CB38E3"/>
    <w:rsid w:val="00CB5ADA"/>
    <w:rsid w:val="00CE0C88"/>
    <w:rsid w:val="00E260ED"/>
    <w:rsid w:val="00E6435B"/>
    <w:rsid w:val="00E73B1C"/>
    <w:rsid w:val="00F16BA8"/>
    <w:rsid w:val="00F27E8A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805"/>
  <w15:chartTrackingRefBased/>
  <w15:docId w15:val="{B15A9280-3F7E-4DBE-9E9D-32F0B19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B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F63"/>
    <w:rPr>
      <w:color w:val="0000FF"/>
      <w:u w:val="single"/>
    </w:rPr>
  </w:style>
  <w:style w:type="table" w:styleId="TableGrid">
    <w:name w:val="Table Grid"/>
    <w:basedOn w:val="TableNormal"/>
    <w:uiPriority w:val="39"/>
    <w:rsid w:val="00F16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16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BA8"/>
    <w:rPr>
      <w:rFonts w:ascii="Courier New" w:eastAsia="Times New Roman" w:hAnsi="Courier New" w:cs="Courier New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shankvmaiya/Movie-Genre-Multi-Label-Text-Classification/tree/master/Data" TargetMode="External"/><Relationship Id="rId5" Type="http://schemas.openxmlformats.org/officeDocument/2006/relationships/hyperlink" Target="https://github.com/ishmeetkohli/imdbGenreClassification/tree/master/dat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michael.anderson</dc:creator>
  <cp:keywords/>
  <dc:description/>
  <cp:lastModifiedBy>michael.anderson</cp:lastModifiedBy>
  <cp:revision>2</cp:revision>
  <dcterms:created xsi:type="dcterms:W3CDTF">2020-05-12T02:38:00Z</dcterms:created>
  <dcterms:modified xsi:type="dcterms:W3CDTF">2020-05-12T02:38:00Z</dcterms:modified>
</cp:coreProperties>
</file>