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444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4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Учреждение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Белорусский государственный технологический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0" w:after="0" w:line="44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Документация</w:t>
      </w: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Установка формата времени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0"/>
          <w:u w:val="single"/>
          <w:shd w:fill="auto" w:val="clear"/>
        </w:rPr>
        <w:t xml:space="preserve">Минск 2023</w:t>
      </w: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Программа</w:t>
      </w: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Я рассмотрел создание кнопки, которая будет переключать 12-ти часовой формат в 24-х часовой формат.</w:t>
      </w: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1.1 HTML</w:t>
      </w: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Немного доработав код коллеги, который проектировал часы, я внёс некие изменения в код, и внёс свой модуль, отвечающий за переключение формата часов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&lt;i class="uil uil-ellipsis-v dot-menu-btn" id="active-menu"&gt;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    &lt;svg fill="none" height="24" viewBox="0 0 24 24" width="24" xmlns="http://www.w3.org/2000/svg"&gt;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        &lt;path d="M4 6H20M4 12H20M4 18H20" stroke="#4A5568" stroke-linecap="round" stroke-linejoin="round" stroke-width="2"/&gt;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    &lt;/svg&gt;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&lt;/i&gt;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&lt;ul class="dot-menu" id="active-menu"&gt;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    &lt;li class="menu-item" id="active-menu"&gt;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        &lt;span class="clock-format-text" id="active-menu"&gt;24-hour format&lt;/span&gt;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        &lt;div class="format-switch-btn"  id="active-menu" data-format="12"&gt;&lt;/div&gt;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    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1"/>
          <w:shd w:fill="auto" w:val="clear"/>
        </w:rPr>
        <w:t xml:space="preserve">                &lt;/ul&gt;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color w:val="96969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69696"/>
          <w:spacing w:val="0"/>
          <w:position w:val="0"/>
          <w:sz w:val="21"/>
          <w:shd w:fill="auto" w:val="clear"/>
        </w:rPr>
        <w:t xml:space="preserve">Код 1.1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Этот код создает элемент меню с тремя горизонтальными полосами, используя SVG-иконку внутри тега &lt;i&gt; с классом uil-ellipsis-v. Затем есть список (&lt;ul&gt;) с классом dot-menu, который содержит один пункт меню (&lt;li&gt;) с текстом "24-hour format" и кнопкой переключения формата времени на 12-часовой режим, используя атрибут data-format="12" внутри тега &lt;div&gt;. Каждый элемент меню идентифицируется с помощью уникального id="active-menu", хотя обычно id должен быть уникальным в рамках всей страницы, а здесь он применяется ко всем элементам, что может вызвать проблемы.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1.2 CSS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  <w:t xml:space="preserve">CSS </w:t>
      </w: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  <w:t xml:space="preserve">представляет собой простую комбинацию стилей, которая будет приятна для взгляда пользователя.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  <w:t xml:space="preserve">Пройдёмся по порядку: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1.2.1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Создание стилей для кнопки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.menu-item{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display: flex;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justify-content: center;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align-items: center;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-20" w:left="-20" w:firstLine="720"/>
        <w:jc w:val="both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.clock-format-text{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color: #efefef; 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font-size: 0.9em;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margin-right: 20px;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-20" w:left="-20" w:firstLine="720"/>
        <w:jc w:val="both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.format-switch-btn {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width: 35px;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height: 15px;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background: #485470;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border-radius: 75px;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cursor: pointer;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display: flex;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justify-content: center;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    align-items: center;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  <w:t xml:space="preserve">                                   </w:t>
      </w:r>
      <w:r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  <w:t xml:space="preserve">Код 1.2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1.2.2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Создание всплывающего окна</w:t>
      </w:r>
    </w:p>
    <w:p>
      <w:pPr>
        <w:spacing w:before="0" w:after="0" w:line="240"/>
        <w:ind w:right="-20" w:left="-20" w:firstLine="720"/>
        <w:jc w:val="both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.dot-menu {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margin-top: -35px;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margin-left: 30px;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width: 200px;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z-index: 999;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list-style: none;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background: #dddddd;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padding: 10px 20px;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border-radius: 5px;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visibility: hidden;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opacity: 0;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transition: 0.3s ease;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-20" w:left="-20" w:firstLine="720"/>
        <w:jc w:val="both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.dot-menu.active {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visibility: visible;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    opacity: 1;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  <w:t xml:space="preserve">                                   </w:t>
      </w:r>
      <w:r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  <w:t xml:space="preserve">Код 1.3</w:t>
      </w: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1.2.3 </w:t>
      </w: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  <w:t xml:space="preserve">Задаём курсор для переключателя, чтоб при наведении менялся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svg {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cursor: pointer;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  <w:tab/>
        <w:tab/>
        <w:tab/>
        <w:tab/>
        <w:t xml:space="preserve">Код 1.4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color w:val="00B050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1.2.4 </w:t>
      </w: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  <w:t xml:space="preserve">Задаём цвет для переключателя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.format-switch-btn:before {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content: ' ';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position: absolute;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width: 14px;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height: 14px;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background: #ff5e9a;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border-radius: 50%;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box-shadow: 0 5px 25px #ff5e9a;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transform: translateX(-10px);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transition: 0.3s ease;</w:t>
      </w:r>
    </w:p>
    <w:p>
      <w:pPr>
        <w:spacing w:before="0" w:after="0" w:line="285"/>
        <w:ind w:right="-20" w:left="-20" w:firstLine="720"/>
        <w:jc w:val="both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-20" w:left="-20" w:firstLine="720"/>
        <w:jc w:val="both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.format-switch-btn.active:before {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background: #0fbb8d;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box-shadow: 0px 5px 25px #0fbb8d;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    transform: translateX(10px);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  <w:t xml:space="preserve">                                   </w:t>
      </w:r>
      <w:r>
        <w:rPr>
          <w:rFonts w:ascii="Consolas" w:hAnsi="Consolas" w:cs="Consolas" w:eastAsia="Consolas"/>
          <w:b/>
          <w:color w:val="969696"/>
          <w:spacing w:val="0"/>
          <w:position w:val="0"/>
          <w:sz w:val="16"/>
          <w:shd w:fill="auto" w:val="clear"/>
        </w:rPr>
        <w:t xml:space="preserve">Код 1.5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       1.3 JavaScript. </w:t>
      </w: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  <w:t xml:space="preserve">Чтобы сделать переключение более точным, используем JS, и частичку кода от Гончара Александра, для проверки правильности выполненой работы.</w:t>
      </w:r>
    </w:p>
    <w:p>
      <w:pPr>
        <w:spacing w:before="0" w:after="0" w:line="285"/>
        <w:ind w:right="0" w:left="0" w:firstLine="72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B050"/>
          <w:spacing w:val="0"/>
          <w:position w:val="0"/>
          <w:sz w:val="40"/>
          <w:shd w:fill="auto" w:val="clear"/>
        </w:rPr>
      </w:pP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const formatSwitchBtn = document.querySelector(".format-switch-btn");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formatSwitchBtn.addEventListener("click", () =&gt; {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  formatSwitchBtn.classList.toggle("active");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  let formatValue = formatSwitchBtn.getAttribute("data-format");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  if (formatValue === "12") {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    formatSwitchBtn.setAttribute("data-format", "24");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  } else {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    formatSwitchBtn.setAttribute("data-format", "12");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85"/>
        <w:ind w:right="0" w:left="0" w:firstLine="720"/>
        <w:jc w:val="center"/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85"/>
        <w:ind w:right="-20" w:left="-20" w:firstLine="720"/>
        <w:jc w:val="center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Данный код работает так: мы задаём функцию, которая будет срабатывать при нажатии, и выполнять некоторые условия (к примеру будет удаляться элемент, отвечающий за 12 часовой формат и будет применяться элемент, отвечающий за 24 часовой формат). Если условия будут соблюдены верно, то будет применяться (в зависимости от времени суток) формат часов, либо 12 часовой формат, либо 24 часовой. </w:t>
      </w: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711" w:dyaOrig="3437">
          <v:rect xmlns:o="urn:schemas-microsoft-com:office:office" xmlns:v="urn:schemas-microsoft-com:vml" id="rectole0000000000" style="width:385.550000pt;height:17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444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712" w:dyaOrig="3454">
          <v:rect xmlns:o="urn:schemas-microsoft-com:office:office" xmlns:v="urn:schemas-microsoft-com:vml" id="rectole0000000001" style="width:385.600000pt;height:17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