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2E6FD0"/>
          <w:sz w:val="26"/>
          <w:szCs w:val="26"/>
        </w:rPr>
        <w:t xml:space="preserve">개발 계획서 (완료 보고 포함)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0B2D5B"/>
          <w:sz w:val="52"/>
          <w:szCs w:val="52"/>
        </w:rPr>
        <w:t xml:space="preserve">Port Insight 오픈 API 연계</w:t>
      </w:r>
    </w:p>
    <w:p>
      <w:pPr>
        <w:spacing w:after="20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IMF PortWatch 기반 TW-PFS 실데이터 전환 — TWL SmartBPO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태웅로지스틱스 IT (Claude 협업)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TWL SmartBPO 웹사이트 — Port Insight (C:\Temp\AI_SCM)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상태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개발·배포 완료 (2026-07-27), 일일 자동 갱신 운영 중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관련 문서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PRD_터미널선석배정현황.docx (선석배정, 별건)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1. 배경 및 목적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Port Insight 대시보드(insight.html)의 글로벌 항만 혼잡도 지표(TW-PFS, 혼잡 항만 수, 평균 접안 지연)는 지금까지 고정 데모 시드 값이었다. 화면은 45초마다 Supabase를 재조회하지만 데이터 원천 자체가 갱신되지 않아 "실질적 실시간"이 아니었다. 본 과제는 무료 오픈 API를 조사·선정하여 Focus Port 93개의 혼잡 지표를 실제 데이터 기반으로 매일 자동 산출·반영하는 것을 목적으로 한다.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2. 오픈 API 조사 결과 및 선정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멀티에이전트 조사(2026-07-27, 실 호출 검증 포함)로 6개 후보를 비교했다.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200"/>
        <w:gridCol w:w="2626"/>
      </w:tblGrid>
      <w:tr>
        <w:trPr>
          <w:tblHeader/>
        </w:trPr>
        <w:tc>
          <w:tcPr>
            <w:tcW w:type="dxa" w:w="21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후보</w:t>
            </w:r>
          </w:p>
        </w:tc>
        <w:tc>
          <w:tcPr>
            <w:tcW w:type="dxa" w:w="21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비용/접근</w:t>
            </w:r>
          </w:p>
        </w:tc>
        <w:tc>
          <w:tcPr>
            <w:tcW w:type="dxa" w:w="22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26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적합성 판정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IMF PortWatch (선정)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 · 인증 불필요 (ArcGIS REST)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 단위 데이터, 주 1회 배치 (지연 7~10일)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최적 — 2,065개 항만, Focus 93개 전량 커버 실측 확인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UNCTAD (SDMX)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반기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부적합(주 지표) — 국가 단위. 검증·벤치마크용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World Bank CPPI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 1회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부적합 — 연간 순위. 보조 콘텐츠용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AISStream.io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 (가입·키)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스트림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보조용 — 실시간 대기 척수 산출 가능하나 상시 수집 인프라 필요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AISHub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AIS 수신기 기여 필요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부적합 — 진입장벽·커버리지 불균질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MarineTraffic (Kpler)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유료 (견적)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최상이나 무료 요건 위배 — 향후 유료 전환 후보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선정: IMF PortWatch. 근거 — 완전 무료·무인증, 표준 REST 쿼리, 부산(port1065) 등 실 호출 검증 완료, Focus Port 93개 전량 매핑 성공(93/93).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3. 시스템 구성 — 데이터 흐름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IMF PortWatch — Daily_Ports_Data FeatureServer (ArcGIS REST, 무인증)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일별 port calls(선종별)·수출입 물동량 · 2,065개 항만 · 주 1회 배치 갱신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▼  [매일 06:15/06:27] collect_portinsight_api.py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1) portwatch_mapping.json 으로 Focus 93 → 92개 portid 로드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2) 최근 120일 일별 데이터 조회 (8개 portid 단위 청크, 페이징)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3) TW-PFS v1 산출 (4장 참조) 및 스냅샷 집계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4) REST 직접 갱신(sb_secret 키) 또는 --sql 파일 생성(키 불필요)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▼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Supabase (kvmyiualdodcvreoqfin) — pi_ports(93행) · pi_snapshot 갱신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▼  publishable key (RLS 읽기 전용) · 45초 폴링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insight.html — TW-PFS 게이지·분포·지도·순위 (http://localhost:8090)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4. TW-PFS v1 산출 로직 (활동량 백분위 프록시)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TW-PFS = 최근 7일 평균 기항 척수(port calls)가 해당 항만의 지난 120일 7일-이동평균 분포에서 차지하는 백분위(0~100). 항만 자체 기준선 대비 이례적 활동 수준을 측정한다.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등급: CONGESTED 75+ / BUSY 50~75 / STABLE 25~50 / LOW &lt;25 (기존 체계 유지)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접안 지연 추정 delay_h = (TPFS/100)^1.5 × 48시간, 접안 척수 = 최근 7일 평균 기항, 대기 척수 = 접안 × max(0, TPFS-50)/100 × 0.8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한계: PortWatch에 실측 대기시간 필드가 없어 지연·대기는 활동량 기반 추정치다. 대시보드 하단 고지 문구에 명시했다.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전기 대비 delta: 갱신 직전 pi_ports 레벨 분포를 읽어 자동 계산.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5. 개발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4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collect_portinsight_api.py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PortWatch 수집·TW-PFS 산출·Supabase 갱신 (REST/--sql 이중 모드)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portwatch_mapping.json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Focus 93 ↔ PortWatch portid 매핑 (93/93, LA·롱비치는 port664 공유)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update_portinsight.sql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--sql 모드 산출물 (93 update + 스냅샷, 재실행 안전)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insight.html / index.html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문구 실데이터화 (1,253 데모 표기 제거, PortWatch 출처·산식·한계 고지)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data.js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오프라인 폴백 스냅샷을 최종 실측치(2026-07-17 기준)로 교체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start_server.bat / launch.json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로컬 서버 http://localhost:8090 실행 환경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6. 배포 및 운영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2726"/>
      </w:tblGrid>
      <w:tr>
        <w:trPr>
          <w:tblHeader/>
        </w:trPr>
        <w:tc>
          <w:tcPr>
            <w:tcW w:type="dxa" w:w="17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6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7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배포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PortWatch 실데이터 10,212행 수집 → 93개 항만 TW-PFS 산출 → Supabase 반영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 (평균 37.7 · CONGESTED 15 · HIGH · 기준 2026-07-11~17)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검증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localhost:8090/insight.html — [Supabase 실데이터] 배지·게이지·분포·기간 표시 확인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갱신 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 스케쥴 작업 portinsight-open-api-update (매일 06:27, 키 불필요, --sql+MCP)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완료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갱신 B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윈도우 작업 스케줄러 TWL_PortInsightUpdate (매일 06:15, REST 모드)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완료 — sb_secret 키 설정 시 활성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start_server.bat → http://localhost:8090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주의: PortWatch 원천은 매주 화요일(09:00 ET) 배치 갱신되므로, 일일 파이프라인이 돌아도 신규 데이터 유입은 주 1회이며 기준일이 며칠간 동일한 것은 정상이다. 이 내용은 대시보드 고지 문구에 반영했다.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7. 한계 및 향후 계획 (v2)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원천 지연(7~10일): 주간 배치 특성. 실시간성이 필요해지면 AISStream.io(무료 websocket)로 93개 항만 묘박지 대기 척수를 자체 집계하는 하이브리드 구성 검토.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대기시간 실측 부재: UNCTAD 반기 통계(국가 단위 체류시간)로 추정 모델을 반기마다 보정.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 항만 정밀화: 선석배정 파이프라인(bs_vessel_calls)에서 부산신항·광양·인천의 실측 접안·대기 데이터를 파생해 국내 3개 항만은 실측 기반으로 대체 가능.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TW-PFS v2: 백분위 단일 지표 → 물동량(수출입) 가중, 선종별 분리, 추세 모멘텀 결합 고도화.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8. 일정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1826"/>
      </w:tblGrid>
      <w:tr>
        <w:trPr>
          <w:tblHeader/>
        </w:trPr>
        <w:tc>
          <w:tcPr>
            <w:tcW w:type="dxa" w:w="14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8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8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완료일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조사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오픈 API 6종 비교·PortWatch 실 호출 검증·93개 매핑</w:t>
            </w:r>
          </w:p>
        </w:tc>
        <w:tc>
          <w:tcPr>
            <w:tcW w:type="dxa" w:w="1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수집기(TW-PFS 산출)·이중 모드·사이트 문구 실데이터화</w:t>
            </w:r>
          </w:p>
        </w:tc>
        <w:tc>
          <w:tcPr>
            <w:tcW w:type="dxa" w:w="1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데이터 반영·화면 검증·스케쥴 2종 등록·8090 서버</w:t>
            </w:r>
          </w:p>
        </w:tc>
        <w:tc>
          <w:tcPr>
            <w:tcW w:type="dxa" w:w="1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일일 자동 갱신 + 주 1회 신규 데이터 유입 모니터링</w:t>
            </w:r>
          </w:p>
        </w:tc>
        <w:tc>
          <w:tcPr>
            <w:tcW w:type="dxa" w:w="1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0B2D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2E6F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2026-07-27T04:22:54.748Z</dcterms:created>
  <dcterms:modified xsi:type="dcterms:W3CDTF">2026-07-27T04:22:54.748Z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