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8F8B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1)</w:t>
      </w:r>
      <w:r>
        <w:rPr>
          <w:rFonts w:ascii="Arial" w:hAnsi="Arial" w:cs="Arial"/>
        </w:rPr>
        <w:t>Em um país, as infrações de trânsito são classificadas de acordo com sua gravidade. Infrações dos tipos leves e médias acrescentam, respectivamente, 3 e 4 pontos na carteira de habilitação do infrator, além de multas a serem pagas. Um motorista cometeu 5 infrações de trânsito. Em consequência teve 17 pontos acrescentados em sua carteira de habilitação. Qual é a razão entre o número de infrações do tipo leve e o número de infrações do tipo média cometidas por esse motorista?</w:t>
      </w:r>
    </w:p>
    <w:p w14:paraId="67FAB33E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a) 1/4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32286C">
        <w:rPr>
          <w:rFonts w:ascii="Arial" w:hAnsi="Arial" w:cs="Arial"/>
          <w:highlight w:val="yellow"/>
        </w:rPr>
        <w:t>b) 3/2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c) 3/4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d) 5/17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e) 7/17</w:t>
      </w:r>
    </w:p>
    <w:p w14:paraId="17BB3302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2)</w:t>
      </w:r>
      <w:r>
        <w:rPr>
          <w:rFonts w:ascii="Arial" w:hAnsi="Arial" w:cs="Arial"/>
        </w:rPr>
        <w:t>Os tipos de prata normalmente vendidos são 975, 950 e 925. Essa classificação é feita de acordo com a sua pureza. Por exemplo, a prata 975 é a substância constituída de 975 partes de prata pura e 25 partes de cobre em 1 000 partes da substância. Já a prata 950 é constituída de 950 partes de prata pura e 50 de cobre em 1 000; e a prata 925 é constituída de 925 partes de prata pura e 75 partes de cobre em 1 000. Um ourives possui 10 gramas de prata 925 e deseja obter 40 gramas de prata 950 para produção de uma joia. Nessas condições, quantos gramas de prata e de cobre, respectivamente, devem ser fundidos com os 10 gramas de prata 925?</w:t>
      </w:r>
    </w:p>
    <w:p w14:paraId="03A09345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a)  29,25 e 0,75.</w:t>
      </w:r>
      <w:r>
        <w:rPr>
          <w:rFonts w:ascii="Arial" w:hAnsi="Arial" w:cs="Arial"/>
        </w:rPr>
        <w:tab/>
        <w:t xml:space="preserve"> </w:t>
      </w:r>
      <w:r w:rsidRPr="0032286C">
        <w:rPr>
          <w:rFonts w:ascii="Arial" w:hAnsi="Arial" w:cs="Arial"/>
          <w:highlight w:val="yellow"/>
        </w:rPr>
        <w:t>b)  28,75 e 1,25.</w:t>
      </w:r>
      <w:r>
        <w:rPr>
          <w:rFonts w:ascii="Arial" w:hAnsi="Arial" w:cs="Arial"/>
        </w:rPr>
        <w:tab/>
        <w:t xml:space="preserve">  c)  28,50 e 1,50. </w:t>
      </w:r>
      <w:r>
        <w:rPr>
          <w:rFonts w:ascii="Arial" w:hAnsi="Arial" w:cs="Arial"/>
        </w:rPr>
        <w:tab/>
        <w:t xml:space="preserve"> d)  27,75 e 2,25. </w:t>
      </w:r>
      <w:r>
        <w:rPr>
          <w:rFonts w:ascii="Arial" w:hAnsi="Arial" w:cs="Arial"/>
        </w:rPr>
        <w:tab/>
        <w:t xml:space="preserve"> e)  25,00 e 5,00.</w:t>
      </w: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6B3B64A4" wp14:editId="6090CD8E">
            <wp:simplePos x="0" y="0"/>
            <wp:positionH relativeFrom="column">
              <wp:posOffset>4134485</wp:posOffset>
            </wp:positionH>
            <wp:positionV relativeFrom="paragraph">
              <wp:posOffset>179705</wp:posOffset>
            </wp:positionV>
            <wp:extent cx="2997835" cy="2628900"/>
            <wp:effectExtent l="0" t="0" r="0" b="0"/>
            <wp:wrapTight wrapText="bothSides">
              <wp:wrapPolygon edited="0">
                <wp:start x="0" y="0"/>
                <wp:lineTo x="0" y="21443"/>
                <wp:lineTo x="21412" y="21443"/>
                <wp:lineTo x="21412" y="0"/>
                <wp:lineTo x="0" y="0"/>
              </wp:wrapPolygon>
            </wp:wrapTight>
            <wp:docPr id="116589678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96780" name="Imagem 1" descr="Tabela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E72BE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3)</w:t>
      </w:r>
      <w:r>
        <w:rPr>
          <w:rFonts w:ascii="Arial" w:hAnsi="Arial" w:cs="Arial"/>
        </w:rPr>
        <w:t>O dono de dois cachorrinhos, um shitzu e um poodle, fez uma pesquisa na internet sobre preços de banho para seus cães em cinco lojas próximas à sua casa. Ele pretendia levar os dois cachorrinhos a um mesmo petshop naquela semana para tomar banho.</w:t>
      </w:r>
    </w:p>
    <w:p w14:paraId="70C4B119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local escolhido foi o que apresentou o menor preço para banho dos dois cachorrinhos.</w:t>
      </w:r>
      <w:r>
        <w:rPr>
          <w:rFonts w:ascii="Arial" w:hAnsi="Arial" w:cs="Arial"/>
        </w:rPr>
        <w:br/>
        <w:t>O petshop escolhido foi o?</w:t>
      </w:r>
    </w:p>
    <w:p w14:paraId="44CAF043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a) 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b) II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2286C">
        <w:rPr>
          <w:rFonts w:ascii="Arial" w:hAnsi="Arial" w:cs="Arial"/>
          <w:highlight w:val="yellow"/>
        </w:rPr>
        <w:t>c) III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d) IV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e) V</w:t>
      </w:r>
    </w:p>
    <w:p w14:paraId="38700EA3" w14:textId="77777777" w:rsidR="006D0A3C" w:rsidRDefault="006D0A3C">
      <w:pPr>
        <w:ind w:left="720"/>
        <w:jc w:val="both"/>
        <w:rPr>
          <w:rFonts w:ascii="Arial" w:hAnsi="Arial" w:cs="Arial"/>
        </w:rPr>
      </w:pPr>
    </w:p>
    <w:p w14:paraId="3DEE43F4" w14:textId="77777777" w:rsidR="006D0A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2AA2AB" wp14:editId="34AF4B0B">
            <wp:simplePos x="0" y="0"/>
            <wp:positionH relativeFrom="column">
              <wp:posOffset>4820285</wp:posOffset>
            </wp:positionH>
            <wp:positionV relativeFrom="paragraph">
              <wp:posOffset>699135</wp:posOffset>
            </wp:positionV>
            <wp:extent cx="2314575" cy="1819275"/>
            <wp:effectExtent l="0" t="0" r="9525" b="9525"/>
            <wp:wrapSquare wrapText="bothSides"/>
            <wp:docPr id="4193522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5225" name="Imagem 1" descr="Text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>4)</w:t>
      </w:r>
      <w:r>
        <w:rPr>
          <w:rFonts w:ascii="Arial" w:hAnsi="Arial" w:cs="Arial"/>
        </w:rPr>
        <w:t>O gráfico a seguir apresenta o gasto militar dos Estados Unidos, no período de 1988 a 2006.</w:t>
      </w:r>
      <w:r>
        <w:rPr>
          <w:rFonts w:ascii="Arial" w:hAnsi="Arial" w:cs="Arial"/>
          <w:b/>
          <w:bCs/>
          <w:color w:val="4F4F51"/>
        </w:rPr>
        <w:t xml:space="preserve"> </w:t>
      </w:r>
      <w:r>
        <w:rPr>
          <w:rFonts w:ascii="Arial" w:hAnsi="Arial" w:cs="Arial"/>
          <w:b/>
          <w:bCs/>
        </w:rPr>
        <w:t>Com base no gráfico, o gasto militar no início da guerra no Iraque foi de</w:t>
      </w:r>
      <w:r>
        <w:rPr>
          <w:rFonts w:ascii="Arial" w:hAnsi="Arial" w:cs="Arial"/>
        </w:rPr>
        <w:t>:</w:t>
      </w:r>
    </w:p>
    <w:p w14:paraId="78B1BF14" w14:textId="77777777" w:rsidR="006D0A3C" w:rsidRDefault="00000000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3DEC56E" wp14:editId="5448DE08">
            <wp:simplePos x="0" y="0"/>
            <wp:positionH relativeFrom="column">
              <wp:posOffset>57785</wp:posOffset>
            </wp:positionH>
            <wp:positionV relativeFrom="paragraph">
              <wp:posOffset>-1905</wp:posOffset>
            </wp:positionV>
            <wp:extent cx="4533900" cy="2228850"/>
            <wp:effectExtent l="0" t="0" r="0" b="0"/>
            <wp:wrapSquare wrapText="bothSides"/>
            <wp:docPr id="48674725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47251" name="Imagem 1" descr="Linha do temp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C617E" w14:textId="56A46025" w:rsidR="006D0A3C" w:rsidRDefault="0032286C">
      <w:pPr>
        <w:pStyle w:val="PargrafodaLista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Resposta:E</w:t>
      </w:r>
      <w:proofErr w:type="spellEnd"/>
    </w:p>
    <w:p w14:paraId="4E350919" w14:textId="77777777" w:rsidR="006D0A3C" w:rsidRDefault="006D0A3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3AAD441" w14:textId="77777777" w:rsidR="006D0A3C" w:rsidRDefault="00000000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A7AC747" wp14:editId="233BB7A0">
            <wp:simplePos x="0" y="0"/>
            <wp:positionH relativeFrom="column">
              <wp:posOffset>3410585</wp:posOffset>
            </wp:positionH>
            <wp:positionV relativeFrom="paragraph">
              <wp:posOffset>50800</wp:posOffset>
            </wp:positionV>
            <wp:extent cx="3467100" cy="1066800"/>
            <wp:effectExtent l="0" t="0" r="0" b="0"/>
            <wp:wrapTight wrapText="bothSides">
              <wp:wrapPolygon edited="0">
                <wp:start x="0" y="0"/>
                <wp:lineTo x="0" y="21214"/>
                <wp:lineTo x="21481" y="21214"/>
                <wp:lineTo x="21481" y="0"/>
                <wp:lineTo x="0" y="0"/>
              </wp:wrapPolygon>
            </wp:wrapTight>
            <wp:docPr id="862130496" name="Imagem 2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30496" name="Imagem 2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5)</w:t>
      </w:r>
      <w:r>
        <w:rPr>
          <w:rFonts w:ascii="Arial" w:hAnsi="Arial" w:cs="Arial"/>
          <w:sz w:val="24"/>
          <w:szCs w:val="24"/>
        </w:rPr>
        <w:t xml:space="preserve"> Admita que um grupo musical deseja produzir seu próprio CD. Para tanto, adquire um pequeno equipamento para gravar CDs ao valor de R$ 252,00, e vários CDs novos, sendo esses os únicos gastos realizados na produção dos CDs. Sabe-se que o custo total na compra do equipamento e dos CDs totalizou o valor de R$ 1 008,00, e que o custo unitário de cada CD novo, em real, varia de acordo com o número n de CDs adquiridos, segundo o quadro.</w:t>
      </w:r>
      <w:r>
        <w:rPr>
          <w:rFonts w:ascii="Arial" w:hAnsi="Arial" w:cs="Arial"/>
          <w:sz w:val="24"/>
          <w:szCs w:val="24"/>
        </w:rPr>
        <w:br/>
        <w:t>Nessas condições, o número de CDs adquiridos pelo grupo musical é igual a:</w:t>
      </w:r>
    </w:p>
    <w:p w14:paraId="2B9DA917" w14:textId="77777777" w:rsidR="006D0A3C" w:rsidRDefault="00000000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1.680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2286C">
        <w:rPr>
          <w:rFonts w:ascii="Arial" w:hAnsi="Arial" w:cs="Arial"/>
          <w:sz w:val="24"/>
          <w:szCs w:val="24"/>
          <w:highlight w:val="yellow"/>
        </w:rPr>
        <w:t>b) 1.890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c) 2.160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d) 2.520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e) 2.880</w:t>
      </w:r>
    </w:p>
    <w:p w14:paraId="5A6CAB46" w14:textId="77777777" w:rsidR="006D0A3C" w:rsidRDefault="006D0A3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5F3870E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5003DE1" wp14:editId="3552C8E4">
            <wp:simplePos x="0" y="0"/>
            <wp:positionH relativeFrom="column">
              <wp:posOffset>48260</wp:posOffset>
            </wp:positionH>
            <wp:positionV relativeFrom="paragraph">
              <wp:posOffset>0</wp:posOffset>
            </wp:positionV>
            <wp:extent cx="2667000" cy="2535555"/>
            <wp:effectExtent l="0" t="0" r="0" b="0"/>
            <wp:wrapTight wrapText="bothSides">
              <wp:wrapPolygon edited="0">
                <wp:start x="0" y="0"/>
                <wp:lineTo x="0" y="21421"/>
                <wp:lineTo x="21446" y="21421"/>
                <wp:lineTo x="21446" y="0"/>
                <wp:lineTo x="0" y="0"/>
              </wp:wrapPolygon>
            </wp:wrapTight>
            <wp:docPr id="200277736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77365" name="Imagem 1" descr="Diagrama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>6)</w:t>
      </w:r>
      <w:r>
        <w:rPr>
          <w:rFonts w:ascii="Arial" w:hAnsi="Arial" w:cs="Arial"/>
        </w:rPr>
        <w:t xml:space="preserve"> Os preços da gasolina e do etanol no Brasil são frequentemente noticiados nos telejornais. Após pesquisa realizada pelo Índice de Preços Ticket </w:t>
      </w:r>
      <w:proofErr w:type="spellStart"/>
      <w:r>
        <w:rPr>
          <w:rFonts w:ascii="Arial" w:hAnsi="Arial" w:cs="Arial"/>
        </w:rPr>
        <w:t>Car</w:t>
      </w:r>
      <w:proofErr w:type="spellEnd"/>
      <w:r>
        <w:rPr>
          <w:rFonts w:ascii="Arial" w:hAnsi="Arial" w:cs="Arial"/>
        </w:rPr>
        <w:t xml:space="preserve"> (IPTC), os preços desses combustíveis, em real por litro, em quatro estados e no Distrito Federal, foram divulgados pelo telejornal, conforme o quadro. Dentre os locais divulgados pelo telejornal, o que apresenta a maior razão entre os preços, em real por litro, da gasolina e do etanol é</w:t>
      </w:r>
    </w:p>
    <w:p w14:paraId="3A90E9C5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a) Distrito Federal</w:t>
      </w:r>
    </w:p>
    <w:p w14:paraId="6465018E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 w:rsidRPr="0032286C">
        <w:rPr>
          <w:rFonts w:ascii="Arial" w:hAnsi="Arial" w:cs="Arial"/>
          <w:highlight w:val="yellow"/>
        </w:rPr>
        <w:t>b) Goiás</w:t>
      </w:r>
    </w:p>
    <w:p w14:paraId="11F9A05F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c) Mato Grosso</w:t>
      </w:r>
    </w:p>
    <w:p w14:paraId="308A12B0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d) Rio de Janeiro</w:t>
      </w:r>
    </w:p>
    <w:p w14:paraId="3BFBA9ED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e) São Paulo</w:t>
      </w:r>
    </w:p>
    <w:p w14:paraId="40B2C795" w14:textId="77777777" w:rsidR="006D0A3C" w:rsidRDefault="006D0A3C">
      <w:pPr>
        <w:pStyle w:val="PargrafodaLista"/>
        <w:ind w:left="0"/>
        <w:jc w:val="both"/>
        <w:rPr>
          <w:rFonts w:ascii="Arial" w:hAnsi="Arial" w:cs="Arial"/>
        </w:rPr>
      </w:pPr>
    </w:p>
    <w:p w14:paraId="259F7AD8" w14:textId="77777777" w:rsidR="006D0A3C" w:rsidRDefault="006D0A3C">
      <w:pPr>
        <w:pStyle w:val="PargrafodaLista"/>
        <w:ind w:left="0"/>
        <w:jc w:val="both"/>
        <w:rPr>
          <w:rFonts w:ascii="Arial" w:hAnsi="Arial" w:cs="Arial"/>
        </w:rPr>
      </w:pPr>
    </w:p>
    <w:p w14:paraId="72387088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43F198BC" wp14:editId="267D5032">
            <wp:simplePos x="0" y="0"/>
            <wp:positionH relativeFrom="column">
              <wp:posOffset>5106035</wp:posOffset>
            </wp:positionH>
            <wp:positionV relativeFrom="paragraph">
              <wp:posOffset>50165</wp:posOffset>
            </wp:positionV>
            <wp:extent cx="2105025" cy="2153920"/>
            <wp:effectExtent l="0" t="0" r="9525" b="0"/>
            <wp:wrapTight wrapText="bothSides">
              <wp:wrapPolygon edited="0">
                <wp:start x="0" y="0"/>
                <wp:lineTo x="0" y="21396"/>
                <wp:lineTo x="21502" y="21396"/>
                <wp:lineTo x="21502" y="0"/>
                <wp:lineTo x="0" y="0"/>
              </wp:wrapPolygon>
            </wp:wrapTight>
            <wp:docPr id="1174533690" name="Imagem 4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33690" name="Imagem 4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41F6DB" w14:textId="77777777" w:rsidR="006D0A3C" w:rsidRDefault="00000000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7)</w:t>
      </w:r>
      <w:r>
        <w:rPr>
          <w:rFonts w:ascii="Arial" w:hAnsi="Arial" w:cs="Arial"/>
        </w:rPr>
        <w:t xml:space="preserve"> Uma empresa produz um equipamento para aquecimento de banheiras de hidromassagem.</w:t>
      </w:r>
      <w:r>
        <w:rPr>
          <w:rFonts w:ascii="Arial" w:hAnsi="Arial" w:cs="Arial"/>
        </w:rPr>
        <w:br/>
        <w:t>Por meio de uma amostra representativa de seus produtos, registrou em um quadro a quantidade desses equipamentos que apresentaram algum defeito e em quanto tempo isso ocorreu.</w:t>
      </w:r>
      <w:r>
        <w:rPr>
          <w:rFonts w:ascii="Arial" w:hAnsi="Arial" w:cs="Arial"/>
        </w:rPr>
        <w:br/>
        <w:t>Essa empresa pretende estabelecer um tempo de garantia para esse equipamento, trocando-o caso não dure o tempo de garantia estabelecido. No entanto, a empresa não deseja trocar mais do que 3% dos equipamentos.</w:t>
      </w:r>
      <w:r>
        <w:rPr>
          <w:rFonts w:ascii="Arial" w:hAnsi="Arial" w:cs="Arial"/>
        </w:rPr>
        <w:br/>
        <w:t>Com base nessas informações, o tempo de garantia deve ser de</w:t>
      </w:r>
    </w:p>
    <w:p w14:paraId="4FA82DAA" w14:textId="30A2243D" w:rsidR="006D0A3C" w:rsidRPr="0032286C" w:rsidRDefault="0032286C" w:rsidP="0032286C">
      <w:pPr>
        <w:spacing w:after="0"/>
        <w:jc w:val="both"/>
        <w:rPr>
          <w:rFonts w:ascii="Arial" w:hAnsi="Arial" w:cs="Arial"/>
        </w:rPr>
      </w:pPr>
      <w:r w:rsidRPr="0032286C">
        <w:rPr>
          <w:rFonts w:ascii="Arial" w:hAnsi="Arial" w:cs="Arial"/>
          <w:highlight w:val="yellow"/>
        </w:rPr>
        <w:t xml:space="preserve">a) </w:t>
      </w:r>
      <w:r w:rsidR="00000000" w:rsidRPr="0032286C">
        <w:rPr>
          <w:rFonts w:ascii="Arial" w:hAnsi="Arial" w:cs="Arial"/>
          <w:highlight w:val="yellow"/>
        </w:rPr>
        <w:t>3 meses</w:t>
      </w:r>
      <w:r w:rsidR="00000000" w:rsidRPr="0032286C">
        <w:rPr>
          <w:rFonts w:ascii="Arial" w:hAnsi="Arial" w:cs="Arial"/>
        </w:rPr>
        <w:tab/>
      </w:r>
      <w:r w:rsidR="00000000" w:rsidRPr="0032286C">
        <w:rPr>
          <w:rFonts w:ascii="Arial" w:hAnsi="Arial" w:cs="Arial"/>
        </w:rPr>
        <w:tab/>
        <w:t>b) 6 meses</w:t>
      </w:r>
      <w:r w:rsidR="00000000" w:rsidRPr="0032286C">
        <w:rPr>
          <w:rFonts w:ascii="Arial" w:hAnsi="Arial" w:cs="Arial"/>
        </w:rPr>
        <w:tab/>
      </w:r>
      <w:r w:rsidR="00000000" w:rsidRPr="0032286C">
        <w:rPr>
          <w:rFonts w:ascii="Arial" w:hAnsi="Arial" w:cs="Arial"/>
        </w:rPr>
        <w:tab/>
        <w:t>c) 12 meses</w:t>
      </w:r>
    </w:p>
    <w:p w14:paraId="01ECA136" w14:textId="77777777" w:rsidR="006D0A3C" w:rsidRDefault="00000000">
      <w:pPr>
        <w:spacing w:after="0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d)  20 meses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e) 24 meses</w:t>
      </w:r>
    </w:p>
    <w:p w14:paraId="6DF14EE9" w14:textId="77777777" w:rsidR="006D0A3C" w:rsidRDefault="00000000">
      <w:pPr>
        <w:spacing w:after="0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307A5738" wp14:editId="6070DD01">
            <wp:simplePos x="0" y="0"/>
            <wp:positionH relativeFrom="column">
              <wp:posOffset>-94615</wp:posOffset>
            </wp:positionH>
            <wp:positionV relativeFrom="paragraph">
              <wp:posOffset>179705</wp:posOffset>
            </wp:positionV>
            <wp:extent cx="2705100" cy="1581785"/>
            <wp:effectExtent l="0" t="0" r="0" b="0"/>
            <wp:wrapTight wrapText="bothSides">
              <wp:wrapPolygon edited="0">
                <wp:start x="0" y="0"/>
                <wp:lineTo x="0" y="21331"/>
                <wp:lineTo x="21448" y="21331"/>
                <wp:lineTo x="21448" y="0"/>
                <wp:lineTo x="0" y="0"/>
              </wp:wrapPolygon>
            </wp:wrapTight>
            <wp:docPr id="1060574457" name="Imagem 6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74457" name="Imagem 6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6D269F" w14:textId="77777777" w:rsidR="006D0A3C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8)</w:t>
      </w:r>
      <w:r>
        <w:rPr>
          <w:rFonts w:ascii="Open Sans" w:hAnsi="Open Sans" w:cs="Open Sans"/>
          <w:color w:val="343A4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</w:rPr>
        <w:t>Uma pessoa caminha por 30 minutos e utiliza um aplicativo instalado em seu celular para monitorar a variação da intensidade do sinal de internet recebido pelo aparelho durante o deslocamento. Chegando ao seu destino, o aplicativo forneceu este gráfico:</w:t>
      </w:r>
      <w:r>
        <w:rPr>
          <w:rFonts w:ascii="Arial" w:hAnsi="Arial" w:cs="Arial"/>
        </w:rPr>
        <w:br/>
        <w:t>Por quantos minutos, durante essa caminhada, o celular dessa pessoa ficou sem receber sinal de internet?</w:t>
      </w:r>
    </w:p>
    <w:p w14:paraId="3F6F9AC5" w14:textId="77777777" w:rsidR="006D0A3C" w:rsidRDefault="00000000">
      <w:pPr>
        <w:spacing w:after="0"/>
        <w:jc w:val="both"/>
        <w:rPr>
          <w:rFonts w:ascii="Arial" w:hAnsi="Arial" w:cs="Arial"/>
        </w:rPr>
      </w:pPr>
      <w:r w:rsidRPr="0032286C">
        <w:rPr>
          <w:rFonts w:ascii="Arial" w:hAnsi="Arial" w:cs="Arial"/>
          <w:highlight w:val="yellow"/>
        </w:rPr>
        <w:t>a) 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b) 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c) 10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d) 14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e) 24</w:t>
      </w:r>
    </w:p>
    <w:p w14:paraId="37915ED2" w14:textId="77777777" w:rsidR="006D0A3C" w:rsidRDefault="006D0A3C">
      <w:pPr>
        <w:spacing w:after="0"/>
        <w:jc w:val="both"/>
        <w:rPr>
          <w:rFonts w:ascii="Arial" w:hAnsi="Arial" w:cs="Arial"/>
        </w:rPr>
      </w:pPr>
    </w:p>
    <w:p w14:paraId="5EEF5D4D" w14:textId="77777777" w:rsidR="006D0A3C" w:rsidRDefault="006D0A3C">
      <w:pPr>
        <w:spacing w:after="0"/>
        <w:jc w:val="both"/>
        <w:rPr>
          <w:rFonts w:ascii="Arial" w:hAnsi="Arial" w:cs="Arial"/>
        </w:rPr>
      </w:pPr>
    </w:p>
    <w:p w14:paraId="1FDB49F6" w14:textId="77777777" w:rsidR="006D0A3C" w:rsidRDefault="006D0A3C">
      <w:pPr>
        <w:spacing w:after="0"/>
        <w:jc w:val="both"/>
        <w:rPr>
          <w:rFonts w:ascii="Arial" w:hAnsi="Arial" w:cs="Arial"/>
        </w:rPr>
      </w:pPr>
    </w:p>
    <w:p w14:paraId="3AB126ED" w14:textId="77777777" w:rsidR="006D0A3C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64DB4B26" wp14:editId="4BDEDE33">
            <wp:simplePos x="0" y="0"/>
            <wp:positionH relativeFrom="column">
              <wp:posOffset>4324985</wp:posOffset>
            </wp:positionH>
            <wp:positionV relativeFrom="paragraph">
              <wp:posOffset>15875</wp:posOffset>
            </wp:positionV>
            <wp:extent cx="2409825" cy="1464945"/>
            <wp:effectExtent l="0" t="0" r="9525" b="1905"/>
            <wp:wrapTight wrapText="bothSides">
              <wp:wrapPolygon edited="0">
                <wp:start x="0" y="0"/>
                <wp:lineTo x="0" y="21347"/>
                <wp:lineTo x="21515" y="21347"/>
                <wp:lineTo x="21515" y="0"/>
                <wp:lineTo x="0" y="0"/>
              </wp:wrapPolygon>
            </wp:wrapTight>
            <wp:docPr id="537602832" name="Imagem 8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02832" name="Imagem 8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>9)</w:t>
      </w:r>
      <w:r>
        <w:rPr>
          <w:rFonts w:ascii="Arial" w:hAnsi="Arial" w:cs="Arial"/>
        </w:rPr>
        <w:t xml:space="preserve"> Uma empresa fundada em 2005, ao longo dos anos ganhou popularidade e aumentou consideravelmente sua atuação na economia do país. Os lucros anuais e seu padrão de crescimento podem ser observados na tabela.</w:t>
      </w:r>
      <w:r>
        <w:rPr>
          <w:rFonts w:ascii="Arial" w:hAnsi="Arial" w:cs="Arial"/>
        </w:rPr>
        <w:br/>
        <w:t>Supondo que se tenha mantido o padrão observado na tabela para os 5 anos seguintes, estima-se que o lucro total dessa empresa, de 2005 a 2014, em milhar de real, foi</w:t>
      </w:r>
    </w:p>
    <w:p w14:paraId="392F33A8" w14:textId="77777777" w:rsidR="006D0A3C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a) 120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b) 134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c) 1025</w:t>
      </w:r>
      <w:r>
        <w:rPr>
          <w:rFonts w:ascii="Arial" w:hAnsi="Arial" w:cs="Arial"/>
        </w:rPr>
        <w:tab/>
      </w:r>
      <w:r w:rsidRPr="0032286C">
        <w:rPr>
          <w:rFonts w:ascii="Arial" w:hAnsi="Arial" w:cs="Arial"/>
          <w:highlight w:val="yellow"/>
        </w:rPr>
        <w:t>d) 2056</w:t>
      </w:r>
      <w:r>
        <w:rPr>
          <w:rFonts w:ascii="Arial" w:hAnsi="Arial" w:cs="Arial"/>
        </w:rPr>
        <w:tab/>
        <w:t>e) 2074</w:t>
      </w:r>
    </w:p>
    <w:p w14:paraId="62DD7A89" w14:textId="77777777" w:rsidR="006D0A3C" w:rsidRDefault="006D0A3C">
      <w:pPr>
        <w:spacing w:after="0"/>
        <w:jc w:val="both"/>
        <w:rPr>
          <w:rFonts w:ascii="Arial" w:hAnsi="Arial" w:cs="Arial"/>
        </w:rPr>
      </w:pPr>
    </w:p>
    <w:p w14:paraId="65B2D70C" w14:textId="77777777" w:rsidR="006D0A3C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3FFF2BDC" wp14:editId="3B426EE3">
            <wp:simplePos x="0" y="0"/>
            <wp:positionH relativeFrom="column">
              <wp:posOffset>-142240</wp:posOffset>
            </wp:positionH>
            <wp:positionV relativeFrom="paragraph">
              <wp:posOffset>55880</wp:posOffset>
            </wp:positionV>
            <wp:extent cx="3293745" cy="1514475"/>
            <wp:effectExtent l="0" t="0" r="1905" b="9525"/>
            <wp:wrapTight wrapText="bothSides">
              <wp:wrapPolygon edited="0">
                <wp:start x="0" y="0"/>
                <wp:lineTo x="0" y="21464"/>
                <wp:lineTo x="21488" y="21464"/>
                <wp:lineTo x="21488" y="0"/>
                <wp:lineTo x="0" y="0"/>
              </wp:wrapPolygon>
            </wp:wrapTight>
            <wp:docPr id="239298369" name="Imagem 10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98369" name="Imagem 10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>10)</w:t>
      </w:r>
      <w:r>
        <w:rPr>
          <w:rFonts w:ascii="Open Sans" w:hAnsi="Open Sans" w:cs="Open Sans"/>
          <w:color w:val="343A4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</w:rPr>
        <w:t>Demografia médica é o estudo da população de médicos sob vários aspectos quantitativos e qualitativos. Um dos componentes desse estudo é a densidade médica, a qual é obtida dividindo-se o número de médicos registrados no Conselho Federal de Medicina (CFM) em uma região pela respectiva quantidade de pessoas da Unidade Federativa (UF) correspondente à região em estudo. A tabela apresenta informações sobre cinco unidades federativas, relativamente ao total de médicos registrados no CFM e à população existente. Dentre as unidades federativas indicadas, qual apresenta a maior densidade médica?</w:t>
      </w:r>
    </w:p>
    <w:p w14:paraId="18F0DC2D" w14:textId="77777777" w:rsidR="006D0A3C" w:rsidRDefault="00000000">
      <w:pPr>
        <w:spacing w:after="0"/>
        <w:jc w:val="both"/>
        <w:rPr>
          <w:rFonts w:ascii="Arial" w:hAnsi="Arial" w:cs="Arial"/>
        </w:rPr>
      </w:pPr>
      <w:r w:rsidRPr="0032286C">
        <w:rPr>
          <w:rFonts w:ascii="Arial" w:hAnsi="Arial" w:cs="Arial"/>
          <w:highlight w:val="yellow"/>
        </w:rPr>
        <w:t>a) Distrito Federal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b) Minas Gerais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c) São Paulo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d) Sergipe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e) Piauí</w:t>
      </w:r>
    </w:p>
    <w:sectPr w:rsidR="006D0A3C">
      <w:pgSz w:w="11906" w:h="16838"/>
      <w:pgMar w:top="284" w:right="720" w:bottom="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DC9C6" w14:textId="77777777" w:rsidR="006B07B7" w:rsidRDefault="006B07B7">
      <w:pPr>
        <w:spacing w:line="240" w:lineRule="auto"/>
      </w:pPr>
      <w:r>
        <w:separator/>
      </w:r>
    </w:p>
  </w:endnote>
  <w:endnote w:type="continuationSeparator" w:id="0">
    <w:p w14:paraId="27D81E06" w14:textId="77777777" w:rsidR="006B07B7" w:rsidRDefault="006B07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94557" w14:textId="77777777" w:rsidR="006B07B7" w:rsidRDefault="006B07B7">
      <w:pPr>
        <w:spacing w:after="0"/>
      </w:pPr>
      <w:r>
        <w:separator/>
      </w:r>
    </w:p>
  </w:footnote>
  <w:footnote w:type="continuationSeparator" w:id="0">
    <w:p w14:paraId="7ACD2357" w14:textId="77777777" w:rsidR="006B07B7" w:rsidRDefault="006B07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D42"/>
    <w:multiLevelType w:val="multilevel"/>
    <w:tmpl w:val="032A1D42"/>
    <w:lvl w:ilvl="0">
      <w:start w:val="1"/>
      <w:numFmt w:val="lowerLetter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0" w:hanging="360"/>
      </w:pPr>
    </w:lvl>
    <w:lvl w:ilvl="2">
      <w:start w:val="1"/>
      <w:numFmt w:val="lowerRoman"/>
      <w:lvlText w:val="%3."/>
      <w:lvlJc w:val="right"/>
      <w:pPr>
        <w:ind w:left="2650" w:hanging="180"/>
      </w:pPr>
    </w:lvl>
    <w:lvl w:ilvl="3">
      <w:start w:val="1"/>
      <w:numFmt w:val="decimal"/>
      <w:lvlText w:val="%4."/>
      <w:lvlJc w:val="left"/>
      <w:pPr>
        <w:ind w:left="3370" w:hanging="360"/>
      </w:pPr>
    </w:lvl>
    <w:lvl w:ilvl="4">
      <w:start w:val="1"/>
      <w:numFmt w:val="lowerLetter"/>
      <w:lvlText w:val="%5."/>
      <w:lvlJc w:val="left"/>
      <w:pPr>
        <w:ind w:left="4090" w:hanging="360"/>
      </w:pPr>
    </w:lvl>
    <w:lvl w:ilvl="5">
      <w:start w:val="1"/>
      <w:numFmt w:val="lowerRoman"/>
      <w:lvlText w:val="%6."/>
      <w:lvlJc w:val="right"/>
      <w:pPr>
        <w:ind w:left="4810" w:hanging="180"/>
      </w:pPr>
    </w:lvl>
    <w:lvl w:ilvl="6">
      <w:start w:val="1"/>
      <w:numFmt w:val="decimal"/>
      <w:lvlText w:val="%7."/>
      <w:lvlJc w:val="left"/>
      <w:pPr>
        <w:ind w:left="5530" w:hanging="360"/>
      </w:pPr>
    </w:lvl>
    <w:lvl w:ilvl="7">
      <w:start w:val="1"/>
      <w:numFmt w:val="lowerLetter"/>
      <w:lvlText w:val="%8."/>
      <w:lvlJc w:val="left"/>
      <w:pPr>
        <w:ind w:left="6250" w:hanging="360"/>
      </w:pPr>
    </w:lvl>
    <w:lvl w:ilvl="8">
      <w:start w:val="1"/>
      <w:numFmt w:val="lowerRoman"/>
      <w:lvlText w:val="%9."/>
      <w:lvlJc w:val="right"/>
      <w:pPr>
        <w:ind w:left="6970" w:hanging="180"/>
      </w:pPr>
    </w:lvl>
  </w:abstractNum>
  <w:num w:numId="1" w16cid:durableId="119067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635"/>
    <w:rsid w:val="000808C7"/>
    <w:rsid w:val="0032286C"/>
    <w:rsid w:val="004B3B0D"/>
    <w:rsid w:val="006B07B7"/>
    <w:rsid w:val="006D0A3C"/>
    <w:rsid w:val="008C05D9"/>
    <w:rsid w:val="008F281B"/>
    <w:rsid w:val="00B13798"/>
    <w:rsid w:val="00B67EBE"/>
    <w:rsid w:val="00BC12E7"/>
    <w:rsid w:val="00CC1FA4"/>
    <w:rsid w:val="00D538ED"/>
    <w:rsid w:val="00EC7635"/>
    <w:rsid w:val="6E1B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AC9302"/>
  <w15:docId w15:val="{EEE0CC30-2A0B-4234-B9A8-5D0BE6CF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cff1f8d-7c18-46a3-bdc4-32b6c77d11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A59EC09B7EBD4DBEF7CB0D1E29D744" ma:contentTypeVersion="5" ma:contentTypeDescription="Crie um novo documento." ma:contentTypeScope="" ma:versionID="fba6984ee48a7e2642cd77da022911d0">
  <xsd:schema xmlns:xsd="http://www.w3.org/2001/XMLSchema" xmlns:xs="http://www.w3.org/2001/XMLSchema" xmlns:p="http://schemas.microsoft.com/office/2006/metadata/properties" xmlns:ns2="3cff1f8d-7c18-46a3-bdc4-32b6c77d11a8" targetNamespace="http://schemas.microsoft.com/office/2006/metadata/properties" ma:root="true" ma:fieldsID="9572ecf324b54f4e1706151323723893" ns2:_="">
    <xsd:import namespace="3cff1f8d-7c18-46a3-bdc4-32b6c77d11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ff1f8d-7c18-46a3-bdc4-32b6c77d11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0B9D89-CB0A-4D3F-A654-B3D7681CAD40}">
  <ds:schemaRefs>
    <ds:schemaRef ds:uri="http://schemas.microsoft.com/office/2006/metadata/properties"/>
    <ds:schemaRef ds:uri="http://schemas.microsoft.com/office/infopath/2007/PartnerControls"/>
    <ds:schemaRef ds:uri="3cff1f8d-7c18-46a3-bdc4-32b6c77d11a8"/>
  </ds:schemaRefs>
</ds:datastoreItem>
</file>

<file path=customXml/itemProps2.xml><?xml version="1.0" encoding="utf-8"?>
<ds:datastoreItem xmlns:ds="http://schemas.openxmlformats.org/officeDocument/2006/customXml" ds:itemID="{BC529E95-AE58-46FD-8E67-3887A658AE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752CB6-A8AD-48B6-ACA2-758A9A2615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ff1f8d-7c18-46a3-bdc4-32b6c77d11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784</Words>
  <Characters>4234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Nayara Tangi</dc:creator>
  <cp:lastModifiedBy>Lucas Jacob</cp:lastModifiedBy>
  <cp:revision>2</cp:revision>
  <cp:lastPrinted>2025-10-13T02:10:00Z</cp:lastPrinted>
  <dcterms:created xsi:type="dcterms:W3CDTF">2025-10-13T01:11:00Z</dcterms:created>
  <dcterms:modified xsi:type="dcterms:W3CDTF">2025-11-15T00:50:00Z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8866FB45110343BF9264B724C8A4A0A8_12</vt:lpwstr>
  </property>
  <property fmtid="{D5CDD505-2E9C-101B-9397-08002B2CF9AE}" pid="4" name="ContentTypeId">
    <vt:lpwstr>0x010100A9A59EC09B7EBD4DBEF7CB0D1E29D744</vt:lpwstr>
  </property>
</Properties>
</file>