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业务定位说明</w:t>
      </w:r>
    </w:p>
    <w:p>
      <w:r>
        <w:t>&gt; 本文档为《面向业务系统开发的业务分析—系统需求—设计实现流程模板（修订版）》第一阶段（业务定位）的产出物。</w:t>
      </w:r>
    </w:p>
    <w:p>
      <w:r>
        <w:t>&gt; 分析对象：健身房会员运营与课程服务业务。本文内容基于行业通用实践与门店调研整理，经店长（C1）审阅并采纳改进意见后，冻结为《业务基线 V0.1》。</w:t>
      </w:r>
    </w:p>
    <w:p>
      <w:pPr>
        <w:pStyle w:val="Heading1"/>
      </w:pPr>
      <w:r>
        <w:t>1. 业务名称</w:t>
      </w:r>
    </w:p>
    <w:p>
      <w:r>
        <w:t>健身房会员运营与课程服务业务。</w:t>
      </w:r>
    </w:p>
    <w:p>
      <w:r>
        <w:t>名称采用"某某业务"而非"某某系统"，以明确分析对象是现实业务，而非软件系统本身。</w:t>
      </w:r>
    </w:p>
    <w:p>
      <w:pPr>
        <w:pStyle w:val="Heading1"/>
      </w:pPr>
      <w:r>
        <w:t>2. 业务背景</w:t>
      </w:r>
    </w:p>
    <w:p>
      <w:r>
        <w:t>健身行业普遍面临会员月流失率高、团课与私教爽约率高的问题。传统门店多依赖纸质登记、微信群接龙进行排课与签到，会员数据、体测数据、收费数据相互割裂，运营决策主要凭经验，缺少可追溯的数据支撑。随着门店运营精细化要求提高，将"会员—会籍—课程—预约—签到—收费—预警"统一管理、用系统承接可自动化活动，成为门店提升留存与资源利用率的现实需求。</w:t>
      </w:r>
    </w:p>
    <w:p>
      <w:pPr>
        <w:pStyle w:val="Heading1"/>
      </w:pPr>
      <w:r>
        <w:t>3. 业务痛点与问题</w:t>
      </w:r>
    </w:p>
    <w:p>
      <w:r>
        <w:t>（1）约课靠微信群接龙，超额预约、时间冲突难以实时管控。</w:t>
      </w:r>
    </w:p>
    <w:p>
      <w:r>
        <w:t>（2）会员爽约无预警，教练与场地资源空置浪费。</w:t>
      </w:r>
    </w:p>
    <w:p>
      <w:r>
        <w:t>（3）会员何时流失靠"感觉"，挽留动作滞后，错失干预窗口。</w:t>
      </w:r>
    </w:p>
    <w:p>
      <w:r>
        <w:t>（4）体验课转化无跟踪，访客大量流失在"体验→办卡"环节。</w:t>
      </w:r>
    </w:p>
    <w:p>
      <w:r>
        <w:t>（5）私教业绩与提成靠手工算，易错易争议。</w:t>
      </w:r>
    </w:p>
    <w:p>
      <w:r>
        <w:t>（6）投诉/受伤无闭环工单，处理靠口头。</w:t>
      </w:r>
    </w:p>
    <w:p>
      <w:r>
        <w:t>（7）体测记录、签到记录分散，无法形成连续的健康/运动档案。</w:t>
      </w:r>
    </w:p>
    <w:p>
      <w:r>
        <w:t>（8）运营缺乏数据看板，店长难以量化评估课程热度、会员活跃度与转化率。</w:t>
      </w:r>
    </w:p>
    <w:p>
      <w:pPr>
        <w:pStyle w:val="Heading1"/>
      </w:pPr>
      <w:r>
        <w:t>4. 业务目标</w:t>
      </w:r>
    </w:p>
    <w:p>
      <w:r>
        <w:t>（1）服务目标：会员通过微信小程序自助查询、约课、扫码签到、查看个人体测与运动记录。</w:t>
      </w:r>
    </w:p>
    <w:p>
      <w:r>
        <w:t>（2）经营目标（店长确认量化值）：会员月流失率由约 8% 降至 5%；团课与私教爽约率由约 25% 降至 15%；体验课转化率由约 30% 提升至 40%。</w:t>
      </w:r>
    </w:p>
    <w:p>
      <w:r>
        <w:t>（3）管理目标：运营数据自动汇总，异常（流失风险、爽约风险、投诉）可预警、可跟进、可闭环。</w:t>
      </w:r>
    </w:p>
    <w:p>
      <w:pPr>
        <w:pStyle w:val="Heading1"/>
      </w:pPr>
      <w:r>
        <w:t>5. 业务范围与边界</w:t>
      </w:r>
    </w:p>
    <w:p>
      <w:r>
        <w:t>本轮（业务分析范围）覆盖：</w:t>
      </w:r>
    </w:p>
    <w:p>
      <w:pPr>
        <w:ind w:left="420"/>
      </w:pPr>
      <w:r>
        <w:t>• 会员与会籍管理（办卡、续费、冻结、过期）。</w:t>
      </w:r>
    </w:p>
    <w:p>
      <w:pPr>
        <w:ind w:left="420"/>
      </w:pPr>
      <w:r>
        <w:t>• 课程与排课（团课、私教课）。</w:t>
      </w:r>
    </w:p>
    <w:p>
      <w:pPr>
        <w:ind w:left="420"/>
      </w:pPr>
      <w:r>
        <w:t>• 预约与签到（会员微信小程序自助 + 前台代签）。</w:t>
      </w:r>
    </w:p>
    <w:p>
      <w:pPr>
        <w:ind w:left="420"/>
      </w:pPr>
      <w:r>
        <w:t>• 收费与续费提醒、私教业绩与提成。</w:t>
      </w:r>
    </w:p>
    <w:p>
      <w:pPr>
        <w:ind w:left="420"/>
      </w:pPr>
      <w:r>
        <w:t>• 体测记录、投诉工单。</w:t>
      </w:r>
    </w:p>
    <w:p>
      <w:pPr>
        <w:ind w:left="420"/>
      </w:pPr>
      <w:r>
        <w:t>• 基础运营报表与会员流失/爽约预警。</w:t>
      </w:r>
    </w:p>
    <w:p>
      <w:r>
        <w:t>本轮不覆盖（后续切片处理）：</w:t>
      </w:r>
    </w:p>
    <w:p>
      <w:pPr>
        <w:ind w:left="420"/>
      </w:pPr>
      <w:r>
        <w:t>• 多门店连锁与跨店结算。</w:t>
      </w:r>
    </w:p>
    <w:p>
      <w:pPr>
        <w:ind w:left="420"/>
      </w:pPr>
      <w:r>
        <w:t>• 器材采购供应链、库存财务总账。</w:t>
      </w:r>
    </w:p>
    <w:p>
      <w:pPr>
        <w:ind w:left="420"/>
      </w:pPr>
      <w:r>
        <w:t>• 硬件门禁/闸机对接、人脸识别。</w:t>
      </w:r>
    </w:p>
    <w:p>
      <w:pPr>
        <w:ind w:left="420"/>
      </w:pPr>
      <w:r>
        <w:t>• 直播课、线上付费内容。</w:t>
      </w:r>
    </w:p>
    <w:p>
      <w:pPr>
        <w:pStyle w:val="Heading1"/>
      </w:pPr>
      <w:r>
        <w:t>6. 服务对象</w:t>
      </w:r>
    </w:p>
    <w:p>
      <w:r>
        <w:t>（1）健身会员：购买会籍与课程的个人用户，主要通过微信小程序使用系统；包括健身新手、进阶训练者、团课爱好者；关注约课便利、个人数据可见、被关注与跟进。</w:t>
      </w:r>
    </w:p>
    <w:p>
      <w:r>
        <w:t>（2）门店运营方：店长、会籍顾问、私教，关注留存、转化率、资源利用率、业绩。</w:t>
      </w:r>
    </w:p>
    <w:p>
      <w:pPr>
        <w:pStyle w:val="Heading1"/>
      </w:pPr>
      <w:r>
        <w:t>7. 付费方式或价值承担方</w:t>
      </w:r>
    </w:p>
    <w:p>
      <w:r>
        <w:t>（1）会员：通过购买会籍（月卡/季卡/年卡）与课程（团课、私教单次/10次/30次课包）付费，是个人价值承担方。</w:t>
      </w:r>
    </w:p>
    <w:p>
      <w:r>
        <w:t>（2）门店：为系统付费（一次性建设或订阅），以换取更高的会员留存、更低的资源浪费、更高的转化与更透明的提成，是系统价值的间接承担方。</w:t>
      </w:r>
    </w:p>
    <w:p>
      <w:r>
        <w:t>（3）免费服务（如签到、体测查看、预警提醒）由门店以会员留存价值予以补偿，不直接向会员收费。</w:t>
      </w:r>
    </w:p>
    <w:p>
      <w:pPr>
        <w:pStyle w:val="Heading1"/>
      </w:pPr>
      <w:r>
        <w:t>8. 系统使用者</w:t>
      </w:r>
    </w:p>
    <w:p>
      <w:r>
        <w:t>（1）会员：微信小程序自助约课、扫码签到、查看记录、接收提醒。</w:t>
      </w:r>
    </w:p>
    <w:p>
      <w:r>
        <w:t>（2）会籍顾问：办卡、续费、跟进高风险与新会员。</w:t>
      </w:r>
    </w:p>
    <w:p>
      <w:r>
        <w:t>（3）私教：排课、上课、录入体测、查看所带会员数据与业绩。</w:t>
      </w:r>
    </w:p>
    <w:p>
      <w:r>
        <w:t>（4）店长：查看运营报表、处理流失/爽约预警与投诉工单、配置规则与提成。</w:t>
      </w:r>
    </w:p>
    <w:p>
      <w:r>
        <w:t>（5）财务：对账、核对收费订单。</w:t>
      </w:r>
    </w:p>
    <w:p>
      <w:r>
        <w:t>（6）系统管理员：用户、权限、基础数据维护。</w:t>
      </w:r>
    </w:p>
    <w:p>
      <w:pPr>
        <w:pStyle w:val="Heading1"/>
      </w:pPr>
      <w:r>
        <w:t>9. 系统初步定位</w:t>
      </w:r>
    </w:p>
    <w:p>
      <w:r>
        <w:t>建设一套面向单店健身房的运营管理支撑系统，会员侧以微信小程序为主要入口（约课、扫码签到、查记录），门店侧以 Web 管理后台为主；将会员运营与课程服务的主流程线上化，并重点以"会员流失/爽约预警 + 体验转化跟进 + 私教业绩透明"作为差异化能力：系统负责可自动化的活动（预约、签到、到期提醒、风险评分、预警生成、业绩核算），人负责服务与决策（体测、私教、销售、干预、投诉处理）。系统不替代教练与销售，而是让一线人员把精力放在高价值服务上。</w:t>
      </w:r>
    </w:p>
    <w:p>
      <w:pPr>
        <w:pStyle w:val="Heading1"/>
      </w:pPr>
      <w:r>
        <w:t>附：C1 业务定位确认清单（即时确认点）</w:t>
      </w:r>
    </w:p>
    <w:p>
      <w:r>
        <w:t>业务定位形成后，应与业务负责人或业务专家确认以下事项：</w:t>
      </w:r>
    </w:p>
    <w:p>
      <w:pPr>
        <w:ind w:left="420"/>
      </w:pPr>
      <w:r>
        <w:t>• [x] 业务名称"健身房会员运营与课程服务业务"是否准确。</w:t>
      </w:r>
    </w:p>
    <w:p>
      <w:pPr>
        <w:ind w:left="420"/>
      </w:pPr>
      <w:r>
        <w:t>• [x] 服务对象（会员、门店运营方）是否明确。</w:t>
      </w:r>
    </w:p>
    <w:p>
      <w:pPr>
        <w:ind w:left="420"/>
      </w:pPr>
      <w:r>
        <w:t>• [x] 付费方与价值承担方（会员付费、门店承担系统价值）是否明确。</w:t>
      </w:r>
    </w:p>
    <w:p>
      <w:pPr>
        <w:ind w:left="420"/>
      </w:pPr>
      <w:r>
        <w:t>• [x] 业务目标（服务/经营/管理三类）是否真实、可理解、可量化（量化值已由店长确认）。</w:t>
      </w:r>
    </w:p>
    <w:p>
      <w:pPr>
        <w:ind w:left="420"/>
      </w:pPr>
      <w:r>
        <w:t>• [x] 业务范围与边界（含不覆盖项）是否合理。</w:t>
      </w:r>
    </w:p>
    <w:p>
      <w:pPr>
        <w:ind w:left="420"/>
      </w:pPr>
      <w:r>
        <w:t>• [x] 系统初步定位（小程序 + Web 后台 + 流失/爽约预警 + 体验转化 + 私教提成）是否准确。</w:t>
      </w:r>
    </w:p>
    <w:p>
      <w:pPr>
        <w:ind w:left="420"/>
      </w:pPr>
      <w:r>
        <w:t>• [x] 本次分析范围（单店、不含连锁/硬件对接）是否可以接受。</w:t>
      </w:r>
    </w:p>
    <w:p>
      <w:r>
        <w:t>确认通过后输出：《业务定位确认记录》《开放问题台账》《业务基线 V0.1》。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