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业务流程优化说明</w:t>
      </w:r>
    </w:p>
    <w:p>
      <w:r>
        <w:t>&gt; 所属阶段：第三阶段（业务确认、业务基线演进与业务流程优化）</w:t>
      </w:r>
    </w:p>
    <w:p>
      <w:r>
        <w:t>&gt; 上游依据：《业务分析报告》与《业务基线 V1.0》</w:t>
      </w:r>
    </w:p>
    <w:p>
      <w:r>
        <w:t>&gt; 目的：借助系统介入的设想，对现有流程做第一轮优化，避免把不合理的现状流程直接固化进系统。</w:t>
      </w:r>
    </w:p>
    <w:p>
      <w:pPr>
        <w:pStyle w:val="Heading1"/>
      </w:pPr>
      <w:r>
        <w:t>一、优化原则</w:t>
      </w:r>
    </w:p>
    <w:p>
      <w:r>
        <w:t xml:space="preserve">1. </w:t>
      </w:r>
      <w:r>
        <w:rPr>
          <w:b/>
        </w:rPr>
        <w:t>简化</w:t>
      </w:r>
      <w:r>
        <w:t>：删除不增值的重复登记、重复确认环节。</w:t>
      </w:r>
    </w:p>
    <w:p>
      <w:r>
        <w:t xml:space="preserve">2. </w:t>
      </w:r>
      <w:r>
        <w:rPr>
          <w:b/>
        </w:rPr>
        <w:t>合并</w:t>
      </w:r>
      <w:r>
        <w:t>：把分散在多处的同类环节合并为一次操作（如报名与统计合并）。</w:t>
      </w:r>
    </w:p>
    <w:p>
      <w:r>
        <w:t xml:space="preserve">3. </w:t>
      </w:r>
      <w:r>
        <w:rPr>
          <w:b/>
        </w:rPr>
        <w:t>并行</w:t>
      </w:r>
      <w:r>
        <w:t>：原本串行等待的环节改为可并行（如会员自助约课与前台排课并行）。</w:t>
      </w:r>
    </w:p>
    <w:p>
      <w:r>
        <w:t xml:space="preserve">4. </w:t>
      </w:r>
      <w:r>
        <w:rPr>
          <w:b/>
        </w:rPr>
        <w:t>自动化</w:t>
      </w:r>
      <w:r>
        <w:t>：重复、规则明确、可计算或可提醒的环节交给系统承担，人只做判断与责任环节。</w:t>
      </w:r>
    </w:p>
    <w:p>
      <w:r>
        <w:t xml:space="preserve">5. </w:t>
      </w:r>
      <w:r>
        <w:rPr>
          <w:b/>
        </w:rPr>
        <w:t>保留人工兜底</w:t>
      </w:r>
      <w:r>
        <w:t>：不强迫所有会员使用小程序，前台代签、代约始终保留。</w:t>
      </w:r>
    </w:p>
    <w:p>
      <w:pPr>
        <w:pStyle w:val="Heading1"/>
      </w:pPr>
      <w:r>
        <w:t>二、现状（as-is）与优化（to-be）对照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  <w:tc>
          <w:tcPr>
            <w:tcW w:type="dxa" w:w="1235"/>
          </w:tcPr>
          <w:p/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编号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环节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现状（as-is）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优化类型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优化后（to-be）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关联活动/规则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预期效果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约课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微信群接龙，人工统计，易超额/冲突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自动化+合并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会员小程序自助约课，系统实时校验容量与冲突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A4 / R3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冲突与超额归零，约课不再占用人工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F2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排课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人工比对教练/场地时间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系统冲突检测后发布课程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A3 / R3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排课冲突前置拦截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F3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签到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纸质签到或口头确认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会员扫码自助签到，前台代签兜底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签到实时、可追溯，爽约可自动判定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F4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续费提醒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靠人工记忆，易漏单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到期前 7 天系统自动提醒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A1 / R6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续费遗漏下降，续费率提升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F5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流失管理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无，靠店长感觉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自动化+人工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系统按规则评分并生成跟进任务，店长/会籍跟进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A7/A9 / R7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挽留窗口前移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体验转化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体验完即结束，无跟踪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自动化+人工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首月跟进规则触发会籍顾问回访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A9 / R9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转化率 30%→40%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F7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体测记录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纸质表格，易丢失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简化+结构化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体测指标结构化录入，形成长期档案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A2 / O6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档案连续可查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F8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私教提成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手工计算，易错争议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系统按课消自动核算提成，店长确认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A11 / R10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提成透明，争议减少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F9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对账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手工比对台账与到账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自动化+人工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系统生成对账单，财务核对确认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A10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对账效率提升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F10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投诉/受伤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口头处理，无记录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自动化(留痕)+人工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生成工单，跟踪处理至关闭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O8 / B8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投诉闭环、可追溯</w:t>
            </w:r>
          </w:p>
        </w:tc>
      </w:tr>
      <w:tr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F11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数据统计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人工汇总 Excel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自动化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报表自动生成（课程热度、活跃度、转化率）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A7</w:t>
            </w:r>
          </w:p>
        </w:tc>
        <w:tc>
          <w:tcPr>
            <w:tcW w:type="dxa" w:w="1235"/>
          </w:tcPr>
          <w:p>
            <w:r>
              <w:rPr>
                <w:rFonts w:ascii="Times New Roman" w:hAnsi="Times New Roman" w:eastAsia="宋体"/>
                <w:sz w:val="19"/>
              </w:rPr>
              <w:t>决策从经验转为数据</w:t>
            </w:r>
          </w:p>
        </w:tc>
      </w:tr>
    </w:tbl>
    <w:p>
      <w:pPr>
        <w:pStyle w:val="Heading1"/>
      </w:pPr>
      <w:r>
        <w:t>三、优化类型汇总</w:t>
      </w:r>
    </w:p>
    <w:p>
      <w:pPr>
        <w:ind w:left="420"/>
      </w:pPr>
      <w:r>
        <w:t>• **简化**：F7 体测记录（去纸质、结构化）。</w:t>
      </w:r>
    </w:p>
    <w:p>
      <w:pPr>
        <w:ind w:left="420"/>
      </w:pPr>
      <w:r>
        <w:t>• **合并**：F1 约课（报名与统计合并为一次操作）。</w:t>
      </w:r>
    </w:p>
    <w:p>
      <w:pPr>
        <w:ind w:left="420"/>
      </w:pPr>
      <w:r>
        <w:t>• **并行**：F1 会员自助约课与 F2 前台/教练排课可并行推进，缩短周期。</w:t>
      </w:r>
    </w:p>
    <w:p>
      <w:pPr>
        <w:ind w:left="420"/>
      </w:pPr>
      <w:r>
        <w:t>• **自动化**：F2 排课冲突检测、F3 签到、F4 续费提醒、F5 风险评分、F8 提成核算、F9 对账、F11 报表。</w:t>
      </w:r>
    </w:p>
    <w:p>
      <w:pPr>
        <w:ind w:left="420"/>
      </w:pPr>
      <w:r>
        <w:t>• **人工兜底**：小程序不可用时前台代签、代约。</w:t>
      </w:r>
    </w:p>
    <w:p>
      <w:pPr>
        <w:pStyle w:val="Heading1"/>
      </w:pPr>
      <w:r>
        <w:t>四、优化与经营目标的对应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</w:tcPr>
          <w:p/>
        </w:tc>
        <w:tc>
          <w:tcPr>
            <w:tcW w:type="dxa" w:w="4323"/>
          </w:tcPr>
          <w:p/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目标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主要支撑优化项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月流失率 8%→5%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F5 流失评分与跟进、F6 首月转化跟进、F4 续费提醒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爽约率 25%→15%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F1 约课校验、F3 签到、F8 爽约预测（R8）、R4 爽约惩罚</w:t>
            </w:r>
          </w:p>
        </w:tc>
      </w:tr>
      <w:tr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体验转化 30%→40%</w:t>
            </w:r>
          </w:p>
        </w:tc>
        <w:tc>
          <w:tcPr>
            <w:tcW w:type="dxa" w:w="4323"/>
          </w:tcPr>
          <w:p>
            <w:r>
              <w:rPr>
                <w:rFonts w:ascii="Times New Roman" w:hAnsi="Times New Roman" w:eastAsia="宋体"/>
                <w:sz w:val="19"/>
              </w:rPr>
              <w:t>F6 首月跟进、F7 体测建档带来的专业触达</w:t>
            </w:r>
          </w:p>
        </w:tc>
      </w:tr>
    </w:tbl>
    <w:p>
      <w:pPr>
        <w:pStyle w:val="Heading1"/>
      </w:pPr>
      <w:r>
        <w:t>五、优化风险与注意事项</w:t>
      </w:r>
    </w:p>
    <w:p>
      <w:r>
        <w:t xml:space="preserve">1. </w:t>
      </w:r>
      <w:r>
        <w:rPr>
          <w:b/>
        </w:rPr>
        <w:t>数字鸿沟</w:t>
      </w:r>
      <w:r>
        <w:t>：部分中老年会员不习惯小程序 → 保留前台代签/代约（F3、F1 兜底）。</w:t>
      </w:r>
    </w:p>
    <w:p>
      <w:r>
        <w:t xml:space="preserve">2. </w:t>
      </w:r>
      <w:r>
        <w:rPr>
          <w:b/>
        </w:rPr>
        <w:t>自动化依赖数据</w:t>
      </w:r>
      <w:r>
        <w:t>：流失/爽约预测初期数据不足 → 先用规则式（R7/R9/R8），积累数据后再演进模型。</w:t>
      </w:r>
    </w:p>
    <w:p>
      <w:r>
        <w:t xml:space="preserve">3. </w:t>
      </w:r>
      <w:r>
        <w:rPr>
          <w:b/>
        </w:rPr>
        <w:t>一线抵触</w:t>
      </w:r>
      <w:r>
        <w:t>：提成核算自动化可能引发教练疑虑 → 规则透明公开、由店长确认（R10）。</w:t>
      </w:r>
    </w:p>
    <w:p>
      <w:r>
        <w:t xml:space="preserve">4. </w:t>
      </w:r>
      <w:r>
        <w:rPr>
          <w:b/>
        </w:rPr>
        <w:t>合规</w:t>
      </w:r>
      <w:r>
        <w:t>：涉及个人信息与健康数据 → 采集最小化、授权明确、仅授权角色可见。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