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人机分工清单</w:t>
      </w:r>
    </w:p>
    <w:p>
      <w:r>
        <w:t>&gt; 所属阶段：第三阶段（业务确认、业务基线演进与业务流程优化）</w:t>
      </w:r>
    </w:p>
    <w:p>
      <w:r>
        <w:t>&gt; 依据：《业务分析报告》§15 业务活动、§13 业务结构</w:t>
      </w:r>
    </w:p>
    <w:p>
      <w:pPr>
        <w:pStyle w:val="Heading1"/>
      </w:pPr>
      <w:r>
        <w:t>一、分工原则</w:t>
      </w:r>
    </w:p>
    <w:p>
      <w:pPr>
        <w:ind w:left="420"/>
      </w:pPr>
      <w:r>
        <w:t>• **必须由人完成**：涉及专业判断、情感沟通、责任承担、谈判决策的活动。</w:t>
      </w:r>
    </w:p>
    <w:p>
      <w:pPr>
        <w:ind w:left="420"/>
      </w:pPr>
      <w:r>
        <w:t>• **可由系统承担或辅助**：重复性、规则明确、可计算、可提醒、可留痕的活动。</w:t>
      </w:r>
    </w:p>
    <w:p>
      <w:pPr>
        <w:ind w:left="420"/>
      </w:pPr>
      <w:r>
        <w:t>• **人机交接点**：系统产出结果（任务/提醒/报表）→ 人接收并决策 → 系统记录结果。</w:t>
      </w:r>
    </w:p>
    <w:p>
      <w:pPr>
        <w:pStyle w:val="Heading1"/>
      </w:pPr>
      <w:r>
        <w:t>二、人机分工明细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活动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名称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必须由人完成的部分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系统承担/辅助的部分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人机交接点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关联规则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办卡/续费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销售谈判、方案推荐、收款确认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生成合同、记录订单、到期提醒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系统提醒→人跟进→系统登记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R1/R2/R6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体测建档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体测操作与专业评估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指标录入、档案累积、历史对比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人录入→系统存储/展示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排课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课程设计与时间安排决策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冲突检测、发布、名额管理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人排课→系统校验并发布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R3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约课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异常情况人工协调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容量/冲突校验、生成预约、候补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系统校验→会员/前台处理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R3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签到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争议判定（如代签例外）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扫码识别、状态更新、爽约判定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系统判定→人复核例外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R4/R8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上课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私教指导全过程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课包核销、活跃度更新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系统核销→人确认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R5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流失风险评分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计算风险等级、生成清单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系统产出→人查看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R7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爽约预测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计算爽约概率、触发提醒/释放名额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系统产出→人（或自动执行）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R8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预警干预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是否挽留、如何挽留（电话/优惠）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生成跟进任务、记录跟进结果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系统任务→人决策→系统留痕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R7/R9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对账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差异核查与最终确认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生成对账单、汇总流水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系统供数→人核对确认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A11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私教业绩与提成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提成比例配置、结果确认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自动核算、生成报表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系统核算→店长确认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R10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投诉/受伤处理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沟通、处理方案、责任判定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生成工单、跟踪状态、留痕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人处理→系统跟踪至关闭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sz w:val="19"/>
              </w:rPr>
              <w:t>B8</w:t>
            </w:r>
          </w:p>
        </w:tc>
      </w:tr>
    </w:tbl>
    <w:p>
      <w:pPr>
        <w:pStyle w:val="Heading1"/>
      </w:pPr>
      <w:r>
        <w:t>三、分工边界说明</w:t>
      </w:r>
    </w:p>
    <w:p>
      <w:pPr>
        <w:ind w:left="420"/>
      </w:pPr>
      <w:r>
        <w:t>• **系统不替代的角色**：私教指导（A6）、销售谈判（A1）、体测专业评估（A2）、投诉处理（B8）——这些活动由人承担，系统只做记录与支撑。</w:t>
      </w:r>
    </w:p>
    <w:p>
      <w:pPr>
        <w:ind w:left="420"/>
      </w:pPr>
      <w:r>
        <w:t>• **系统必须承担的角色**：预约校验（A4）、签到判定（A5）、到期提醒（R6）、风险评分（A7）、爽约预测（A8）、提成核算（A11）、报表生成——这些是重复且规则明确的工作，交系统可显著降低人力与差错。</w:t>
      </w:r>
    </w:p>
    <w:p>
      <w:pPr>
        <w:ind w:left="420"/>
      </w:pPr>
      <w:r>
        <w:t>• **共同活动**：A3 排课、A9 预警干预、A10 对账为"人决策 + 系统执行/供数"模式。</w:t>
      </w:r>
    </w:p>
    <w:p>
      <w:pPr>
        <w:pStyle w:val="Heading1"/>
      </w:pPr>
      <w:r>
        <w:t>四、确认结论</w:t>
      </w:r>
    </w:p>
    <w:p>
      <w:r>
        <w:t>本清单与《业务分析报告》§15 中"必须由人完成 / 可由系统承担或辅助"的划分一致，经业务方（店长、私教、会籍）确认通过。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