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关键规则行为驱动测试场景（.feature）</w:t>
      </w:r>
    </w:p>
    <w:p>
      <w:r>
        <w:t>&gt; 所属阶段：第五阶段（测试用例与测试计划确认）</w:t>
      </w:r>
    </w:p>
    <w:p>
      <w:r>
        <w:t>&gt; 表达形式：Given—When—Then（Gherkin，可被 Cucumber / behave / pytest-bdd 直接执行）</w:t>
      </w:r>
    </w:p>
    <w:p>
      <w:r>
        <w:t>&gt; 存放位置：本目录 `features/` 下，共 5 个 .feature 文件</w:t>
      </w:r>
    </w:p>
    <w:p>
      <w:pPr>
        <w:pStyle w:val="Heading1"/>
      </w:pPr>
      <w:r>
        <w:t>一、场景文件清单与溯源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.feature 文件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覆盖规则/需求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场景数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对应用例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features/booking.feature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SYS-R1/R2/R3；REQ-B4-001、REQ-B3-001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TC-B4-001~006、TC-B3-001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features/attendance.feature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SYS-R4；REQ-B4-002~005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TC-B4-007~011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features/membership.feature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SYS-R1/R5/R6；REQ-B1-002/004/005、REQ-B5-002/004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TC-B5-001~004、TC-B5-002/007、TC-B1-006/007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features/warning.feature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SYS-R7/R8/R9；REQ-B8-001~006、REQ-B2-001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TC-B8-001~006、TC-B2-001/002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features/commission.feature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SYS-R10；REQ-B5-005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 w:eastAsia="宋体"/>
                <w:sz w:val="18"/>
              </w:rPr>
              <w:t>TC-B5-009/010</w:t>
            </w:r>
          </w:p>
        </w:tc>
      </w:tr>
    </w:tbl>
    <w:p>
      <w:r>
        <w:rPr>
          <w:b/>
        </w:rPr>
        <w:t>合计 30 个行为驱动场景</w:t>
      </w:r>
      <w:r>
        <w:t>，覆盖全部 10 条关键规则（SYS-R1–SYS-R10）。</w:t>
      </w:r>
    </w:p>
    <w:p>
      <w:pPr>
        <w:pStyle w:val="Heading1"/>
      </w:pPr>
      <w:r>
        <w:t>二、示例（节选自 booking.feature）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>场景: 累计爽约三次限制预约七天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假如 会员"李四"已累计 2 次爽约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当 该会员再次发生一次爽约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那么 该会员爽约次数应更新为 3</w:t>
      </w:r>
    </w:p>
    <w:p>
      <w:pPr>
        <w:spacing w:line="240" w:lineRule="auto"/>
        <w:ind w:left="283"/>
      </w:pPr>
      <w:r>
        <w:rPr>
          <w:rFonts w:ascii="Consolas" w:hAnsi="Consolas" w:eastAsia="宋体"/>
          <w:sz w:val="18"/>
        </w:rPr>
        <w:t xml:space="preserve">  并且 系统应在 7 天内限制该会员的预约权限</w:t>
      </w:r>
    </w:p>
    <w:p>
      <w:pPr>
        <w:pStyle w:val="Heading1"/>
      </w:pPr>
      <w:r>
        <w:t>三、运行方式</w:t>
      </w:r>
    </w:p>
    <w:p>
      <w:pPr>
        <w:ind w:left="420"/>
      </w:pPr>
      <w:r>
        <w:t>• 使用 Cucumber / behave / pytest-bdd 均可执行；步骤实现（step definitions）调用系统接口或服务层。</w:t>
      </w:r>
    </w:p>
    <w:p>
      <w:pPr>
        <w:ind w:left="420"/>
      </w:pPr>
      <w:r>
        <w:t>• 测试代码、.feature 文件、接口契约（OpenAPI）与系统代码**进入同一版本库**，按版本同步管理。</w:t>
      </w:r>
    </w:p>
    <w:p>
      <w:pPr>
        <w:ind w:left="420"/>
      </w:pPr>
      <w:r>
        <w:t>• 关键规则、流程、状态或接口发生变更时，相关 .feature 场景必须同步更新。</w:t>
      </w:r>
    </w:p>
    <w:p>
      <w:pPr>
        <w:ind w:left="420"/>
      </w:pPr>
      <w:r>
        <w:t>• 关键测试未通过时，不得进入试点或正式部署。</w:t>
      </w:r>
    </w:p>
    <w:p>
      <w:pPr>
        <w:pStyle w:val="Heading1"/>
      </w:pPr>
      <w:r>
        <w:t>四、追溯关系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/>
        </w:tc>
        <w:tc>
          <w:tcPr>
            <w:tcW w:type="dxa" w:w="3135"/>
          </w:tcPr>
          <w:p/>
        </w:tc>
        <w:tc>
          <w:tcPr>
            <w:tcW w:type="dxa" w:w="3135"/>
          </w:tcPr>
          <w:p/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层级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编号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一对一关系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业务规则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R1–R10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→ 系统规则 SYS-R1–R10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系统规则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SYS-R1–R10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→ 需求 REQ-Bx-nnn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需求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REQ-Bx-nnn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 w:eastAsia="宋体"/>
                <w:sz w:val="18"/>
              </w:rPr>
              <w:t>→ 测试场景（.feature）/ 用例 TC-Bx-nnn</w:t>
            </w:r>
          </w:p>
        </w:tc>
      </w:tr>
    </w:tbl>
    <w:p>
      <w:r>
        <w:t>三者通过《关键规则—需求—测试溯源表》（第四阶段）与本文件建立完整追溯链，任一层变更都会传导到测试。</w:t>
      </w:r>
    </w:p>
    <w:p>
      <w:pPr>
        <w:pStyle w:val="Heading1"/>
      </w:pPr>
      <w:r>
        <w:t>五、验收要求</w:t>
      </w:r>
    </w:p>
    <w:p>
      <w:pPr>
        <w:ind w:left="420"/>
      </w:pPr>
      <w:r>
        <w:t>• S1 切片相关场景（booking/attendance/membership）为**准入必有**：未通过不得进入集成与试点。</w:t>
      </w:r>
    </w:p>
    <w:p>
      <w:pPr>
        <w:ind w:left="420"/>
      </w:pPr>
      <w:r>
        <w:t>• warning.feature 为创新点验收依据，须其规则式判定逻辑先通过（模型演进后另行补充准确率测试）。</w:t>
      </w:r>
    </w:p>
    <w:p>
      <w:pPr>
        <w:ind w:left="420"/>
      </w:pPr>
      <w:r>
        <w:t>• commission.feature 须与财务口径核对一致后才可确认提成结果。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site73</dc:creator>
  <cp:keywords/>
  <dc:description>generated by python-docx</dc:description>
  <cp:lastModifiedBy>site73</cp:lastModifiedBy>
  <cp:revision>1</cp:revision>
  <dcterms:created xsi:type="dcterms:W3CDTF">2013-12-23T23:15:00Z</dcterms:created>
  <dcterms:modified xsi:type="dcterms:W3CDTF">2013-12-23T23:15:00Z</dcterms:modified>
  <cp:category/>
</cp:coreProperties>
</file>