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原型验证确认记录</w:t>
      </w:r>
    </w:p>
    <w:p>
      <w:r>
        <w:t>&gt; 确认点：第六阶段阶段确认</w:t>
      </w:r>
    </w:p>
    <w:p>
      <w:r>
        <w:t>&gt; 验证对象：切片 S1（会员·会籍·课程·约课签到）+ S4（流失/爽约预警）</w:t>
      </w:r>
    </w:p>
    <w:p>
      <w:r>
        <w:t>&gt; 原型：`prototype/index.html`（UI 原型 + Mock 数据 + 规则执行）</w:t>
      </w:r>
    </w:p>
    <w:p>
      <w:r>
        <w:t>&gt; 日期：2026-10-06</w:t>
      </w:r>
    </w:p>
    <w:p>
      <w:pPr>
        <w:pStyle w:val="Heading1"/>
      </w:pPr>
      <w:r>
        <w:t>一、确认基本信息</w:t>
      </w:r>
    </w:p>
    <w:p>
      <w:pPr>
        <w:ind w:left="420"/>
      </w:pPr>
      <w:r>
        <w:t>• 参与方：业务负责人（店长）、产品/分析人、开发（原型制作）</w:t>
      </w:r>
    </w:p>
    <w:p>
      <w:pPr>
        <w:ind w:left="420"/>
      </w:pPr>
      <w:r>
        <w:t>• 验证方式：原型演示 + 操作走查（会员端与门店后台）</w:t>
      </w:r>
    </w:p>
    <w:p>
      <w:pPr>
        <w:ind w:left="420"/>
      </w:pPr>
      <w:r>
        <w:t>• 验证环境：本地浏览器直接打开（无需服务器与联网）</w:t>
      </w:r>
    </w:p>
    <w:p>
      <w:pPr>
        <w:pStyle w:val="Heading1"/>
      </w:pPr>
      <w:r>
        <w:t>二、验证覆盖确认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覆盖项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是否覆盖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主流程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约课 → 签到（VR-01/02/07）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关键分支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会籍过期、满员、冲突、取消、风险评分、提成（VR-03/04/05/06/11/12）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关键异常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超时爽约、爽约限制、排课冲突（VR-08/09/10）；支付异常待补（VR-14）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结论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角色是否能完成业务活动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是（核心活动均可完成）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系统是否正确承接机器应承担的活动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是（校验/判定/评分/结算由系统完成）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人机协同是否合理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是（系统出清单，人做决策）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页面、接口、状态是否支持业务流程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基本支持，候补/解除/工单入口待补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异常是否可处理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主要异常可处理，支付异常待补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信息是否能在正确角色间流转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业务规则和决策逻辑是否可执行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是（SYS-R1/R3/R4/R7/R10 已验证可执行）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pStyle w:val="Heading1"/>
      </w:pPr>
      <w:r>
        <w:t>三、模板七问确认</w:t>
      </w:r>
    </w:p>
    <w:p>
      <w:pPr>
        <w:pStyle w:val="Heading1"/>
      </w:pPr>
      <w:r>
        <w:t>四、验证结果汇总</w:t>
      </w:r>
    </w:p>
    <w:p>
      <w:pPr>
        <w:ind w:left="420"/>
      </w:pPr>
      <w:r>
        <w:t>• 验证项 14 项：**通过 11、待改进 2、不通过 1**。</w:t>
      </w:r>
    </w:p>
    <w:p>
      <w:pPr>
        <w:ind w:left="420"/>
      </w:pPr>
      <w:r>
        <w:t>• 发现问题 9 项：已关闭 1（业务理解，无需回退）、需求问题 4、设计问题 2、待改进 2。</w:t>
      </w:r>
    </w:p>
    <w:p>
      <w:pPr>
        <w:ind w:left="420"/>
      </w:pPr>
      <w:r>
        <w:t>• 问题去向均已确认（详见《原型问题清单及处理结论》）。</w:t>
      </w:r>
    </w:p>
    <w:p>
      <w:pPr>
        <w:pStyle w:val="Heading1"/>
      </w:pPr>
      <w:r>
        <w:t>五、总体结论</w:t>
      </w:r>
    </w:p>
    <w:p>
      <w:r>
        <w:t>S1 切片在系统支持下</w:t>
      </w:r>
      <w:r>
        <w:rPr>
          <w:b/>
        </w:rPr>
        <w:t>可以真实跑通</w:t>
      </w:r>
      <w:r>
        <w:t>：主流程、关键分支、关键异常基本覆盖；业务规则与决策逻辑在原型中可执行；人机协同与信息流转成立。存在 4 项需求问题、2 项设计问题与 2 项待改进项，均已明确去向，</w:t>
      </w:r>
      <w:r>
        <w:rPr>
          <w:b/>
        </w:rPr>
        <w:t>不阻断</w:t>
      </w:r>
      <w:r>
        <w:t>进入下一阶段。</w:t>
      </w:r>
    </w:p>
    <w:p>
      <w:r>
        <w:rPr>
          <w:b/>
        </w:rPr>
        <w:t>阶段确认：通过（附待改进项）。</w:t>
      </w:r>
    </w:p>
    <w:p>
      <w:pPr>
        <w:pStyle w:val="Heading1"/>
      </w:pPr>
      <w:r>
        <w:t>六、签字</w:t>
      </w:r>
    </w:p>
    <w:p>
      <w:pPr>
        <w:ind w:left="420"/>
      </w:pPr>
      <w:r>
        <w:t>• 业务负责人/店长：__________  日期：2026-10-06</w:t>
      </w:r>
    </w:p>
    <w:p>
      <w:pPr>
        <w:ind w:left="420"/>
      </w:pPr>
      <w:r>
        <w:t>• 产品/分析人：__________  日期：2026-10-06</w:t>
      </w:r>
    </w:p>
    <w:p>
      <w:pPr>
        <w:ind w:left="420"/>
      </w:pPr>
      <w:r>
        <w:t>• 开发（原型）：__________  日期：2026-10-06</w:t>
      </w:r>
    </w:p>
    <w:p>
      <w:pPr>
        <w:pStyle w:val="Heading1"/>
      </w:pPr>
      <w:r>
        <w:t>七、关联交付物</w:t>
      </w:r>
    </w:p>
    <w:p>
      <w:pPr>
        <w:ind w:left="420"/>
      </w:pPr>
      <w:r>
        <w:t>• 《原型验证记录》</w:t>
      </w:r>
    </w:p>
    <w:p>
      <w:pPr>
        <w:ind w:left="420"/>
      </w:pPr>
      <w:r>
        <w:t>• 《原型问题清单及处理结论》</w:t>
      </w:r>
    </w:p>
    <w:p>
      <w:pPr>
        <w:ind w:left="420"/>
      </w:pPr>
      <w:r>
        <w:t>• 原型文件 `prototype/index.html`、Mock 定义 `mock/mock-api.md`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