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原型验证记录</w:t>
      </w:r>
    </w:p>
    <w:p>
      <w:r>
        <w:t>&gt; 所属阶段：第六阶段（UI / API / Mock 原型验证）</w:t>
      </w:r>
    </w:p>
    <w:p>
      <w:r>
        <w:t>&gt; 验证对象：切片 S1（会员·会籍·课程·约课签到）+ S4（流失/爽约预警）</w:t>
      </w:r>
    </w:p>
    <w:p>
      <w:r>
        <w:t>&gt; 原型：`prototype/index.html`（UI 原型 + 内置 Mock 数据 + 规则执行）</w:t>
      </w:r>
    </w:p>
    <w:p>
      <w:r>
        <w:t>&gt; 日期：2026-10-06</w:t>
      </w:r>
    </w:p>
    <w:p>
      <w:r>
        <w:t>&gt; 结果分类：通过 / 不通过 / 待改进</w:t>
      </w:r>
    </w:p>
    <w:p>
      <w:pPr>
        <w:pStyle w:val="Heading1"/>
      </w:pPr>
      <w:r>
        <w:t>一、验证目标</w:t>
      </w:r>
    </w:p>
    <w:p>
      <w:r>
        <w:t>通过 UI、API 与 Mock 数据跑业务流程，验证：角色能否完成业务活动；系统是否正确承接机器应承担的活动；人机协同是否合理；页面/接口/状态是否支持业务流程；异常是否可处理；信息能否在正确角色间流转；业务规则与决策逻辑是否可执行。</w:t>
      </w:r>
    </w:p>
    <w:p>
      <w:r>
        <w:rPr>
          <w:b/>
        </w:rPr>
        <w:t>原型不是为了展示页面，而是为了验证当前切片在系统支持下能否真实跑通。</w:t>
      </w:r>
    </w:p>
    <w:p>
      <w:pPr>
        <w:pStyle w:val="Heading1"/>
      </w:pPr>
      <w:r>
        <w:t>二、验证覆盖</w:t>
      </w:r>
    </w:p>
    <w:p>
      <w:pPr>
        <w:ind w:left="420"/>
      </w:pPr>
      <w:r>
        <w:t>• 主流程：会员约课 → 签到（跨"会员端"与"门店后台"两个端）</w:t>
      </w:r>
    </w:p>
    <w:p>
      <w:pPr>
        <w:ind w:left="420"/>
      </w:pPr>
      <w:r>
        <w:t>• 关键分支：会籍过期拒绝、课程满员拒绝、同时段冲突、取消释放名额</w:t>
      </w:r>
    </w:p>
    <w:p>
      <w:pPr>
        <w:ind w:left="420"/>
      </w:pPr>
      <w:r>
        <w:t>• 关键异常：超时未签到判爽约、爽约累计限制预约、排课冲突、风险评分</w:t>
      </w:r>
    </w:p>
    <w:p>
      <w:pPr>
        <w:pStyle w:val="Heading1"/>
      </w:pPr>
      <w:r>
        <w:t>三、验证项与结果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  <w:tc>
          <w:tcPr>
            <w:tcW w:type="dxa" w:w="1176"/>
          </w:tcPr>
          <w:p/>
        </w:tc>
      </w:tr>
      <w:tr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编号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验证项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类型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步骤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预期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实测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命中规则/需求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结果</w:t>
            </w:r>
          </w:p>
        </w:tc>
      </w:tr>
      <w:tr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VR-01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会籍有效可约课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主流程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张三登录 → 约"动感单车"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预约成功，名额-1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一致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REQ-B4-001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VR-02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我的预约可见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主流程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切换"我的预约"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显示预约与状态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一致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REQ-B4-002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VR-03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会籍过期拒绝约课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关键分支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切换李四 → 约课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拒绝并提示过期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按钮禁用+提示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SYS-R1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通过（提示文案待改进，见 P-02）</w:t>
            </w:r>
          </w:p>
        </w:tc>
      </w:tr>
      <w:tr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VR-04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课程满员拒绝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关键分支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约"瑜伽"（已满）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拒绝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拒绝并提示可候补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SYS-R3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通过（候补入口缺失，见 P-01）</w:t>
            </w:r>
          </w:p>
        </w:tc>
      </w:tr>
      <w:tr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VR-05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同时段冲突拒绝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关键分支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同会员再约同时段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拒绝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一致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SYS-R3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VR-06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取消释放名额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关键分支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取消预约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名额+1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一致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SYS-R3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VR-07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扫码签到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主流程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我的预约 → 扫码签到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状态"已签到"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一致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REQ-B4-002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VR-08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超时未签到判爽约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关键异常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模拟超时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判爽约，累计+1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一致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REQ-B4-003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VR-09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累计 3 次限制预约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关键异常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张三爽约达 3 次后约课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拒绝，限制 7 天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一致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REQ-B4-004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通过（解除机制未体现，见 P-03）</w:t>
            </w:r>
          </w:p>
        </w:tc>
      </w:tr>
      <w:tr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VR-10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排课冲突检测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关键异常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后台提交 19:00 陈教练排课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拒绝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一致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REQ-B3-001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VR-11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流失风险评分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关键分支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后台执行每日评分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生成高风险清单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一致（王五+李四）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REQ-B8-002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VR-12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月末提成结算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关键分支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后台执行月末结算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生成提成报表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一致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REQ-B5-005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VR-13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会员提交投诉工单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关键异常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会员端提交投诉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生成工单并通知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原型无入口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REQ-B8-007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**不通过**（见 P-05）</w:t>
            </w:r>
          </w:p>
        </w:tc>
      </w:tr>
      <w:tr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VR-14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支付金额不符处理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关键异常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触发金额不符回调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订单异常+告警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Mock 未实现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REQ-B5-004</w:t>
            </w:r>
          </w:p>
        </w:tc>
        <w:tc>
          <w:tcPr>
            <w:tcW w:type="dxa" w:w="1176"/>
          </w:tcPr>
          <w:p>
            <w:r>
              <w:rPr>
                <w:rFonts w:ascii="Times New Roman" w:hAnsi="Times New Roman" w:eastAsia="宋体"/>
                <w:sz w:val="18"/>
              </w:rPr>
              <w:t>待改进（见 P-06）</w:t>
            </w:r>
          </w:p>
        </w:tc>
      </w:tr>
    </w:tbl>
    <w:p>
      <w:r>
        <w:rPr>
          <w:b/>
        </w:rPr>
        <w:t>统计</w:t>
      </w:r>
      <w:r>
        <w:t>：通过 11、待改进 2、不通过 1。</w:t>
      </w:r>
    </w:p>
    <w:p>
      <w:pPr>
        <w:pStyle w:val="Heading1"/>
      </w:pPr>
      <w:r>
        <w:t>四、模板七问的验证结论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问题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结论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依据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角色是否能完成业务活动？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会员/教练/店长核心活动可完成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VR-01/07/10/11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系统是否正确承接机器应承担的活动？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校验、判定、评分、结算均由系统完成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VR-03/04/05/08/09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人机协同是否合理？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系统出清单、人做决策，交接点成立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VR-11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页面、接口、状态是否支持业务流程？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支持，但候补、解除、工单入口缺失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见问题清单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异常是否可处理？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主要异常可处理，支付异常待补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VR-08/10/14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信息能否在正确角色间流转？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会员端→后台风险清单可流转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VR-11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业务规则与决策逻辑是否可执行？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SYS-R1/R3/R4/R7/R10 已在原型中可执行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日志可见命中编号</w:t>
            </w:r>
          </w:p>
        </w:tc>
      </w:tr>
    </w:tbl>
    <w:p>
      <w:pPr>
        <w:pStyle w:val="Heading1"/>
      </w:pPr>
      <w:r>
        <w:t>五、验证方式说明</w:t>
      </w:r>
    </w:p>
    <w:p>
      <w:pPr>
        <w:ind w:left="420"/>
      </w:pPr>
      <w:r>
        <w:t>• UI 原型：验证页面操作与人机协同（会员端/后台两个端）。</w:t>
      </w:r>
    </w:p>
    <w:p>
      <w:pPr>
        <w:ind w:left="420"/>
      </w:pPr>
      <w:r>
        <w:t>• API 原型：验证接口能力与规则执行（Mock 接口按校验顺序返回拒绝原因）。</w:t>
      </w:r>
    </w:p>
    <w:p>
      <w:pPr>
        <w:ind w:left="420"/>
      </w:pPr>
      <w:r>
        <w:t>• Mock 数据：替代未实现的外部依赖（微信登录/支付/消息），保证流程可跑通。</w:t>
      </w:r>
    </w:p>
    <w:p>
      <w:pPr>
        <w:ind w:left="420"/>
      </w:pPr>
      <w:r>
        <w:t>• 三类原型围绕同一业务切片（S1 + S4）组合使用。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