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34DBE" w14:textId="77777777" w:rsidR="00110C5E" w:rsidRPr="00111D8C" w:rsidRDefault="00110C5E" w:rsidP="00110C5E">
      <w:pPr>
        <w:rPr>
          <w:rFonts w:ascii="Garamond" w:hAnsi="Garamond"/>
          <w:b/>
        </w:rPr>
      </w:pPr>
      <w:r w:rsidRPr="00111D8C">
        <w:rPr>
          <w:rFonts w:ascii="Garamond" w:hAnsi="Garamond"/>
          <w:b/>
        </w:rPr>
        <w:t>Jill’</w:t>
      </w:r>
      <w:r w:rsidR="00301294">
        <w:rPr>
          <w:rFonts w:ascii="Garamond" w:hAnsi="Garamond"/>
          <w:b/>
        </w:rPr>
        <w:t>s Intro text – first section integrated with the over-all introduction</w:t>
      </w:r>
    </w:p>
    <w:p w14:paraId="212A5B00" w14:textId="77777777" w:rsidR="00110C5E" w:rsidRPr="00111D8C" w:rsidRDefault="00110C5E" w:rsidP="00110C5E">
      <w:pPr>
        <w:rPr>
          <w:rFonts w:ascii="Garamond" w:hAnsi="Garamond"/>
          <w:b/>
        </w:rPr>
      </w:pPr>
    </w:p>
    <w:p w14:paraId="70F1D4E8" w14:textId="77777777" w:rsidR="00110C5E" w:rsidRPr="00111D8C" w:rsidRDefault="00110C5E" w:rsidP="00110C5E">
      <w:pPr>
        <w:rPr>
          <w:rFonts w:ascii="Garamond" w:hAnsi="Garamond"/>
          <w:b/>
        </w:rPr>
      </w:pPr>
      <w:r w:rsidRPr="00111D8C">
        <w:rPr>
          <w:rFonts w:ascii="Garamond" w:hAnsi="Garamond"/>
          <w:b/>
        </w:rPr>
        <w:t xml:space="preserve">Printing </w:t>
      </w:r>
      <w:r>
        <w:rPr>
          <w:rFonts w:ascii="Garamond" w:hAnsi="Garamond"/>
          <w:b/>
        </w:rPr>
        <w:t>Books in Venice</w:t>
      </w:r>
      <w:r w:rsidRPr="00111D8C">
        <w:rPr>
          <w:rFonts w:ascii="Garamond" w:hAnsi="Garamond"/>
          <w:b/>
        </w:rPr>
        <w:t xml:space="preserve"> </w:t>
      </w:r>
    </w:p>
    <w:p w14:paraId="0881B42F" w14:textId="77777777" w:rsidR="00110C5E" w:rsidRPr="00111D8C" w:rsidRDefault="00110C5E" w:rsidP="00110C5E">
      <w:pPr>
        <w:rPr>
          <w:rFonts w:ascii="Garamond" w:hAnsi="Garamond"/>
        </w:rPr>
      </w:pPr>
    </w:p>
    <w:p w14:paraId="72EA11C3" w14:textId="77777777" w:rsidR="00301294" w:rsidRDefault="00110C5E" w:rsidP="00110C5E">
      <w:pPr>
        <w:rPr>
          <w:rFonts w:ascii="Garamond" w:hAnsi="Garamond" w:cs="Times New Roman"/>
        </w:rPr>
      </w:pPr>
      <w:r w:rsidRPr="00111D8C">
        <w:rPr>
          <w:rFonts w:ascii="Garamond" w:hAnsi="Garamond" w:cs="Times New Roman"/>
        </w:rPr>
        <w:t>Within fifteen years of the publication of Gutenberg’s Bible in Mainz, Germany, printers began to spread out across Europe. By the 1460s, print shops had been set up in Venice, all run by craftsmen who had immigrated there in search of work. While these printers were no doubt drawn to the intellectual community of scholars and teachers in Venice, they also would have been att</w:t>
      </w:r>
      <w:r w:rsidR="00301294">
        <w:rPr>
          <w:rFonts w:ascii="Garamond" w:hAnsi="Garamond" w:cs="Times New Roman"/>
        </w:rPr>
        <w:t xml:space="preserve">racted to its cosmopolitanism. </w:t>
      </w:r>
      <w:r w:rsidRPr="00111D8C">
        <w:rPr>
          <w:rFonts w:ascii="Garamond" w:hAnsi="Garamond" w:cs="Times New Roman"/>
        </w:rPr>
        <w:t xml:space="preserve">Venice incorporated residential communities from many cultures, as well as travelers and merchants who regularly visited the city. </w:t>
      </w:r>
    </w:p>
    <w:p w14:paraId="18B869DE" w14:textId="77777777" w:rsidR="00301294" w:rsidRDefault="00301294" w:rsidP="00110C5E">
      <w:pPr>
        <w:rPr>
          <w:rFonts w:ascii="Garamond" w:hAnsi="Garamond" w:cs="Times New Roman"/>
        </w:rPr>
      </w:pPr>
    </w:p>
    <w:p w14:paraId="0551A017" w14:textId="77777777" w:rsidR="00110C5E" w:rsidRPr="00111D8C" w:rsidRDefault="00110C5E" w:rsidP="00110C5E">
      <w:pPr>
        <w:rPr>
          <w:rFonts w:ascii="Garamond" w:hAnsi="Garamond" w:cs="Times New Roman"/>
        </w:rPr>
      </w:pPr>
      <w:bookmarkStart w:id="0" w:name="_GoBack"/>
      <w:bookmarkEnd w:id="0"/>
      <w:r w:rsidRPr="00111D8C">
        <w:rPr>
          <w:rFonts w:ascii="Garamond" w:hAnsi="Garamond" w:cs="Times New Roman"/>
        </w:rPr>
        <w:t>By the mid-16</w:t>
      </w:r>
      <w:r w:rsidRPr="00111D8C">
        <w:rPr>
          <w:rFonts w:ascii="Garamond" w:hAnsi="Garamond" w:cs="Times New Roman"/>
          <w:vertAlign w:val="superscript"/>
        </w:rPr>
        <w:t>th</w:t>
      </w:r>
      <w:r w:rsidRPr="00111D8C">
        <w:rPr>
          <w:rFonts w:ascii="Garamond" w:hAnsi="Garamond" w:cs="Times New Roman"/>
        </w:rPr>
        <w:t xml:space="preserve"> century, Venice was the powerhouse of printing in Europe. Printers produced all kinds of books, from large, elaborate folios to small, portable books meant for personal study. They also produced a wide variety of ephemera -- inexpensive single sheets that provided news or entertainment and </w:t>
      </w:r>
      <w:proofErr w:type="gramStart"/>
      <w:r w:rsidRPr="00111D8C">
        <w:rPr>
          <w:rFonts w:ascii="Garamond" w:hAnsi="Garamond" w:cs="Times New Roman"/>
        </w:rPr>
        <w:t>were not intended to be saved</w:t>
      </w:r>
      <w:proofErr w:type="gramEnd"/>
      <w:r w:rsidRPr="00111D8C">
        <w:rPr>
          <w:rFonts w:ascii="Garamond" w:hAnsi="Garamond" w:cs="Times New Roman"/>
        </w:rPr>
        <w:t>. Some booksellers maintained upscale shops while others peddled their wares from a stall or simply stood on Rialto Bridge calling out to potential customers. Essentially, books, and their makers and sellers, were as varied as the inhabitants of and travelers to Venice.</w:t>
      </w:r>
    </w:p>
    <w:p w14:paraId="277752A5" w14:textId="77777777" w:rsidR="00110C5E" w:rsidRPr="00111D8C" w:rsidRDefault="00110C5E" w:rsidP="00110C5E">
      <w:pPr>
        <w:rPr>
          <w:rFonts w:ascii="Garamond" w:hAnsi="Garamond" w:cs="Times New Roman"/>
        </w:rPr>
      </w:pPr>
    </w:p>
    <w:p w14:paraId="27AA57F0" w14:textId="77777777" w:rsidR="00110C5E" w:rsidRPr="00111D8C" w:rsidRDefault="00110C5E" w:rsidP="00110C5E">
      <w:pPr>
        <w:rPr>
          <w:rFonts w:ascii="Garamond" w:hAnsi="Garamond" w:cs="Times New Roman"/>
        </w:rPr>
      </w:pPr>
      <w:r w:rsidRPr="00111D8C">
        <w:rPr>
          <w:rFonts w:ascii="Garamond" w:hAnsi="Garamond" w:cs="Times New Roman"/>
        </w:rPr>
        <w:t xml:space="preserve">The material included here is not a complete survey of the Venetian book trade </w:t>
      </w:r>
      <w:r w:rsidR="00301294">
        <w:rPr>
          <w:rFonts w:ascii="Garamond" w:hAnsi="Garamond" w:cs="Times New Roman"/>
        </w:rPr>
        <w:t xml:space="preserve">or religious communities </w:t>
      </w:r>
      <w:r w:rsidRPr="00111D8C">
        <w:rPr>
          <w:rFonts w:ascii="Garamond" w:hAnsi="Garamond" w:cs="Times New Roman"/>
        </w:rPr>
        <w:t>of the period, but works to provide a glimpse of how printers, publishers, and booksellers shaped – and were shaped by – religious, political, intellectual, and social life in Venice.</w:t>
      </w:r>
    </w:p>
    <w:p w14:paraId="4CFC5D6A" w14:textId="77777777" w:rsidR="00110C5E" w:rsidRPr="00111D8C" w:rsidRDefault="00110C5E" w:rsidP="00110C5E">
      <w:pPr>
        <w:rPr>
          <w:rFonts w:ascii="Garamond" w:hAnsi="Garamond" w:cs="Times New Roman"/>
        </w:rPr>
      </w:pPr>
    </w:p>
    <w:p w14:paraId="605CE0B0" w14:textId="71EF6E28" w:rsidR="00110C5E" w:rsidRDefault="00110C5E" w:rsidP="00110C5E">
      <w:pPr>
        <w:rPr>
          <w:rFonts w:ascii="Garamond" w:hAnsi="Garamond" w:cs="Times New Roman"/>
          <w:b/>
        </w:rPr>
      </w:pPr>
      <w:r w:rsidRPr="00111D8C">
        <w:rPr>
          <w:rFonts w:ascii="Garamond" w:hAnsi="Garamond" w:cs="Times New Roman"/>
          <w:b/>
        </w:rPr>
        <w:t>At the Sign of…</w:t>
      </w:r>
      <w:r w:rsidR="00301294">
        <w:rPr>
          <w:rFonts w:ascii="Garamond" w:hAnsi="Garamond" w:cs="Times New Roman"/>
          <w:b/>
        </w:rPr>
        <w:t xml:space="preserve">  </w:t>
      </w:r>
      <w:r w:rsidR="002831B2">
        <w:rPr>
          <w:rFonts w:ascii="Garamond" w:hAnsi="Garamond" w:cs="Times New Roman"/>
          <w:b/>
        </w:rPr>
        <w:t>(</w:t>
      </w:r>
      <w:proofErr w:type="gramStart"/>
      <w:r w:rsidR="002831B2">
        <w:rPr>
          <w:rFonts w:ascii="Garamond" w:hAnsi="Garamond" w:cs="Times New Roman"/>
          <w:b/>
        </w:rPr>
        <w:t>maybe</w:t>
      </w:r>
      <w:proofErr w:type="gramEnd"/>
      <w:r w:rsidR="002831B2">
        <w:rPr>
          <w:rFonts w:ascii="Garamond" w:hAnsi="Garamond" w:cs="Times New Roman"/>
          <w:b/>
        </w:rPr>
        <w:t xml:space="preserve"> in the intro, but maybe placed? Second sample</w:t>
      </w:r>
      <w:r w:rsidR="00301294">
        <w:rPr>
          <w:rFonts w:ascii="Garamond" w:hAnsi="Garamond" w:cs="Times New Roman"/>
          <w:b/>
        </w:rPr>
        <w:t xml:space="preserve"> at the Rialto Bridge as the main text… a sentence of transition</w:t>
      </w:r>
      <w:r w:rsidR="00712278">
        <w:rPr>
          <w:rFonts w:ascii="Garamond" w:hAnsi="Garamond" w:cs="Times New Roman"/>
          <w:b/>
        </w:rPr>
        <w:t xml:space="preserve"> perhaps</w:t>
      </w:r>
      <w:r w:rsidR="00301294">
        <w:rPr>
          <w:rFonts w:ascii="Garamond" w:hAnsi="Garamond" w:cs="Times New Roman"/>
          <w:b/>
        </w:rPr>
        <w:t>)</w:t>
      </w:r>
    </w:p>
    <w:p w14:paraId="6624B832" w14:textId="77777777" w:rsidR="00301294" w:rsidRPr="00111D8C" w:rsidRDefault="00301294" w:rsidP="00110C5E">
      <w:pPr>
        <w:rPr>
          <w:rFonts w:ascii="Garamond" w:hAnsi="Garamond" w:cs="Times New Roman"/>
          <w:b/>
        </w:rPr>
      </w:pPr>
    </w:p>
    <w:p w14:paraId="29BB4476" w14:textId="77777777" w:rsidR="00110C5E" w:rsidRPr="00111D8C" w:rsidRDefault="00110C5E" w:rsidP="00110C5E">
      <w:pPr>
        <w:rPr>
          <w:rFonts w:ascii="Garamond" w:hAnsi="Garamond" w:cs="Times New Roman"/>
        </w:rPr>
      </w:pPr>
      <w:r w:rsidRPr="00111D8C">
        <w:rPr>
          <w:rFonts w:ascii="Garamond" w:hAnsi="Garamond" w:cs="Times New Roman"/>
        </w:rPr>
        <w:t>Booksellers often included information about the location of their shop on the title page or in the colophon of their books. While sometimes this information was merely textual (e.g. “at the sign of the Diamond”) often it was visual as well, in the form of the printer’s device, which would also have appeared on the sign at the physical shop. These devices not only linked books to specific locations, but also worked to form part of the visual landscape of Venice in the period. Rialto Bridge, and the neighborhoods that surrounded it, would have been filled with all kinds of shops and signs. These signs functioned as advertising, competing for the attention – and the money – of customers both old and new.</w:t>
      </w:r>
    </w:p>
    <w:p w14:paraId="103E24BB" w14:textId="77777777" w:rsidR="00110C5E" w:rsidRPr="00111D8C" w:rsidRDefault="00110C5E" w:rsidP="00110C5E">
      <w:pPr>
        <w:rPr>
          <w:rFonts w:ascii="Garamond" w:hAnsi="Garamond" w:cs="Times New Roman"/>
        </w:rPr>
      </w:pPr>
    </w:p>
    <w:p w14:paraId="3B13E6D0" w14:textId="77777777" w:rsidR="00110C5E" w:rsidRDefault="00110C5E" w:rsidP="00110C5E">
      <w:pPr>
        <w:rPr>
          <w:rFonts w:ascii="Garamond" w:hAnsi="Garamond" w:cs="Times New Roman"/>
          <w:b/>
        </w:rPr>
      </w:pPr>
      <w:r w:rsidRPr="00111D8C">
        <w:rPr>
          <w:rFonts w:ascii="Garamond" w:hAnsi="Garamond" w:cs="Times New Roman"/>
          <w:b/>
        </w:rPr>
        <w:t>The Inquisition and the Venetian Book Trade</w:t>
      </w:r>
    </w:p>
    <w:p w14:paraId="058A7AFB" w14:textId="0961F9AF" w:rsidR="00712278" w:rsidRDefault="00712278" w:rsidP="00110C5E">
      <w:pPr>
        <w:rPr>
          <w:rFonts w:ascii="Garamond" w:hAnsi="Garamond" w:cs="Times New Roman"/>
          <w:b/>
        </w:rPr>
      </w:pPr>
      <w:r>
        <w:rPr>
          <w:rFonts w:ascii="Garamond" w:hAnsi="Garamond" w:cs="Times New Roman"/>
          <w:b/>
        </w:rPr>
        <w:t>(</w:t>
      </w:r>
      <w:proofErr w:type="gramStart"/>
      <w:r>
        <w:rPr>
          <w:rFonts w:ascii="Garamond" w:hAnsi="Garamond" w:cs="Times New Roman"/>
          <w:b/>
        </w:rPr>
        <w:t>haven’t</w:t>
      </w:r>
      <w:proofErr w:type="gramEnd"/>
      <w:r>
        <w:rPr>
          <w:rFonts w:ascii="Garamond" w:hAnsi="Garamond" w:cs="Times New Roman"/>
          <w:b/>
        </w:rPr>
        <w:t xml:space="preserve"> inserted this </w:t>
      </w:r>
      <w:r w:rsidR="002831B2">
        <w:rPr>
          <w:rFonts w:ascii="Garamond" w:hAnsi="Garamond" w:cs="Times New Roman"/>
          <w:b/>
        </w:rPr>
        <w:t xml:space="preserve">in a second location </w:t>
      </w:r>
      <w:r>
        <w:rPr>
          <w:rFonts w:ascii="Garamond" w:hAnsi="Garamond" w:cs="Times New Roman"/>
          <w:b/>
        </w:rPr>
        <w:t xml:space="preserve">– perhaps a detail at </w:t>
      </w:r>
      <w:proofErr w:type="spellStart"/>
      <w:r>
        <w:rPr>
          <w:rFonts w:ascii="Garamond" w:hAnsi="Garamond" w:cs="Times New Roman"/>
          <w:b/>
        </w:rPr>
        <w:t>Sessa</w:t>
      </w:r>
      <w:proofErr w:type="spellEnd"/>
      <w:r w:rsidR="00255945">
        <w:rPr>
          <w:rFonts w:ascii="Garamond" w:hAnsi="Garamond" w:cs="Times New Roman"/>
          <w:b/>
        </w:rPr>
        <w:t>)</w:t>
      </w:r>
    </w:p>
    <w:p w14:paraId="2C9C9240" w14:textId="77777777" w:rsidR="00712278" w:rsidRPr="00111D8C" w:rsidRDefault="00712278" w:rsidP="00110C5E">
      <w:pPr>
        <w:rPr>
          <w:rFonts w:ascii="Garamond" w:hAnsi="Garamond" w:cs="Times New Roman"/>
          <w:b/>
        </w:rPr>
      </w:pPr>
    </w:p>
    <w:p w14:paraId="0DA37B64" w14:textId="77777777" w:rsidR="00110C5E" w:rsidRPr="00111D8C" w:rsidRDefault="00110C5E" w:rsidP="00110C5E">
      <w:pPr>
        <w:rPr>
          <w:rFonts w:ascii="Garamond" w:hAnsi="Garamond" w:cs="Times New Roman"/>
        </w:rPr>
      </w:pPr>
      <w:r w:rsidRPr="00111D8C">
        <w:rPr>
          <w:rFonts w:ascii="Garamond" w:hAnsi="Garamond" w:cs="Times New Roman"/>
        </w:rPr>
        <w:t xml:space="preserve">In 1559 Pope Paul IV issued a new Index of Prohibited Books, enlarging the previous index of 1554-55. In Venice, booksellers were required to present inventories of books they had in stock. Many booksellers resolved to disobey these instructions and would </w:t>
      </w:r>
      <w:proofErr w:type="gramStart"/>
      <w:r w:rsidRPr="00111D8C">
        <w:rPr>
          <w:rFonts w:ascii="Garamond" w:hAnsi="Garamond" w:cs="Times New Roman"/>
        </w:rPr>
        <w:t>neither print the index or</w:t>
      </w:r>
      <w:proofErr w:type="gramEnd"/>
      <w:r w:rsidRPr="00111D8C">
        <w:rPr>
          <w:rFonts w:ascii="Garamond" w:hAnsi="Garamond" w:cs="Times New Roman"/>
        </w:rPr>
        <w:t xml:space="preserve"> supply inventories. </w:t>
      </w:r>
      <w:proofErr w:type="spellStart"/>
      <w:r w:rsidRPr="00111D8C">
        <w:rPr>
          <w:rFonts w:ascii="Garamond" w:hAnsi="Garamond" w:cs="Times New Roman"/>
        </w:rPr>
        <w:t>Melchiorre</w:t>
      </w:r>
      <w:proofErr w:type="spellEnd"/>
      <w:r w:rsidRPr="00111D8C">
        <w:rPr>
          <w:rFonts w:ascii="Garamond" w:hAnsi="Garamond" w:cs="Times New Roman"/>
        </w:rPr>
        <w:t xml:space="preserve"> </w:t>
      </w:r>
      <w:proofErr w:type="spellStart"/>
      <w:r w:rsidRPr="00111D8C">
        <w:rPr>
          <w:rFonts w:ascii="Garamond" w:hAnsi="Garamond" w:cs="Times New Roman"/>
        </w:rPr>
        <w:t>Sessa</w:t>
      </w:r>
      <w:proofErr w:type="spellEnd"/>
      <w:r w:rsidRPr="00111D8C">
        <w:rPr>
          <w:rFonts w:ascii="Garamond" w:hAnsi="Garamond" w:cs="Times New Roman"/>
        </w:rPr>
        <w:t xml:space="preserve"> was particularly hopeful that the book trade might put up a united front; he censored booksellers (including Vincenzo </w:t>
      </w:r>
      <w:proofErr w:type="spellStart"/>
      <w:r w:rsidRPr="00111D8C">
        <w:rPr>
          <w:rFonts w:ascii="Garamond" w:hAnsi="Garamond" w:cs="Times New Roman"/>
        </w:rPr>
        <w:t>Valgrisi</w:t>
      </w:r>
      <w:proofErr w:type="spellEnd"/>
      <w:r w:rsidRPr="00111D8C">
        <w:rPr>
          <w:rFonts w:ascii="Garamond" w:hAnsi="Garamond" w:cs="Times New Roman"/>
        </w:rPr>
        <w:t>) who gave in to pressure and submitted inventories.</w:t>
      </w:r>
      <w:r w:rsidRPr="00111D8C">
        <w:rPr>
          <w:rFonts w:ascii="Garamond" w:eastAsia="Times New Roman" w:hAnsi="Garamond" w:cs="Times New Roman"/>
          <w:lang w:val="en"/>
        </w:rPr>
        <w:t xml:space="preserve"> Due to the prohibition on printing certain books as a result of the Counter-Reformation, printers were required to secure the necessary permissions from Italian authorities before conducting their work. In the early 1550s, despite </w:t>
      </w:r>
      <w:r w:rsidRPr="00111D8C">
        <w:rPr>
          <w:rFonts w:ascii="Garamond" w:eastAsia="Times New Roman" w:hAnsi="Garamond" w:cs="Times New Roman"/>
          <w:lang w:val="en"/>
        </w:rPr>
        <w:lastRenderedPageBreak/>
        <w:t xml:space="preserve">failing to secure such permissions, Giovanni Griffio continued printing, resulting in a fine of 25 ducats and a sentence of one month in prison. </w:t>
      </w:r>
    </w:p>
    <w:p w14:paraId="53C17282" w14:textId="77777777" w:rsidR="00D553FE" w:rsidRDefault="00D553FE"/>
    <w:sectPr w:rsidR="00D553FE" w:rsidSect="002531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5E"/>
    <w:rsid w:val="00110C5E"/>
    <w:rsid w:val="0025317E"/>
    <w:rsid w:val="00255945"/>
    <w:rsid w:val="002831B2"/>
    <w:rsid w:val="00301294"/>
    <w:rsid w:val="00712278"/>
    <w:rsid w:val="00D5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ED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506</Words>
  <Characters>2889</Characters>
  <Application>Microsoft Macintosh Word</Application>
  <DocSecurity>0</DocSecurity>
  <Lines>24</Lines>
  <Paragraphs>6</Paragraphs>
  <ScaleCrop>false</ScaleCrop>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Meg</cp:lastModifiedBy>
  <cp:revision>4</cp:revision>
  <dcterms:created xsi:type="dcterms:W3CDTF">2017-07-30T22:50:00Z</dcterms:created>
  <dcterms:modified xsi:type="dcterms:W3CDTF">2017-07-31T01:11:00Z</dcterms:modified>
</cp:coreProperties>
</file>