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E28" w:rsidRDefault="00607DB7" w:rsidP="00607DB7">
      <w:pPr>
        <w:jc w:val="center"/>
        <w:rPr>
          <w:rFonts w:ascii="Garamond" w:hAnsi="Garamond"/>
          <w:sz w:val="24"/>
          <w:szCs w:val="24"/>
        </w:rPr>
      </w:pPr>
      <w:r>
        <w:rPr>
          <w:rFonts w:ascii="Garamond" w:hAnsi="Garamond"/>
          <w:b/>
          <w:sz w:val="24"/>
          <w:szCs w:val="24"/>
        </w:rPr>
        <w:t>Polyglot Resource Introductory Essay(s)</w:t>
      </w:r>
    </w:p>
    <w:p w:rsidR="00607DB7" w:rsidRDefault="00607DB7" w:rsidP="00607DB7">
      <w:pPr>
        <w:jc w:val="center"/>
        <w:rPr>
          <w:rFonts w:ascii="Garamond" w:hAnsi="Garamond"/>
          <w:sz w:val="24"/>
          <w:szCs w:val="24"/>
        </w:rPr>
      </w:pPr>
    </w:p>
    <w:p w:rsidR="00607DB7" w:rsidRPr="00607DB7" w:rsidRDefault="00607DB7" w:rsidP="00607DB7">
      <w:pPr>
        <w:rPr>
          <w:rFonts w:ascii="Garamond" w:hAnsi="Garamond"/>
          <w:sz w:val="24"/>
          <w:szCs w:val="24"/>
          <w:u w:val="single"/>
        </w:rPr>
      </w:pPr>
      <w:r>
        <w:rPr>
          <w:rFonts w:ascii="Garamond" w:hAnsi="Garamond"/>
          <w:sz w:val="24"/>
          <w:szCs w:val="24"/>
          <w:u w:val="single"/>
        </w:rPr>
        <w:t>I.</w:t>
      </w:r>
      <w:r w:rsidR="009F1F88">
        <w:rPr>
          <w:rFonts w:ascii="Garamond" w:hAnsi="Garamond"/>
          <w:sz w:val="24"/>
          <w:szCs w:val="24"/>
          <w:u w:val="single"/>
        </w:rPr>
        <w:t xml:space="preserve"> </w:t>
      </w:r>
      <w:r w:rsidRPr="00607DB7">
        <w:rPr>
          <w:rFonts w:ascii="Garamond" w:hAnsi="Garamond"/>
          <w:sz w:val="24"/>
          <w:szCs w:val="24"/>
          <w:u w:val="single"/>
        </w:rPr>
        <w:t>Intro Screen</w:t>
      </w:r>
    </w:p>
    <w:p w:rsidR="00607DB7" w:rsidRDefault="00607DB7" w:rsidP="00607DB7">
      <w:pPr>
        <w:rPr>
          <w:rFonts w:ascii="Garamond" w:hAnsi="Garamond"/>
          <w:sz w:val="24"/>
          <w:szCs w:val="24"/>
        </w:rPr>
      </w:pPr>
    </w:p>
    <w:p w:rsidR="00607DB7" w:rsidRDefault="00607DB7" w:rsidP="00607DB7">
      <w:pPr>
        <w:rPr>
          <w:rFonts w:ascii="Garamond" w:hAnsi="Garamond"/>
          <w:i/>
          <w:sz w:val="24"/>
          <w:szCs w:val="24"/>
        </w:rPr>
      </w:pPr>
      <w:r>
        <w:rPr>
          <w:rFonts w:ascii="Garamond" w:hAnsi="Garamond"/>
          <w:i/>
          <w:sz w:val="24"/>
          <w:szCs w:val="24"/>
        </w:rPr>
        <w:t>Title</w:t>
      </w:r>
    </w:p>
    <w:p w:rsidR="00163142" w:rsidRDefault="00163142" w:rsidP="00607DB7">
      <w:pPr>
        <w:rPr>
          <w:rFonts w:ascii="Garamond" w:hAnsi="Garamond"/>
          <w:sz w:val="24"/>
          <w:szCs w:val="24"/>
        </w:rPr>
      </w:pPr>
      <w:r>
        <w:rPr>
          <w:rFonts w:ascii="Garamond" w:hAnsi="Garamond"/>
          <w:sz w:val="24"/>
          <w:szCs w:val="24"/>
        </w:rPr>
        <w:t>Cathedrals of Print/Printed Cathedrals</w:t>
      </w:r>
    </w:p>
    <w:p w:rsidR="00163142" w:rsidRDefault="00163142" w:rsidP="00607DB7">
      <w:pPr>
        <w:rPr>
          <w:rFonts w:ascii="Garamond" w:hAnsi="Garamond"/>
          <w:sz w:val="24"/>
          <w:szCs w:val="24"/>
        </w:rPr>
      </w:pPr>
    </w:p>
    <w:p w:rsidR="00163142" w:rsidRDefault="00163142" w:rsidP="00607DB7">
      <w:pPr>
        <w:rPr>
          <w:rFonts w:ascii="Garamond" w:hAnsi="Garamond"/>
          <w:sz w:val="24"/>
          <w:szCs w:val="24"/>
        </w:rPr>
      </w:pPr>
      <w:r>
        <w:rPr>
          <w:rFonts w:ascii="Garamond" w:hAnsi="Garamond"/>
          <w:i/>
          <w:sz w:val="24"/>
          <w:szCs w:val="24"/>
        </w:rPr>
        <w:t>Subtitle</w:t>
      </w:r>
      <w:r>
        <w:rPr>
          <w:rFonts w:ascii="Garamond" w:hAnsi="Garamond"/>
          <w:sz w:val="24"/>
          <w:szCs w:val="24"/>
        </w:rPr>
        <w:t>:</w:t>
      </w:r>
    </w:p>
    <w:p w:rsidR="00163142" w:rsidRDefault="00163142" w:rsidP="00163142">
      <w:pPr>
        <w:rPr>
          <w:rFonts w:ascii="Garamond" w:hAnsi="Garamond"/>
          <w:sz w:val="24"/>
          <w:szCs w:val="24"/>
        </w:rPr>
      </w:pPr>
      <w:r>
        <w:rPr>
          <w:rFonts w:ascii="Garamond" w:hAnsi="Garamond"/>
          <w:sz w:val="24"/>
          <w:szCs w:val="24"/>
        </w:rPr>
        <w:t>Exploring the Great Polyglots, 1514-1657</w:t>
      </w:r>
    </w:p>
    <w:p w:rsidR="00163142" w:rsidRPr="00163142" w:rsidRDefault="00163142" w:rsidP="00607DB7">
      <w:pPr>
        <w:rPr>
          <w:rFonts w:ascii="Garamond" w:hAnsi="Garamond"/>
          <w:sz w:val="24"/>
          <w:szCs w:val="24"/>
        </w:rPr>
      </w:pPr>
    </w:p>
    <w:p w:rsidR="00607DB7" w:rsidRDefault="00163142" w:rsidP="00607DB7">
      <w:pPr>
        <w:rPr>
          <w:rFonts w:ascii="Garamond" w:hAnsi="Garamond"/>
          <w:i/>
          <w:sz w:val="24"/>
          <w:szCs w:val="24"/>
        </w:rPr>
      </w:pPr>
      <w:r>
        <w:rPr>
          <w:rFonts w:ascii="Garamond" w:hAnsi="Garamond"/>
          <w:i/>
          <w:sz w:val="24"/>
          <w:szCs w:val="24"/>
        </w:rPr>
        <w:t>One-line Introduction:</w:t>
      </w:r>
    </w:p>
    <w:p w:rsidR="00607DB7" w:rsidRDefault="00163142" w:rsidP="00607DB7">
      <w:pPr>
        <w:rPr>
          <w:rFonts w:ascii="Garamond" w:hAnsi="Garamond"/>
          <w:sz w:val="24"/>
          <w:szCs w:val="24"/>
        </w:rPr>
      </w:pPr>
      <w:r>
        <w:rPr>
          <w:rFonts w:ascii="Garamond" w:hAnsi="Garamond"/>
          <w:sz w:val="24"/>
          <w:szCs w:val="24"/>
        </w:rPr>
        <w:t xml:space="preserve">Discover </w:t>
      </w:r>
      <w:r w:rsidR="00607DB7">
        <w:rPr>
          <w:rFonts w:ascii="Garamond" w:hAnsi="Garamond"/>
          <w:sz w:val="24"/>
          <w:szCs w:val="24"/>
        </w:rPr>
        <w:t xml:space="preserve">the </w:t>
      </w:r>
      <w:r>
        <w:rPr>
          <w:rFonts w:ascii="Garamond" w:hAnsi="Garamond"/>
          <w:sz w:val="24"/>
          <w:szCs w:val="24"/>
        </w:rPr>
        <w:t>sources</w:t>
      </w:r>
      <w:r w:rsidR="00607DB7">
        <w:rPr>
          <w:rFonts w:ascii="Garamond" w:hAnsi="Garamond"/>
          <w:sz w:val="24"/>
          <w:szCs w:val="24"/>
        </w:rPr>
        <w:t xml:space="preserve">, </w:t>
      </w:r>
      <w:r>
        <w:rPr>
          <w:rFonts w:ascii="Garamond" w:hAnsi="Garamond"/>
          <w:sz w:val="24"/>
          <w:szCs w:val="24"/>
        </w:rPr>
        <w:t>innovations</w:t>
      </w:r>
      <w:r w:rsidR="001E3288">
        <w:rPr>
          <w:rFonts w:ascii="Garamond" w:hAnsi="Garamond"/>
          <w:sz w:val="24"/>
          <w:szCs w:val="24"/>
        </w:rPr>
        <w:t xml:space="preserve">, and </w:t>
      </w:r>
      <w:r>
        <w:rPr>
          <w:rFonts w:ascii="Garamond" w:hAnsi="Garamond"/>
          <w:sz w:val="24"/>
          <w:szCs w:val="24"/>
        </w:rPr>
        <w:t xml:space="preserve">uses </w:t>
      </w:r>
      <w:r w:rsidR="00AA78A4">
        <w:rPr>
          <w:rFonts w:ascii="Garamond" w:hAnsi="Garamond"/>
          <w:sz w:val="24"/>
          <w:szCs w:val="24"/>
        </w:rPr>
        <w:t>of</w:t>
      </w:r>
      <w:bookmarkStart w:id="0" w:name="_GoBack"/>
      <w:bookmarkEnd w:id="0"/>
      <w:r>
        <w:rPr>
          <w:rFonts w:ascii="Garamond" w:hAnsi="Garamond"/>
          <w:sz w:val="24"/>
          <w:szCs w:val="24"/>
        </w:rPr>
        <w:t xml:space="preserve"> these monuments </w:t>
      </w:r>
      <w:r w:rsidR="001E3288">
        <w:rPr>
          <w:rFonts w:ascii="Garamond" w:hAnsi="Garamond"/>
          <w:sz w:val="24"/>
          <w:szCs w:val="24"/>
        </w:rPr>
        <w:t>to early modern devotion, scholarship, and technical skill</w:t>
      </w:r>
      <w:r w:rsidR="00607DB7">
        <w:rPr>
          <w:rFonts w:ascii="Garamond" w:hAnsi="Garamond"/>
          <w:sz w:val="24"/>
          <w:szCs w:val="24"/>
        </w:rPr>
        <w:t>.</w:t>
      </w:r>
    </w:p>
    <w:p w:rsidR="0016093F" w:rsidRDefault="0016093F" w:rsidP="00607DB7">
      <w:pPr>
        <w:rPr>
          <w:rFonts w:ascii="Garamond" w:hAnsi="Garamond"/>
          <w:sz w:val="24"/>
          <w:szCs w:val="24"/>
        </w:rPr>
      </w:pPr>
    </w:p>
    <w:p w:rsidR="0016093F" w:rsidRDefault="0016093F" w:rsidP="00607DB7">
      <w:pPr>
        <w:rPr>
          <w:rFonts w:ascii="Garamond" w:hAnsi="Garamond"/>
          <w:sz w:val="24"/>
          <w:szCs w:val="24"/>
        </w:rPr>
      </w:pPr>
      <w:r>
        <w:rPr>
          <w:rFonts w:ascii="Garamond" w:hAnsi="Garamond"/>
          <w:i/>
          <w:sz w:val="24"/>
          <w:szCs w:val="24"/>
        </w:rPr>
        <w:t>Longer Blurb</w:t>
      </w:r>
    </w:p>
    <w:p w:rsidR="0016093F" w:rsidRDefault="0016093F" w:rsidP="0016093F">
      <w:pPr>
        <w:rPr>
          <w:rFonts w:ascii="Garamond" w:hAnsi="Garamond"/>
          <w:sz w:val="24"/>
          <w:szCs w:val="24"/>
        </w:rPr>
      </w:pPr>
      <w:r>
        <w:rPr>
          <w:rFonts w:ascii="Garamond" w:hAnsi="Garamond"/>
          <w:sz w:val="24"/>
          <w:szCs w:val="24"/>
        </w:rPr>
        <w:t xml:space="preserve">This resource will introduce you to the great polyglot Bibles of the early modern period. These books – editions of the Bible that displayed multiple ancient translations side-by-side – rank among the most impressive monuments to early modern religious devotion, critical scholarship, and technical craftsmanship. In the pages that follow, you can engage with these great books and uncover the immense scholarly and technical effort that went into making them, the challenges that had to be overcome to produce them, and the different ways in which readers actually used them. </w:t>
      </w:r>
    </w:p>
    <w:p w:rsidR="0016093F" w:rsidRDefault="0016093F" w:rsidP="00607DB7">
      <w:pPr>
        <w:rPr>
          <w:rFonts w:ascii="Garamond" w:hAnsi="Garamond"/>
          <w:sz w:val="24"/>
          <w:szCs w:val="24"/>
        </w:rPr>
      </w:pPr>
    </w:p>
    <w:p w:rsidR="0016093F" w:rsidRPr="0016093F" w:rsidRDefault="0016093F" w:rsidP="00607DB7">
      <w:pPr>
        <w:rPr>
          <w:rFonts w:ascii="Garamond" w:hAnsi="Garamond"/>
          <w:sz w:val="24"/>
          <w:szCs w:val="24"/>
        </w:rPr>
      </w:pPr>
      <w:r>
        <w:rPr>
          <w:rFonts w:ascii="Garamond" w:hAnsi="Garamond"/>
          <w:i/>
          <w:sz w:val="24"/>
          <w:szCs w:val="24"/>
        </w:rPr>
        <w:t>Sources Blurb</w:t>
      </w:r>
      <w:r>
        <w:rPr>
          <w:rFonts w:ascii="Garamond" w:hAnsi="Garamond"/>
          <w:sz w:val="24"/>
          <w:szCs w:val="24"/>
        </w:rPr>
        <w:t xml:space="preserve"> (no Learn More needed, I don’t think)</w:t>
      </w:r>
    </w:p>
    <w:p w:rsidR="0016093F" w:rsidRDefault="0016093F" w:rsidP="00607DB7">
      <w:pPr>
        <w:rPr>
          <w:rFonts w:ascii="Garamond" w:hAnsi="Garamond"/>
          <w:sz w:val="24"/>
          <w:szCs w:val="24"/>
        </w:rPr>
      </w:pPr>
      <w:r>
        <w:rPr>
          <w:rFonts w:ascii="Garamond" w:hAnsi="Garamond"/>
          <w:sz w:val="24"/>
          <w:szCs w:val="24"/>
        </w:rPr>
        <w:t>These sections describe the raw material for the great polyglots: m</w:t>
      </w:r>
      <w:r w:rsidRPr="0016093F">
        <w:rPr>
          <w:rFonts w:ascii="Garamond" w:hAnsi="Garamond"/>
          <w:sz w:val="24"/>
          <w:szCs w:val="24"/>
        </w:rPr>
        <w:t>anuscripts</w:t>
      </w:r>
      <w:r>
        <w:rPr>
          <w:rFonts w:ascii="Garamond" w:hAnsi="Garamond"/>
          <w:sz w:val="24"/>
          <w:szCs w:val="24"/>
        </w:rPr>
        <w:t>, printed books,</w:t>
      </w:r>
      <w:r w:rsidRPr="0016093F">
        <w:rPr>
          <w:rFonts w:ascii="Garamond" w:hAnsi="Garamond"/>
          <w:sz w:val="24"/>
          <w:szCs w:val="24"/>
        </w:rPr>
        <w:t xml:space="preserve"> and other scholarly materials that </w:t>
      </w:r>
      <w:r>
        <w:rPr>
          <w:rFonts w:ascii="Garamond" w:hAnsi="Garamond"/>
          <w:sz w:val="24"/>
          <w:szCs w:val="24"/>
        </w:rPr>
        <w:t xml:space="preserve">polyglot scholars used to make their great books. </w:t>
      </w:r>
    </w:p>
    <w:p w:rsidR="0016093F" w:rsidRDefault="0016093F" w:rsidP="00607DB7">
      <w:pPr>
        <w:rPr>
          <w:rFonts w:ascii="Garamond" w:hAnsi="Garamond"/>
          <w:sz w:val="24"/>
          <w:szCs w:val="24"/>
        </w:rPr>
      </w:pPr>
    </w:p>
    <w:p w:rsidR="0016093F" w:rsidRDefault="0016093F" w:rsidP="00607DB7">
      <w:pPr>
        <w:rPr>
          <w:rFonts w:ascii="Garamond" w:hAnsi="Garamond"/>
          <w:sz w:val="24"/>
          <w:szCs w:val="24"/>
        </w:rPr>
      </w:pPr>
      <w:r>
        <w:rPr>
          <w:rFonts w:ascii="Garamond" w:hAnsi="Garamond"/>
          <w:i/>
          <w:sz w:val="24"/>
          <w:szCs w:val="24"/>
        </w:rPr>
        <w:t>Translations Blurb</w:t>
      </w:r>
    </w:p>
    <w:p w:rsidR="0016093F" w:rsidRDefault="0016093F" w:rsidP="00607DB7">
      <w:pPr>
        <w:rPr>
          <w:rFonts w:ascii="Garamond" w:hAnsi="Garamond"/>
          <w:sz w:val="24"/>
          <w:szCs w:val="24"/>
        </w:rPr>
      </w:pPr>
      <w:r>
        <w:rPr>
          <w:rFonts w:ascii="Garamond" w:hAnsi="Garamond"/>
          <w:sz w:val="24"/>
          <w:szCs w:val="24"/>
        </w:rPr>
        <w:t>These fields show the techniques and strategies polyglot scholars adopted to make the many unfamiliar languages of Scripture accessible and understandable to their readers</w:t>
      </w:r>
    </w:p>
    <w:p w:rsidR="0016093F" w:rsidRDefault="0016093F" w:rsidP="00607DB7">
      <w:pPr>
        <w:rPr>
          <w:rFonts w:ascii="Garamond" w:hAnsi="Garamond"/>
          <w:sz w:val="24"/>
          <w:szCs w:val="24"/>
        </w:rPr>
      </w:pPr>
    </w:p>
    <w:p w:rsidR="0016093F" w:rsidRDefault="0016093F" w:rsidP="00607DB7">
      <w:pPr>
        <w:rPr>
          <w:rFonts w:ascii="Garamond" w:hAnsi="Garamond"/>
          <w:sz w:val="24"/>
          <w:szCs w:val="24"/>
        </w:rPr>
      </w:pPr>
      <w:r>
        <w:rPr>
          <w:rFonts w:ascii="Garamond" w:hAnsi="Garamond"/>
          <w:i/>
          <w:sz w:val="24"/>
          <w:szCs w:val="24"/>
        </w:rPr>
        <w:t>Tools Blurb</w:t>
      </w:r>
    </w:p>
    <w:p w:rsidR="0016093F" w:rsidRPr="0016093F" w:rsidRDefault="0016093F" w:rsidP="00607DB7">
      <w:pPr>
        <w:rPr>
          <w:rFonts w:ascii="Garamond" w:hAnsi="Garamond"/>
          <w:sz w:val="24"/>
          <w:szCs w:val="24"/>
        </w:rPr>
      </w:pPr>
      <w:r>
        <w:rPr>
          <w:rFonts w:ascii="Garamond" w:hAnsi="Garamond"/>
          <w:sz w:val="24"/>
          <w:szCs w:val="24"/>
        </w:rPr>
        <w:t xml:space="preserve">These sections discuss the wide range of scholarly applications for using the great polyglots, and the different types of printed works they made possible. </w:t>
      </w:r>
    </w:p>
    <w:p w:rsidR="00607DB7" w:rsidRDefault="00607DB7" w:rsidP="00607DB7">
      <w:pPr>
        <w:rPr>
          <w:rFonts w:ascii="Garamond" w:hAnsi="Garamond"/>
          <w:sz w:val="24"/>
          <w:szCs w:val="24"/>
        </w:rPr>
      </w:pPr>
    </w:p>
    <w:p w:rsidR="00607DB7" w:rsidRDefault="00607DB7" w:rsidP="00607DB7">
      <w:pPr>
        <w:rPr>
          <w:rFonts w:ascii="Garamond" w:hAnsi="Garamond"/>
          <w:sz w:val="24"/>
          <w:szCs w:val="24"/>
          <w:u w:val="single"/>
        </w:rPr>
      </w:pPr>
      <w:r>
        <w:rPr>
          <w:rFonts w:ascii="Garamond" w:hAnsi="Garamond"/>
          <w:sz w:val="24"/>
          <w:szCs w:val="24"/>
          <w:u w:val="single"/>
        </w:rPr>
        <w:t xml:space="preserve">II. </w:t>
      </w:r>
      <w:r w:rsidR="00570A7E">
        <w:rPr>
          <w:rFonts w:ascii="Garamond" w:hAnsi="Garamond"/>
          <w:sz w:val="24"/>
          <w:szCs w:val="24"/>
          <w:u w:val="single"/>
        </w:rPr>
        <w:t>Polyglot Contexts Page</w:t>
      </w:r>
    </w:p>
    <w:p w:rsidR="00570A7E" w:rsidRDefault="00570A7E" w:rsidP="00607DB7">
      <w:pPr>
        <w:rPr>
          <w:rFonts w:ascii="Garamond" w:hAnsi="Garamond"/>
          <w:i/>
          <w:sz w:val="24"/>
          <w:szCs w:val="24"/>
        </w:rPr>
      </w:pPr>
      <w:r>
        <w:rPr>
          <w:rFonts w:ascii="Garamond" w:hAnsi="Garamond"/>
          <w:i/>
          <w:sz w:val="24"/>
          <w:szCs w:val="24"/>
        </w:rPr>
        <w:t>Title</w:t>
      </w:r>
    </w:p>
    <w:p w:rsidR="00570A7E" w:rsidRDefault="00570A7E" w:rsidP="00607DB7">
      <w:pPr>
        <w:rPr>
          <w:rFonts w:ascii="Garamond" w:hAnsi="Garamond"/>
          <w:sz w:val="24"/>
          <w:szCs w:val="24"/>
        </w:rPr>
      </w:pPr>
      <w:r>
        <w:rPr>
          <w:rFonts w:ascii="Garamond" w:hAnsi="Garamond"/>
          <w:sz w:val="24"/>
          <w:szCs w:val="24"/>
        </w:rPr>
        <w:t>The Age of the Great Polyglots</w:t>
      </w:r>
    </w:p>
    <w:p w:rsidR="00570A7E" w:rsidRDefault="00570A7E" w:rsidP="00607DB7">
      <w:pPr>
        <w:rPr>
          <w:rFonts w:ascii="Garamond" w:hAnsi="Garamond"/>
          <w:sz w:val="24"/>
          <w:szCs w:val="24"/>
        </w:rPr>
      </w:pPr>
    </w:p>
    <w:p w:rsidR="00570A7E" w:rsidRDefault="00570A7E" w:rsidP="00607DB7">
      <w:pPr>
        <w:rPr>
          <w:rFonts w:ascii="Garamond" w:hAnsi="Garamond"/>
          <w:sz w:val="24"/>
          <w:szCs w:val="24"/>
        </w:rPr>
      </w:pPr>
      <w:r>
        <w:rPr>
          <w:rFonts w:ascii="Garamond" w:hAnsi="Garamond"/>
          <w:sz w:val="24"/>
          <w:szCs w:val="24"/>
        </w:rPr>
        <w:t>1502-1657</w:t>
      </w:r>
    </w:p>
    <w:p w:rsidR="00570A7E" w:rsidRDefault="00570A7E" w:rsidP="00607DB7">
      <w:pPr>
        <w:rPr>
          <w:rFonts w:ascii="Garamond" w:hAnsi="Garamond"/>
          <w:sz w:val="24"/>
          <w:szCs w:val="24"/>
        </w:rPr>
      </w:pPr>
    </w:p>
    <w:p w:rsidR="00570A7E" w:rsidRDefault="00570A7E" w:rsidP="00607DB7">
      <w:pPr>
        <w:rPr>
          <w:rFonts w:ascii="Garamond" w:hAnsi="Garamond"/>
          <w:sz w:val="24"/>
          <w:szCs w:val="24"/>
        </w:rPr>
      </w:pPr>
      <w:r>
        <w:rPr>
          <w:rFonts w:ascii="Garamond" w:hAnsi="Garamond"/>
          <w:i/>
          <w:sz w:val="24"/>
          <w:szCs w:val="24"/>
        </w:rPr>
        <w:t>One-Line Description</w:t>
      </w:r>
    </w:p>
    <w:p w:rsidR="00570A7E" w:rsidRDefault="00570A7E" w:rsidP="00607DB7">
      <w:pPr>
        <w:rPr>
          <w:rFonts w:ascii="Garamond" w:hAnsi="Garamond"/>
          <w:sz w:val="24"/>
          <w:szCs w:val="24"/>
        </w:rPr>
      </w:pPr>
      <w:r>
        <w:rPr>
          <w:rFonts w:ascii="Garamond" w:hAnsi="Garamond"/>
          <w:sz w:val="24"/>
          <w:szCs w:val="24"/>
        </w:rPr>
        <w:t>Conditions and Challenges Behind the Making of the Great Polyglots</w:t>
      </w:r>
    </w:p>
    <w:p w:rsidR="00570A7E" w:rsidRDefault="00570A7E" w:rsidP="00607DB7">
      <w:pPr>
        <w:rPr>
          <w:rFonts w:ascii="Garamond" w:hAnsi="Garamond"/>
          <w:sz w:val="24"/>
          <w:szCs w:val="24"/>
        </w:rPr>
      </w:pPr>
    </w:p>
    <w:p w:rsidR="00570A7E" w:rsidRPr="00570A7E" w:rsidRDefault="00570A7E" w:rsidP="00607DB7">
      <w:pPr>
        <w:rPr>
          <w:rFonts w:ascii="Garamond" w:hAnsi="Garamond"/>
          <w:b/>
          <w:i/>
          <w:sz w:val="24"/>
          <w:szCs w:val="24"/>
        </w:rPr>
      </w:pPr>
      <w:r>
        <w:rPr>
          <w:rFonts w:ascii="Garamond" w:hAnsi="Garamond"/>
          <w:b/>
          <w:sz w:val="24"/>
          <w:szCs w:val="24"/>
        </w:rPr>
        <w:t>Meg, let’s just try to put all of the text below on one page, and we’ll see how long it goes. Overflow can go onto a second page if we need it. Sound good?</w:t>
      </w:r>
    </w:p>
    <w:p w:rsidR="00607DB7" w:rsidRDefault="00607DB7" w:rsidP="00607DB7">
      <w:pPr>
        <w:rPr>
          <w:rFonts w:ascii="Garamond" w:hAnsi="Garamond"/>
          <w:sz w:val="24"/>
          <w:szCs w:val="24"/>
          <w:u w:val="single"/>
        </w:rPr>
      </w:pPr>
    </w:p>
    <w:p w:rsidR="0075729A" w:rsidRPr="00570A7E" w:rsidRDefault="00570A7E" w:rsidP="00607DB7">
      <w:pPr>
        <w:rPr>
          <w:rFonts w:ascii="Garamond" w:hAnsi="Garamond"/>
          <w:i/>
          <w:sz w:val="24"/>
          <w:szCs w:val="24"/>
        </w:rPr>
      </w:pPr>
      <w:r>
        <w:rPr>
          <w:rFonts w:ascii="Garamond" w:hAnsi="Garamond"/>
          <w:i/>
          <w:sz w:val="24"/>
          <w:szCs w:val="24"/>
        </w:rPr>
        <w:t>Cathedrals of Print</w:t>
      </w:r>
    </w:p>
    <w:p w:rsidR="001F103A" w:rsidRDefault="00AC6856" w:rsidP="00607DB7">
      <w:pPr>
        <w:rPr>
          <w:rFonts w:ascii="Garamond" w:hAnsi="Garamond"/>
          <w:sz w:val="24"/>
          <w:szCs w:val="24"/>
        </w:rPr>
      </w:pPr>
      <w:r>
        <w:rPr>
          <w:rFonts w:ascii="Garamond" w:hAnsi="Garamond"/>
          <w:sz w:val="24"/>
          <w:szCs w:val="24"/>
        </w:rPr>
        <w:lastRenderedPageBreak/>
        <w:t>Polyglot Bibles</w:t>
      </w:r>
      <w:r w:rsidR="001E3FED">
        <w:rPr>
          <w:rFonts w:ascii="Garamond" w:hAnsi="Garamond"/>
          <w:sz w:val="24"/>
          <w:szCs w:val="24"/>
        </w:rPr>
        <w:t xml:space="preserve"> </w:t>
      </w:r>
      <w:r>
        <w:rPr>
          <w:rFonts w:ascii="Garamond" w:hAnsi="Garamond"/>
          <w:sz w:val="24"/>
          <w:szCs w:val="24"/>
        </w:rPr>
        <w:t>had existed since at least the</w:t>
      </w:r>
      <w:r w:rsidR="006516DA">
        <w:rPr>
          <w:rFonts w:ascii="Garamond" w:hAnsi="Garamond"/>
          <w:sz w:val="24"/>
          <w:szCs w:val="24"/>
        </w:rPr>
        <w:t xml:space="preserve"> third century, but none could compare with the fo</w:t>
      </w:r>
      <w:r w:rsidR="00E34723">
        <w:rPr>
          <w:rFonts w:ascii="Garamond" w:hAnsi="Garamond"/>
          <w:sz w:val="24"/>
          <w:szCs w:val="24"/>
        </w:rPr>
        <w:t>ur “great” polyglot Bibles</w:t>
      </w:r>
      <w:r w:rsidR="00570A7E">
        <w:rPr>
          <w:rFonts w:ascii="Garamond" w:hAnsi="Garamond"/>
          <w:sz w:val="24"/>
          <w:szCs w:val="24"/>
        </w:rPr>
        <w:t xml:space="preserve"> of the early modern period</w:t>
      </w:r>
      <w:r w:rsidR="00E34723">
        <w:rPr>
          <w:rFonts w:ascii="Garamond" w:hAnsi="Garamond"/>
          <w:sz w:val="24"/>
          <w:szCs w:val="24"/>
        </w:rPr>
        <w:t>: the Complutensian (Alcal</w:t>
      </w:r>
      <w:r w:rsidR="00E34723" w:rsidRPr="00E34723">
        <w:rPr>
          <w:rFonts w:ascii="Garamond" w:hAnsi="Garamond" w:cs="Calibri"/>
          <w:sz w:val="24"/>
          <w:szCs w:val="24"/>
        </w:rPr>
        <w:t>á</w:t>
      </w:r>
      <w:r w:rsidR="00E34723">
        <w:rPr>
          <w:rFonts w:ascii="Garamond" w:hAnsi="Garamond" w:cs="Calibri"/>
          <w:sz w:val="24"/>
          <w:szCs w:val="24"/>
        </w:rPr>
        <w:t xml:space="preserve"> de Henares, Spain,</w:t>
      </w:r>
      <w:r w:rsidR="00E34723">
        <w:rPr>
          <w:rFonts w:ascii="Garamond" w:hAnsi="Garamond"/>
          <w:sz w:val="24"/>
          <w:szCs w:val="24"/>
        </w:rPr>
        <w:t xml:space="preserve"> 1514-1517</w:t>
      </w:r>
      <w:r w:rsidR="00E34723">
        <w:rPr>
          <w:rFonts w:ascii="Garamond" w:hAnsi="Garamond" w:cs="Calibri"/>
          <w:sz w:val="24"/>
          <w:szCs w:val="24"/>
        </w:rPr>
        <w:t>), Antwerp (1569-1572), Paris (1628-1645), and London (1654-1657)</w:t>
      </w:r>
      <w:r w:rsidR="006516DA">
        <w:rPr>
          <w:rFonts w:ascii="Garamond" w:hAnsi="Garamond" w:cs="Calibri"/>
          <w:sz w:val="24"/>
          <w:szCs w:val="24"/>
        </w:rPr>
        <w:t xml:space="preserve"> polyglots</w:t>
      </w:r>
      <w:r w:rsidR="00E34723">
        <w:rPr>
          <w:rFonts w:ascii="Garamond" w:hAnsi="Garamond"/>
          <w:sz w:val="24"/>
          <w:szCs w:val="24"/>
        </w:rPr>
        <w:t xml:space="preserve">. </w:t>
      </w:r>
      <w:r w:rsidR="001F103A">
        <w:rPr>
          <w:rFonts w:ascii="Garamond" w:hAnsi="Garamond"/>
          <w:sz w:val="24"/>
          <w:szCs w:val="24"/>
        </w:rPr>
        <w:t>These editions – all of them printed in large, folio-sized editions numbering between 6 and 8 volumes – are the printing equivalent of cathedrals: express</w:t>
      </w:r>
      <w:r w:rsidR="006E1FBA">
        <w:rPr>
          <w:rFonts w:ascii="Garamond" w:hAnsi="Garamond"/>
          <w:sz w:val="24"/>
          <w:szCs w:val="24"/>
        </w:rPr>
        <w:t xml:space="preserve">ions of devotion to God through the highest level of intellectual and technical mastery. </w:t>
      </w:r>
      <w:r w:rsidR="006516DA">
        <w:rPr>
          <w:rFonts w:ascii="Garamond" w:hAnsi="Garamond"/>
          <w:sz w:val="24"/>
          <w:szCs w:val="24"/>
        </w:rPr>
        <w:t>In them, readers encountered the</w:t>
      </w:r>
      <w:r w:rsidR="006E1FBA">
        <w:rPr>
          <w:rFonts w:ascii="Garamond" w:hAnsi="Garamond"/>
          <w:sz w:val="24"/>
          <w:szCs w:val="24"/>
        </w:rPr>
        <w:t xml:space="preserve"> cutting-edge of biblical schol</w:t>
      </w:r>
      <w:r w:rsidR="00E5277E">
        <w:rPr>
          <w:rFonts w:ascii="Garamond" w:hAnsi="Garamond"/>
          <w:sz w:val="24"/>
          <w:szCs w:val="24"/>
        </w:rPr>
        <w:t>arship and printing technology in books that were meant to bring</w:t>
      </w:r>
      <w:r w:rsidR="006516DA">
        <w:rPr>
          <w:rFonts w:ascii="Garamond" w:hAnsi="Garamond"/>
          <w:sz w:val="24"/>
          <w:szCs w:val="24"/>
        </w:rPr>
        <w:t xml:space="preserve"> honor and glory </w:t>
      </w:r>
      <w:r w:rsidR="00E5277E">
        <w:rPr>
          <w:rFonts w:ascii="Garamond" w:hAnsi="Garamond"/>
          <w:sz w:val="24"/>
          <w:szCs w:val="24"/>
        </w:rPr>
        <w:t>to</w:t>
      </w:r>
      <w:r w:rsidR="006E1FBA">
        <w:rPr>
          <w:rFonts w:ascii="Garamond" w:hAnsi="Garamond"/>
          <w:sz w:val="24"/>
          <w:szCs w:val="24"/>
        </w:rPr>
        <w:t xml:space="preserve"> the nations that produced them.</w:t>
      </w:r>
      <w:r w:rsidR="006E1FBA" w:rsidRPr="006E1FBA">
        <w:rPr>
          <w:rFonts w:ascii="Garamond" w:hAnsi="Garamond"/>
          <w:sz w:val="24"/>
          <w:szCs w:val="24"/>
        </w:rPr>
        <w:t xml:space="preserve"> </w:t>
      </w:r>
    </w:p>
    <w:p w:rsidR="00E57C79" w:rsidRDefault="00E57C79" w:rsidP="00607DB7">
      <w:pPr>
        <w:rPr>
          <w:rFonts w:ascii="Garamond" w:hAnsi="Garamond"/>
          <w:sz w:val="24"/>
          <w:szCs w:val="24"/>
        </w:rPr>
      </w:pPr>
    </w:p>
    <w:p w:rsidR="00570A7E" w:rsidRPr="00570A7E" w:rsidRDefault="00570A7E" w:rsidP="00607DB7">
      <w:pPr>
        <w:rPr>
          <w:rFonts w:ascii="Garamond" w:hAnsi="Garamond"/>
          <w:sz w:val="24"/>
          <w:szCs w:val="24"/>
        </w:rPr>
      </w:pPr>
      <w:r>
        <w:rPr>
          <w:rFonts w:ascii="Garamond" w:hAnsi="Garamond"/>
          <w:i/>
          <w:sz w:val="24"/>
          <w:szCs w:val="24"/>
        </w:rPr>
        <w:t>Historical Background</w:t>
      </w:r>
    </w:p>
    <w:p w:rsidR="00E57C79" w:rsidRDefault="001E3288" w:rsidP="00607DB7">
      <w:pPr>
        <w:rPr>
          <w:rFonts w:ascii="Garamond" w:hAnsi="Garamond"/>
          <w:sz w:val="24"/>
          <w:szCs w:val="24"/>
        </w:rPr>
      </w:pPr>
      <w:r>
        <w:rPr>
          <w:rFonts w:ascii="Garamond" w:hAnsi="Garamond"/>
          <w:sz w:val="24"/>
          <w:szCs w:val="24"/>
        </w:rPr>
        <w:t>The great polyglots represented the major intellectual and cultural trends of the day.</w:t>
      </w:r>
      <w:r w:rsidR="00E57C79">
        <w:rPr>
          <w:rFonts w:ascii="Garamond" w:hAnsi="Garamond"/>
          <w:sz w:val="24"/>
          <w:szCs w:val="24"/>
        </w:rPr>
        <w:t xml:space="preserve"> </w:t>
      </w:r>
      <w:r>
        <w:rPr>
          <w:rFonts w:ascii="Garamond" w:hAnsi="Garamond"/>
          <w:sz w:val="24"/>
          <w:szCs w:val="24"/>
        </w:rPr>
        <w:t>From humanism came t</w:t>
      </w:r>
      <w:r w:rsidR="00E57C79">
        <w:rPr>
          <w:rFonts w:ascii="Garamond" w:hAnsi="Garamond"/>
          <w:sz w:val="24"/>
          <w:szCs w:val="24"/>
        </w:rPr>
        <w:t>he desire to create the most accurate biblical text possible in its original languages, from the Reformation came the impetus to evangelize and unite Christendom using the Bible, from increasing cultural exchanges with the Ottoman empire came the interest Near Eastern languages, and from print culture came the resolution that all this could be accomplished through the printed word. Polyglots united all these strands of cultural history in the service of religion, and the work behind them went on to fundamentally shape intellectual culture for centuries.</w:t>
      </w:r>
      <w:r w:rsidR="009F1F88">
        <w:rPr>
          <w:rFonts w:ascii="Garamond" w:hAnsi="Garamond"/>
          <w:sz w:val="24"/>
          <w:szCs w:val="24"/>
        </w:rPr>
        <w:t xml:space="preserve"> </w:t>
      </w:r>
    </w:p>
    <w:p w:rsidR="001F103A" w:rsidRDefault="001F103A" w:rsidP="00607DB7">
      <w:pPr>
        <w:rPr>
          <w:rFonts w:ascii="Garamond" w:hAnsi="Garamond"/>
          <w:sz w:val="24"/>
          <w:szCs w:val="24"/>
        </w:rPr>
      </w:pPr>
    </w:p>
    <w:p w:rsidR="001E3288" w:rsidRDefault="001E3288" w:rsidP="00607DB7">
      <w:pPr>
        <w:rPr>
          <w:rFonts w:ascii="Garamond" w:hAnsi="Garamond"/>
          <w:sz w:val="24"/>
          <w:szCs w:val="24"/>
        </w:rPr>
      </w:pPr>
      <w:r>
        <w:rPr>
          <w:rFonts w:ascii="Garamond" w:hAnsi="Garamond"/>
          <w:sz w:val="24"/>
          <w:szCs w:val="24"/>
        </w:rPr>
        <w:t xml:space="preserve">The historical and cultural impact of the great polyglots is somewhat overlooked today. In large part, this is due to the fact that the massive collective effort behind these books is hidden by the printed page. </w:t>
      </w:r>
      <w:r w:rsidR="009F1F88" w:rsidRPr="00F3452D">
        <w:rPr>
          <w:rFonts w:ascii="Garamond" w:hAnsi="Garamond"/>
          <w:sz w:val="24"/>
          <w:szCs w:val="24"/>
        </w:rPr>
        <w:t xml:space="preserve">This resource will draw back the curtain on the stories behind </w:t>
      </w:r>
      <w:r w:rsidR="009F1F88">
        <w:rPr>
          <w:rFonts w:ascii="Garamond" w:hAnsi="Garamond"/>
          <w:sz w:val="24"/>
          <w:szCs w:val="24"/>
        </w:rPr>
        <w:t xml:space="preserve">the three great polyglots in the collection of the Newberry Library: the Complutensian, the Antwerp, and the London. </w:t>
      </w:r>
    </w:p>
    <w:p w:rsidR="00F3452D" w:rsidRDefault="00F3452D" w:rsidP="00607DB7">
      <w:pPr>
        <w:rPr>
          <w:rFonts w:ascii="Garamond" w:hAnsi="Garamond"/>
          <w:sz w:val="24"/>
          <w:szCs w:val="24"/>
        </w:rPr>
      </w:pPr>
      <w:r>
        <w:rPr>
          <w:rFonts w:ascii="Garamond" w:hAnsi="Garamond"/>
          <w:sz w:val="24"/>
          <w:szCs w:val="24"/>
        </w:rPr>
        <w:t xml:space="preserve">In what follows, you will gain a sense of the individuals who helped create these great books. </w:t>
      </w:r>
    </w:p>
    <w:p w:rsidR="00F3452D" w:rsidRDefault="00F3452D" w:rsidP="00607DB7">
      <w:pPr>
        <w:rPr>
          <w:rFonts w:ascii="Garamond" w:hAnsi="Garamond"/>
          <w:sz w:val="24"/>
          <w:szCs w:val="24"/>
        </w:rPr>
      </w:pPr>
    </w:p>
    <w:p w:rsidR="00570A7E" w:rsidRPr="00570A7E" w:rsidRDefault="00570A7E" w:rsidP="00607DB7">
      <w:pPr>
        <w:rPr>
          <w:rFonts w:ascii="Garamond" w:hAnsi="Garamond"/>
          <w:i/>
          <w:sz w:val="24"/>
          <w:szCs w:val="24"/>
        </w:rPr>
      </w:pPr>
      <w:r>
        <w:rPr>
          <w:rFonts w:ascii="Garamond" w:hAnsi="Garamond"/>
          <w:i/>
          <w:sz w:val="24"/>
          <w:szCs w:val="24"/>
        </w:rPr>
        <w:t>The Polyglot Project</w:t>
      </w:r>
    </w:p>
    <w:p w:rsidR="001F103A" w:rsidRDefault="00F3452D" w:rsidP="00607DB7">
      <w:pPr>
        <w:rPr>
          <w:rFonts w:ascii="Garamond" w:hAnsi="Garamond"/>
          <w:sz w:val="24"/>
          <w:szCs w:val="24"/>
        </w:rPr>
      </w:pPr>
      <w:r>
        <w:rPr>
          <w:rFonts w:ascii="Garamond" w:hAnsi="Garamond"/>
          <w:sz w:val="24"/>
          <w:szCs w:val="24"/>
        </w:rPr>
        <w:t>In what follows, you will see b</w:t>
      </w:r>
      <w:r w:rsidR="001F103A">
        <w:rPr>
          <w:rFonts w:ascii="Garamond" w:hAnsi="Garamond"/>
          <w:sz w:val="24"/>
          <w:szCs w:val="24"/>
        </w:rPr>
        <w:t>iblical scholars, linguists, artists, gramm</w:t>
      </w:r>
      <w:r w:rsidR="00E5277E">
        <w:rPr>
          <w:rFonts w:ascii="Garamond" w:hAnsi="Garamond"/>
          <w:sz w:val="24"/>
          <w:szCs w:val="24"/>
        </w:rPr>
        <w:t>a</w:t>
      </w:r>
      <w:r w:rsidR="001F103A">
        <w:rPr>
          <w:rFonts w:ascii="Garamond" w:hAnsi="Garamond"/>
          <w:sz w:val="24"/>
          <w:szCs w:val="24"/>
        </w:rPr>
        <w:t xml:space="preserve">rians, translators, editors, printers, and theologians </w:t>
      </w:r>
      <w:r>
        <w:rPr>
          <w:rFonts w:ascii="Garamond" w:hAnsi="Garamond"/>
          <w:sz w:val="24"/>
          <w:szCs w:val="24"/>
        </w:rPr>
        <w:t xml:space="preserve">working to </w:t>
      </w:r>
      <w:r w:rsidR="001F103A">
        <w:rPr>
          <w:rFonts w:ascii="Garamond" w:hAnsi="Garamond"/>
          <w:sz w:val="24"/>
          <w:szCs w:val="24"/>
        </w:rPr>
        <w:t>create the editions of the Biblical text in various languages</w:t>
      </w:r>
      <w:r w:rsidR="00570A7E">
        <w:rPr>
          <w:rFonts w:ascii="Garamond" w:hAnsi="Garamond"/>
          <w:sz w:val="24"/>
          <w:szCs w:val="24"/>
        </w:rPr>
        <w:t>, many of which had never appeared before in print</w:t>
      </w:r>
      <w:r w:rsidR="001F103A">
        <w:rPr>
          <w:rFonts w:ascii="Garamond" w:hAnsi="Garamond"/>
          <w:sz w:val="24"/>
          <w:szCs w:val="24"/>
        </w:rPr>
        <w:t>. On the technical side,</w:t>
      </w:r>
      <w:r>
        <w:rPr>
          <w:rFonts w:ascii="Garamond" w:hAnsi="Garamond"/>
          <w:sz w:val="24"/>
          <w:szCs w:val="24"/>
        </w:rPr>
        <w:t xml:space="preserve"> you will see</w:t>
      </w:r>
      <w:r w:rsidR="001F103A">
        <w:rPr>
          <w:rFonts w:ascii="Garamond" w:hAnsi="Garamond"/>
          <w:sz w:val="24"/>
          <w:szCs w:val="24"/>
        </w:rPr>
        <w:t xml:space="preserve"> </w:t>
      </w:r>
      <w:r>
        <w:rPr>
          <w:rFonts w:ascii="Garamond" w:hAnsi="Garamond"/>
          <w:sz w:val="24"/>
          <w:szCs w:val="24"/>
        </w:rPr>
        <w:t xml:space="preserve">how </w:t>
      </w:r>
      <w:r w:rsidR="001F103A">
        <w:rPr>
          <w:rFonts w:ascii="Garamond" w:hAnsi="Garamond"/>
          <w:sz w:val="24"/>
          <w:szCs w:val="24"/>
        </w:rPr>
        <w:t>printers, compositors, typ</w:t>
      </w:r>
      <w:r>
        <w:rPr>
          <w:rFonts w:ascii="Garamond" w:hAnsi="Garamond"/>
          <w:sz w:val="24"/>
          <w:szCs w:val="24"/>
        </w:rPr>
        <w:t>e founders, and engravers worked</w:t>
      </w:r>
      <w:r w:rsidR="001F103A">
        <w:rPr>
          <w:rFonts w:ascii="Garamond" w:hAnsi="Garamond"/>
          <w:sz w:val="24"/>
          <w:szCs w:val="24"/>
        </w:rPr>
        <w:t xml:space="preserve"> long hours to display these texts in a clear yet </w:t>
      </w:r>
      <w:r w:rsidR="006516DA">
        <w:rPr>
          <w:rFonts w:ascii="Garamond" w:hAnsi="Garamond"/>
          <w:sz w:val="24"/>
          <w:szCs w:val="24"/>
        </w:rPr>
        <w:t>appealing manner</w:t>
      </w:r>
      <w:r w:rsidR="001F103A">
        <w:rPr>
          <w:rFonts w:ascii="Garamond" w:hAnsi="Garamond"/>
          <w:sz w:val="24"/>
          <w:szCs w:val="24"/>
        </w:rPr>
        <w:t xml:space="preserve">. On top of all this, </w:t>
      </w:r>
      <w:r>
        <w:rPr>
          <w:rFonts w:ascii="Garamond" w:hAnsi="Garamond"/>
          <w:sz w:val="24"/>
          <w:szCs w:val="24"/>
        </w:rPr>
        <w:t xml:space="preserve">you will </w:t>
      </w:r>
      <w:r w:rsidR="009F1F88">
        <w:rPr>
          <w:rFonts w:ascii="Garamond" w:hAnsi="Garamond"/>
          <w:sz w:val="24"/>
          <w:szCs w:val="24"/>
        </w:rPr>
        <w:t>learn</w:t>
      </w:r>
      <w:r>
        <w:rPr>
          <w:rFonts w:ascii="Garamond" w:hAnsi="Garamond"/>
          <w:sz w:val="24"/>
          <w:szCs w:val="24"/>
        </w:rPr>
        <w:t xml:space="preserve"> about how </w:t>
      </w:r>
      <w:r w:rsidR="001F103A">
        <w:rPr>
          <w:rFonts w:ascii="Garamond" w:hAnsi="Garamond"/>
          <w:sz w:val="24"/>
          <w:szCs w:val="24"/>
        </w:rPr>
        <w:t>diplomats, bishops, publishers, and political operatives scrambled and cajoled to secure the immense amount of money required to fund these projects.</w:t>
      </w:r>
      <w:r w:rsidR="00E5277E">
        <w:rPr>
          <w:rFonts w:ascii="Garamond" w:hAnsi="Garamond"/>
          <w:sz w:val="24"/>
          <w:szCs w:val="24"/>
        </w:rPr>
        <w:t xml:space="preserve"> </w:t>
      </w:r>
      <w:r>
        <w:rPr>
          <w:rFonts w:ascii="Garamond" w:hAnsi="Garamond"/>
          <w:sz w:val="24"/>
          <w:szCs w:val="24"/>
        </w:rPr>
        <w:t>In short, our resource will provide an opportunity to engage with early modern religious and intellectual history</w:t>
      </w:r>
      <w:r w:rsidR="00C54C22">
        <w:rPr>
          <w:rFonts w:ascii="Garamond" w:hAnsi="Garamond"/>
          <w:sz w:val="24"/>
          <w:szCs w:val="24"/>
        </w:rPr>
        <w:t xml:space="preserve">, and </w:t>
      </w:r>
      <w:r>
        <w:rPr>
          <w:rFonts w:ascii="Garamond" w:hAnsi="Garamond"/>
          <w:sz w:val="24"/>
          <w:szCs w:val="24"/>
        </w:rPr>
        <w:t xml:space="preserve">also better </w:t>
      </w:r>
      <w:r w:rsidR="00C54C22">
        <w:rPr>
          <w:rFonts w:ascii="Garamond" w:hAnsi="Garamond"/>
          <w:sz w:val="24"/>
          <w:szCs w:val="24"/>
        </w:rPr>
        <w:t>understand what goes into the making of a great book.</w:t>
      </w:r>
    </w:p>
    <w:p w:rsidR="00E5277E" w:rsidRDefault="00E5277E" w:rsidP="00607DB7">
      <w:pPr>
        <w:rPr>
          <w:rFonts w:ascii="Garamond" w:hAnsi="Garamond"/>
          <w:sz w:val="24"/>
          <w:szCs w:val="24"/>
        </w:rPr>
      </w:pPr>
    </w:p>
    <w:p w:rsidR="004E5457" w:rsidRPr="004E5457" w:rsidRDefault="004E5457" w:rsidP="00607DB7">
      <w:pPr>
        <w:rPr>
          <w:rFonts w:ascii="Garamond" w:hAnsi="Garamond"/>
          <w:b/>
          <w:sz w:val="24"/>
          <w:szCs w:val="24"/>
        </w:rPr>
      </w:pPr>
      <w:r>
        <w:rPr>
          <w:rFonts w:ascii="Garamond" w:hAnsi="Garamond"/>
          <w:i/>
          <w:sz w:val="24"/>
          <w:szCs w:val="24"/>
        </w:rPr>
        <w:t>Polyglot Images</w:t>
      </w:r>
    </w:p>
    <w:p w:rsidR="004E5457" w:rsidRDefault="004E5457" w:rsidP="00607DB7">
      <w:pPr>
        <w:rPr>
          <w:rFonts w:ascii="Garamond" w:hAnsi="Garamond"/>
          <w:sz w:val="24"/>
          <w:szCs w:val="24"/>
        </w:rPr>
      </w:pPr>
      <w:r>
        <w:rPr>
          <w:rFonts w:ascii="Garamond" w:hAnsi="Garamond"/>
          <w:b/>
          <w:sz w:val="24"/>
          <w:szCs w:val="24"/>
        </w:rPr>
        <w:t>Meg, let’s use the background image for each polyglot here (as you’ve already done with the Complutensian)</w:t>
      </w:r>
      <w:r>
        <w:rPr>
          <w:rFonts w:ascii="Garamond" w:hAnsi="Garamond"/>
          <w:sz w:val="24"/>
          <w:szCs w:val="24"/>
        </w:rPr>
        <w:t xml:space="preserve">. </w:t>
      </w:r>
    </w:p>
    <w:p w:rsidR="004E5457" w:rsidRPr="004E5457" w:rsidRDefault="004E5457" w:rsidP="00607DB7">
      <w:pPr>
        <w:rPr>
          <w:rFonts w:ascii="Garamond" w:hAnsi="Garamond"/>
          <w:sz w:val="24"/>
          <w:szCs w:val="24"/>
        </w:rPr>
      </w:pPr>
    </w:p>
    <w:p w:rsidR="004E5457" w:rsidRDefault="004E5457" w:rsidP="00607DB7">
      <w:pPr>
        <w:rPr>
          <w:rFonts w:ascii="Garamond" w:hAnsi="Garamond"/>
          <w:sz w:val="24"/>
          <w:szCs w:val="24"/>
        </w:rPr>
      </w:pPr>
      <w:r>
        <w:rPr>
          <w:rFonts w:ascii="Garamond" w:hAnsi="Garamond"/>
          <w:sz w:val="24"/>
          <w:szCs w:val="24"/>
        </w:rPr>
        <w:t>Complutensian (1517)</w:t>
      </w:r>
    </w:p>
    <w:p w:rsidR="004E5457" w:rsidRDefault="004E5457" w:rsidP="00607DB7">
      <w:pPr>
        <w:rPr>
          <w:rFonts w:ascii="Garamond" w:hAnsi="Garamond"/>
          <w:sz w:val="24"/>
          <w:szCs w:val="24"/>
        </w:rPr>
      </w:pPr>
      <w:r>
        <w:rPr>
          <w:rFonts w:ascii="Garamond" w:hAnsi="Garamond"/>
          <w:sz w:val="24"/>
          <w:szCs w:val="24"/>
        </w:rPr>
        <w:t>Alacalá de Henares, Spain</w:t>
      </w:r>
    </w:p>
    <w:p w:rsidR="004E5457" w:rsidRDefault="004E5457" w:rsidP="00607DB7">
      <w:pPr>
        <w:rPr>
          <w:rFonts w:ascii="Garamond" w:hAnsi="Garamond"/>
          <w:sz w:val="24"/>
          <w:szCs w:val="24"/>
        </w:rPr>
      </w:pPr>
      <w:r>
        <w:rPr>
          <w:rFonts w:ascii="Garamond" w:hAnsi="Garamond"/>
          <w:sz w:val="24"/>
          <w:szCs w:val="24"/>
        </w:rPr>
        <w:t>The first great polyglot Bible</w:t>
      </w:r>
    </w:p>
    <w:p w:rsidR="004E5457" w:rsidRDefault="004E5457" w:rsidP="00607DB7">
      <w:pPr>
        <w:rPr>
          <w:rFonts w:ascii="Garamond" w:hAnsi="Garamond"/>
          <w:sz w:val="24"/>
          <w:szCs w:val="24"/>
        </w:rPr>
      </w:pPr>
    </w:p>
    <w:p w:rsidR="004E5457" w:rsidRDefault="004E5457" w:rsidP="00607DB7">
      <w:pPr>
        <w:rPr>
          <w:rFonts w:ascii="Garamond" w:hAnsi="Garamond"/>
          <w:sz w:val="24"/>
          <w:szCs w:val="24"/>
        </w:rPr>
      </w:pPr>
      <w:r>
        <w:rPr>
          <w:rFonts w:ascii="Garamond" w:hAnsi="Garamond"/>
          <w:sz w:val="24"/>
          <w:szCs w:val="24"/>
        </w:rPr>
        <w:t>Antwerp (1571)</w:t>
      </w:r>
    </w:p>
    <w:p w:rsidR="004E5457" w:rsidRDefault="004E5457" w:rsidP="00607DB7">
      <w:pPr>
        <w:rPr>
          <w:rFonts w:ascii="Garamond" w:hAnsi="Garamond"/>
          <w:sz w:val="24"/>
          <w:szCs w:val="24"/>
        </w:rPr>
      </w:pPr>
      <w:r>
        <w:rPr>
          <w:rFonts w:ascii="Garamond" w:hAnsi="Garamond"/>
          <w:sz w:val="24"/>
          <w:szCs w:val="24"/>
        </w:rPr>
        <w:t>Antwerp, Belgium</w:t>
      </w:r>
    </w:p>
    <w:p w:rsidR="004E5457" w:rsidRDefault="004E5457" w:rsidP="00607DB7">
      <w:pPr>
        <w:rPr>
          <w:rFonts w:ascii="Garamond" w:hAnsi="Garamond"/>
          <w:sz w:val="24"/>
          <w:szCs w:val="24"/>
        </w:rPr>
      </w:pPr>
      <w:r>
        <w:rPr>
          <w:rFonts w:ascii="Garamond" w:hAnsi="Garamond"/>
          <w:sz w:val="24"/>
          <w:szCs w:val="24"/>
        </w:rPr>
        <w:t>Christopher Plantin’s royal achievement</w:t>
      </w:r>
    </w:p>
    <w:p w:rsidR="004E5457" w:rsidRDefault="004E5457" w:rsidP="00607DB7">
      <w:pPr>
        <w:rPr>
          <w:rFonts w:ascii="Garamond" w:hAnsi="Garamond"/>
          <w:sz w:val="24"/>
          <w:szCs w:val="24"/>
        </w:rPr>
      </w:pPr>
    </w:p>
    <w:p w:rsidR="004E5457" w:rsidRDefault="004E5457" w:rsidP="00607DB7">
      <w:pPr>
        <w:rPr>
          <w:rFonts w:ascii="Garamond" w:hAnsi="Garamond"/>
          <w:sz w:val="24"/>
          <w:szCs w:val="24"/>
        </w:rPr>
      </w:pPr>
      <w:r>
        <w:rPr>
          <w:rFonts w:ascii="Garamond" w:hAnsi="Garamond"/>
          <w:sz w:val="24"/>
          <w:szCs w:val="24"/>
        </w:rPr>
        <w:t>London (1657)</w:t>
      </w:r>
    </w:p>
    <w:p w:rsidR="004E5457" w:rsidRDefault="004E5457" w:rsidP="00607DB7">
      <w:pPr>
        <w:rPr>
          <w:rFonts w:ascii="Garamond" w:hAnsi="Garamond"/>
          <w:sz w:val="24"/>
          <w:szCs w:val="24"/>
        </w:rPr>
      </w:pPr>
      <w:r>
        <w:rPr>
          <w:rFonts w:ascii="Garamond" w:hAnsi="Garamond"/>
          <w:sz w:val="24"/>
          <w:szCs w:val="24"/>
        </w:rPr>
        <w:lastRenderedPageBreak/>
        <w:t>London, England</w:t>
      </w:r>
    </w:p>
    <w:p w:rsidR="004E5457" w:rsidRPr="004E5457" w:rsidRDefault="004B38C1" w:rsidP="00607DB7">
      <w:pPr>
        <w:rPr>
          <w:rFonts w:ascii="Garamond" w:hAnsi="Garamond"/>
          <w:sz w:val="24"/>
          <w:szCs w:val="24"/>
        </w:rPr>
      </w:pPr>
      <w:r>
        <w:rPr>
          <w:rFonts w:ascii="Garamond" w:hAnsi="Garamond"/>
          <w:sz w:val="24"/>
          <w:szCs w:val="24"/>
        </w:rPr>
        <w:t>The pinnacle of polyglot scholarship</w:t>
      </w:r>
    </w:p>
    <w:p w:rsidR="004E5457" w:rsidRPr="004E5457" w:rsidRDefault="004E5457" w:rsidP="00607DB7">
      <w:pPr>
        <w:rPr>
          <w:rFonts w:ascii="Garamond" w:hAnsi="Garamond"/>
          <w:sz w:val="24"/>
          <w:szCs w:val="24"/>
        </w:rPr>
      </w:pPr>
    </w:p>
    <w:p w:rsidR="00E5277E" w:rsidRDefault="00E5277E" w:rsidP="00607DB7">
      <w:pPr>
        <w:rPr>
          <w:rFonts w:ascii="Garamond" w:hAnsi="Garamond"/>
          <w:sz w:val="24"/>
          <w:szCs w:val="24"/>
        </w:rPr>
      </w:pPr>
    </w:p>
    <w:p w:rsidR="006E1FBA" w:rsidRDefault="006E1FBA" w:rsidP="00607DB7">
      <w:pPr>
        <w:rPr>
          <w:rFonts w:ascii="Garamond" w:hAnsi="Garamond"/>
          <w:sz w:val="24"/>
          <w:szCs w:val="24"/>
        </w:rPr>
      </w:pPr>
    </w:p>
    <w:p w:rsidR="006E1FBA" w:rsidRDefault="006E1FBA" w:rsidP="00607DB7">
      <w:pPr>
        <w:rPr>
          <w:rFonts w:ascii="Garamond" w:hAnsi="Garamond"/>
          <w:sz w:val="24"/>
          <w:szCs w:val="24"/>
        </w:rPr>
      </w:pPr>
    </w:p>
    <w:p w:rsidR="0075729A" w:rsidRDefault="0075729A" w:rsidP="00607DB7">
      <w:pPr>
        <w:rPr>
          <w:rFonts w:ascii="Garamond" w:hAnsi="Garamond"/>
          <w:sz w:val="24"/>
          <w:szCs w:val="24"/>
        </w:rPr>
      </w:pPr>
    </w:p>
    <w:p w:rsidR="0075729A" w:rsidRPr="00607DB7" w:rsidRDefault="0075729A" w:rsidP="00607DB7">
      <w:pPr>
        <w:rPr>
          <w:rFonts w:ascii="Garamond" w:hAnsi="Garamond"/>
          <w:sz w:val="24"/>
          <w:szCs w:val="24"/>
        </w:rPr>
      </w:pPr>
    </w:p>
    <w:sectPr w:rsidR="0075729A" w:rsidRPr="00607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118A5"/>
    <w:multiLevelType w:val="hybridMultilevel"/>
    <w:tmpl w:val="2EDADEB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DB7"/>
    <w:rsid w:val="0016093F"/>
    <w:rsid w:val="00163142"/>
    <w:rsid w:val="001E3288"/>
    <w:rsid w:val="001E3FED"/>
    <w:rsid w:val="001F103A"/>
    <w:rsid w:val="003A318C"/>
    <w:rsid w:val="004B38C1"/>
    <w:rsid w:val="004E5457"/>
    <w:rsid w:val="00570A7E"/>
    <w:rsid w:val="005D0FD6"/>
    <w:rsid w:val="005F2854"/>
    <w:rsid w:val="00607DB7"/>
    <w:rsid w:val="006516DA"/>
    <w:rsid w:val="00672CD9"/>
    <w:rsid w:val="006E1FBA"/>
    <w:rsid w:val="0075729A"/>
    <w:rsid w:val="009F1F88"/>
    <w:rsid w:val="00AA78A4"/>
    <w:rsid w:val="00AC6856"/>
    <w:rsid w:val="00C54C22"/>
    <w:rsid w:val="00D27839"/>
    <w:rsid w:val="00DF46B5"/>
    <w:rsid w:val="00E00C69"/>
    <w:rsid w:val="00E34723"/>
    <w:rsid w:val="00E5277E"/>
    <w:rsid w:val="00E57C79"/>
    <w:rsid w:val="00F34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D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D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Newberry Library</Company>
  <LinksUpToDate>false</LinksUpToDate>
  <CharactersWithSpaces>4883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Fletcher</dc:creator>
  <cp:lastModifiedBy>Christopher Fletcher</cp:lastModifiedBy>
  <cp:revision>4</cp:revision>
  <dcterms:created xsi:type="dcterms:W3CDTF">2017-06-20T16:09:00Z</dcterms:created>
  <dcterms:modified xsi:type="dcterms:W3CDTF">2017-06-20T21:26:00Z</dcterms:modified>
</cp:coreProperties>
</file>