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80" w:rsidRPr="00694A95" w:rsidRDefault="00F17580" w:rsidP="00F17580">
      <w:pPr>
        <w:spacing w:after="0" w:line="240" w:lineRule="auto"/>
        <w:jc w:val="center"/>
        <w:rPr>
          <w:b/>
        </w:rPr>
      </w:pPr>
      <w:r w:rsidRPr="00694A95">
        <w:rPr>
          <w:b/>
        </w:rPr>
        <w:t>ES 827 – ROBÓTICA INDUSTRIAL</w:t>
      </w:r>
    </w:p>
    <w:p w:rsidR="00694A95" w:rsidRDefault="00F17580" w:rsidP="00F17580">
      <w:pPr>
        <w:spacing w:after="0" w:line="240" w:lineRule="auto"/>
        <w:jc w:val="center"/>
        <w:rPr>
          <w:b/>
        </w:rPr>
      </w:pPr>
      <w:r w:rsidRPr="00694A95">
        <w:rPr>
          <w:b/>
        </w:rPr>
        <w:t xml:space="preserve"> PROJETO FINAL </w:t>
      </w:r>
      <w:r w:rsidR="00694A95">
        <w:rPr>
          <w:b/>
        </w:rPr>
        <w:t>(NOTA DA SEGUNDA AVALIAÇÃO)</w:t>
      </w:r>
    </w:p>
    <w:p w:rsidR="005D42DE" w:rsidRDefault="00F17580" w:rsidP="00F17580">
      <w:pPr>
        <w:spacing w:after="0" w:line="240" w:lineRule="auto"/>
        <w:jc w:val="center"/>
        <w:rPr>
          <w:b/>
        </w:rPr>
      </w:pPr>
      <w:r w:rsidRPr="00694A95">
        <w:rPr>
          <w:b/>
        </w:rPr>
        <w:t>DINÂNICA E CINEMÁTICA DO ROBÔ PUMA 560</w:t>
      </w:r>
    </w:p>
    <w:p w:rsidR="00694A95" w:rsidRDefault="00694A95" w:rsidP="00F17580">
      <w:pPr>
        <w:spacing w:after="0" w:line="240" w:lineRule="auto"/>
        <w:jc w:val="center"/>
        <w:rPr>
          <w:b/>
        </w:rPr>
      </w:pPr>
    </w:p>
    <w:p w:rsidR="00F17580" w:rsidRDefault="00F17580">
      <w:pPr>
        <w:rPr>
          <w:rFonts w:ascii="Times New Roman" w:hAnsi="Times New Roman" w:cs="Times New Roman"/>
        </w:rPr>
      </w:pPr>
    </w:p>
    <w:p w:rsidR="00F17580" w:rsidRPr="001E7186" w:rsidRDefault="00D800CF" w:rsidP="00D800CF">
      <w:pPr>
        <w:pStyle w:val="PargrafodaLista"/>
        <w:numPr>
          <w:ilvl w:val="0"/>
          <w:numId w:val="1"/>
        </w:numPr>
        <w:rPr>
          <w:rFonts w:cs="Times New Roman"/>
          <w:b/>
        </w:rPr>
      </w:pPr>
      <w:r w:rsidRPr="001E7186">
        <w:rPr>
          <w:rFonts w:cs="Times New Roman"/>
          <w:b/>
        </w:rPr>
        <w:t>DINÂMICA</w:t>
      </w:r>
    </w:p>
    <w:p w:rsidR="00F17580" w:rsidRPr="001E7186" w:rsidRDefault="00D800CF" w:rsidP="001E7186">
      <w:pPr>
        <w:jc w:val="both"/>
        <w:rPr>
          <w:rFonts w:cs="Times New Roman"/>
        </w:rPr>
      </w:pPr>
      <w:r w:rsidRPr="001E7186">
        <w:rPr>
          <w:rFonts w:cs="Times New Roman"/>
        </w:rPr>
        <w:t xml:space="preserve">Todas as tarefas aqui seguem o mesmo </w:t>
      </w:r>
      <w:r w:rsidR="004C5810" w:rsidRPr="001E7186">
        <w:rPr>
          <w:rFonts w:cs="Times New Roman"/>
        </w:rPr>
        <w:t>roteiro do C</w:t>
      </w:r>
      <w:r w:rsidR="0093673A" w:rsidRPr="001E7186">
        <w:rPr>
          <w:rFonts w:cs="Times New Roman"/>
        </w:rPr>
        <w:t xml:space="preserve">apítulo 6 da tese </w:t>
      </w:r>
      <w:r w:rsidR="001E7186" w:rsidRPr="001E7186">
        <w:rPr>
          <w:rFonts w:cs="Times New Roman"/>
        </w:rPr>
        <w:t xml:space="preserve">do link </w:t>
      </w:r>
      <w:r w:rsidR="0093673A" w:rsidRPr="001E7186">
        <w:rPr>
          <w:rFonts w:cs="Times New Roman"/>
        </w:rPr>
        <w:t xml:space="preserve">abaixo. A diferença é que você irá trabalhar com o modelo dinâmico do robô Puma 560 </w:t>
      </w:r>
      <w:r w:rsidR="001E7186" w:rsidRPr="001E7186">
        <w:rPr>
          <w:rFonts w:cs="Times New Roman"/>
        </w:rPr>
        <w:t xml:space="preserve">(do </w:t>
      </w:r>
      <w:proofErr w:type="spellStart"/>
      <w:r w:rsidR="001E7186" w:rsidRPr="001E7186">
        <w:rPr>
          <w:rFonts w:cs="Times New Roman"/>
        </w:rPr>
        <w:t>Robotics</w:t>
      </w:r>
      <w:proofErr w:type="spellEnd"/>
      <w:r w:rsidR="001E7186" w:rsidRPr="001E7186">
        <w:rPr>
          <w:rFonts w:cs="Times New Roman"/>
        </w:rPr>
        <w:t xml:space="preserve"> Toolbox) </w:t>
      </w:r>
      <w:r w:rsidR="0093673A" w:rsidRPr="001E7186">
        <w:rPr>
          <w:rFonts w:cs="Times New Roman"/>
        </w:rPr>
        <w:t xml:space="preserve">e não com o robô IRB 140, como </w:t>
      </w:r>
      <w:r w:rsidR="001E7186" w:rsidRPr="001E7186">
        <w:rPr>
          <w:rFonts w:cs="Times New Roman"/>
        </w:rPr>
        <w:t>está apresentado</w:t>
      </w:r>
      <w:r w:rsidR="0093673A" w:rsidRPr="001E7186">
        <w:rPr>
          <w:rFonts w:cs="Times New Roman"/>
        </w:rPr>
        <w:t xml:space="preserve"> na tese.</w:t>
      </w:r>
    </w:p>
    <w:p w:rsidR="00F17580" w:rsidRDefault="0093673A" w:rsidP="00F17580">
      <w:pPr>
        <w:shd w:val="clear" w:color="auto" w:fill="FFFFFF"/>
      </w:pPr>
      <w:r>
        <w:t xml:space="preserve">                           TESE </w:t>
      </w:r>
      <w:r>
        <w:sym w:font="Wingdings" w:char="F0E0"/>
      </w:r>
      <w:r>
        <w:t xml:space="preserve"> </w:t>
      </w:r>
      <w:hyperlink r:id="rId5" w:tgtFrame="_blank" w:history="1">
        <w:r w:rsidR="00F17580" w:rsidRPr="00F17580">
          <w:rPr>
            <w:rStyle w:val="Hyperlink"/>
            <w:rFonts w:ascii="Times New Roman" w:hAnsi="Times New Roman" w:cs="Times New Roman"/>
            <w:color w:val="1155CC"/>
          </w:rPr>
          <w:t>http://www.diva-portal.org/smash/get/diva2:436733/FULLTEXT01.pdf</w:t>
        </w:r>
      </w:hyperlink>
    </w:p>
    <w:p w:rsidR="00D800CF" w:rsidRDefault="00D800CF" w:rsidP="00F17580">
      <w:pPr>
        <w:shd w:val="clear" w:color="auto" w:fill="FFFFFF"/>
      </w:pPr>
      <w:r>
        <w:tab/>
      </w:r>
      <w:r>
        <w:tab/>
      </w:r>
      <w:r w:rsidRPr="001E7186">
        <w:rPr>
          <w:b/>
        </w:rPr>
        <w:t>1.1</w:t>
      </w:r>
      <w:r>
        <w:t xml:space="preserve"> Instalar o Toolbox de Robótica (versão </w:t>
      </w:r>
      <w:proofErr w:type="gramStart"/>
      <w:r>
        <w:t>8</w:t>
      </w:r>
      <w:proofErr w:type="gramEnd"/>
      <w:r>
        <w:t xml:space="preserve"> ou 9) a partir do link  abaixo </w:t>
      </w:r>
    </w:p>
    <w:p w:rsidR="00D800CF" w:rsidRDefault="0093673A" w:rsidP="0093673A">
      <w:pPr>
        <w:shd w:val="clear" w:color="auto" w:fill="FFFFFF"/>
        <w:ind w:left="1701"/>
      </w:pPr>
      <w:hyperlink r:id="rId6" w:history="1">
        <w:r w:rsidRPr="00BD3EA1">
          <w:rPr>
            <w:rStyle w:val="Hyperlink"/>
          </w:rPr>
          <w:t>http://www.petercorke.com/Robotics_Toolbox.html</w:t>
        </w:r>
      </w:hyperlink>
      <w:r w:rsidR="00D800CF">
        <w:t xml:space="preserve"> </w:t>
      </w:r>
    </w:p>
    <w:p w:rsidR="00F17580" w:rsidRDefault="00D800CF" w:rsidP="00694A95">
      <w:pPr>
        <w:shd w:val="clear" w:color="auto" w:fill="FFFFFF"/>
        <w:ind w:left="1418"/>
        <w:jc w:val="both"/>
        <w:rPr>
          <w:rFonts w:ascii="Times New Roman" w:hAnsi="Times New Roman" w:cs="Times New Roman"/>
        </w:rPr>
      </w:pPr>
      <w:r w:rsidRPr="001E7186">
        <w:rPr>
          <w:b/>
        </w:rPr>
        <w:t>1.2</w:t>
      </w:r>
      <w:proofErr w:type="gramStart"/>
      <w:r>
        <w:t xml:space="preserve">  </w:t>
      </w:r>
      <w:proofErr w:type="gramEnd"/>
      <w:r>
        <w:t xml:space="preserve">Crie um bloco “puma560” no </w:t>
      </w:r>
      <w:proofErr w:type="spellStart"/>
      <w:r>
        <w:t>Simulink</w:t>
      </w:r>
      <w:proofErr w:type="spellEnd"/>
      <w:r>
        <w:t xml:space="preserve"> para representar a dinâmica do robô Puma 560 no </w:t>
      </w:r>
      <w:proofErr w:type="spellStart"/>
      <w:r>
        <w:t>Simulink</w:t>
      </w:r>
      <w:proofErr w:type="spellEnd"/>
      <w:r>
        <w:t>, usando para isso uma “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” com o comando “</w:t>
      </w:r>
      <w:proofErr w:type="spellStart"/>
      <w:r>
        <w:t>accel</w:t>
      </w:r>
      <w:proofErr w:type="spellEnd"/>
      <w:r>
        <w:t xml:space="preserve">”, como feito </w:t>
      </w:r>
      <w:r w:rsidR="0093673A">
        <w:t>no último laboratório.</w:t>
      </w:r>
    </w:p>
    <w:p w:rsidR="00F17580" w:rsidRDefault="00D800CF" w:rsidP="00D800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065344" cy="1325978"/>
            <wp:effectExtent l="19050" t="0" r="1706" b="0"/>
            <wp:docPr id="1" name="Imagem 1" descr="C:\Users\paiva\Desktop\puma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iva\Desktop\puma5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92" cy="133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3A" w:rsidRDefault="0093673A" w:rsidP="0093673A">
      <w:pPr>
        <w:shd w:val="clear" w:color="auto" w:fill="FFFFFF"/>
        <w:ind w:left="708" w:firstLine="708"/>
        <w:jc w:val="both"/>
      </w:pPr>
      <w:r w:rsidRPr="001E7186">
        <w:rPr>
          <w:b/>
        </w:rPr>
        <w:t>1.3</w:t>
      </w:r>
      <w:r>
        <w:t xml:space="preserve"> </w:t>
      </w:r>
      <w:proofErr w:type="gramStart"/>
      <w:r>
        <w:t>Realize</w:t>
      </w:r>
      <w:proofErr w:type="gramEnd"/>
      <w:r>
        <w:t xml:space="preserve"> todas as simulações de malha aberta da seção 6.3 da tese acima, ou seja, para o robô em </w:t>
      </w:r>
      <w:r w:rsidR="00074006" w:rsidRPr="00074006">
        <w:rPr>
          <w:b/>
        </w:rPr>
        <w:t>MALHA ABERTA</w:t>
      </w:r>
      <w:r>
        <w:t>. Utilize os mesmos ângulos da</w:t>
      </w:r>
      <w:r w:rsidR="001E7186">
        <w:t>s</w:t>
      </w:r>
      <w:r>
        <w:t xml:space="preserve"> juntas como descrito na tese. Apresente os gráficos como na tese, COMENTANDO os resultados obtidos com </w:t>
      </w:r>
      <w:r w:rsidR="001E7186">
        <w:t>suas</w:t>
      </w:r>
      <w:r>
        <w:t xml:space="preserve"> observações</w:t>
      </w:r>
      <w:r w:rsidR="001E7186">
        <w:t xml:space="preserve"> (resumidamente)</w:t>
      </w:r>
      <w:r>
        <w:t>.</w:t>
      </w:r>
    </w:p>
    <w:p w:rsidR="0093673A" w:rsidRDefault="0093673A" w:rsidP="0093673A">
      <w:pPr>
        <w:shd w:val="clear" w:color="auto" w:fill="FFFFFF"/>
        <w:ind w:left="708" w:firstLine="708"/>
        <w:jc w:val="both"/>
      </w:pPr>
      <w:r w:rsidRPr="001E7186">
        <w:rPr>
          <w:b/>
        </w:rPr>
        <w:t>1.4</w:t>
      </w:r>
      <w:r>
        <w:t xml:space="preserve"> </w:t>
      </w:r>
      <w:proofErr w:type="gramStart"/>
      <w:r>
        <w:t>Realize</w:t>
      </w:r>
      <w:proofErr w:type="gramEnd"/>
      <w:r>
        <w:t xml:space="preserve"> todas as simulações de malha aberta da seção 6.4 da tese acima, ou seja, para analisar o </w:t>
      </w:r>
      <w:r w:rsidRPr="00074006">
        <w:rPr>
          <w:b/>
        </w:rPr>
        <w:t>equilíbrio de energia</w:t>
      </w:r>
      <w:r>
        <w:t xml:space="preserve"> do robô. Considere apenas a análise da Energia </w:t>
      </w:r>
      <w:r w:rsidRPr="00074006">
        <w:rPr>
          <w:b/>
        </w:rPr>
        <w:t>CINÉTICA</w:t>
      </w:r>
      <w:r>
        <w:t xml:space="preserve">. Não é preciso calcular a energia Potencial. Utilize os mesmos ângulos </w:t>
      </w:r>
      <w:proofErr w:type="gramStart"/>
      <w:r>
        <w:t>da juntas</w:t>
      </w:r>
      <w:proofErr w:type="gramEnd"/>
      <w:r>
        <w:t xml:space="preserve"> e demais parâmetros como descrito na tese. Para o cálculo da energia cinética considere a expressão abaixo, onde a matriz de massa M pode ser obtida através do comando </w:t>
      </w:r>
      <w:r>
        <w:sym w:font="Wingdings" w:char="F0E0"/>
      </w:r>
      <w:proofErr w:type="gramStart"/>
      <w:r>
        <w:t xml:space="preserve">  </w:t>
      </w:r>
      <w:proofErr w:type="gramEnd"/>
      <w:r w:rsidRPr="0093673A">
        <w:t>M=</w:t>
      </w:r>
      <w:proofErr w:type="spellStart"/>
      <w:r w:rsidRPr="00694A95">
        <w:rPr>
          <w:i/>
        </w:rPr>
        <w:t>inertia</w:t>
      </w:r>
      <w:proofErr w:type="spellEnd"/>
      <w:r w:rsidRPr="00694A95">
        <w:rPr>
          <w:i/>
        </w:rPr>
        <w:t>(p560, q)</w:t>
      </w:r>
    </w:p>
    <w:p w:rsidR="0093673A" w:rsidRDefault="0093673A" w:rsidP="0093673A">
      <w:pPr>
        <w:shd w:val="clear" w:color="auto" w:fill="FFFFFF"/>
        <w:ind w:left="708"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1209249" cy="429411"/>
            <wp:effectExtent l="19050" t="0" r="0" b="0"/>
            <wp:docPr id="2" name="Imagem 2" descr="C:\Users\paiva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iva\Desktop\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53" cy="43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3A" w:rsidRDefault="001E7186" w:rsidP="0093673A">
      <w:pPr>
        <w:shd w:val="clear" w:color="auto" w:fill="FFFFFF"/>
        <w:ind w:left="708" w:firstLine="708"/>
        <w:jc w:val="both"/>
      </w:pPr>
      <w:r>
        <w:t>Faça</w:t>
      </w:r>
      <w:r w:rsidR="0093673A">
        <w:t xml:space="preserve"> duas análises do comportamento da energia cinética:</w:t>
      </w:r>
    </w:p>
    <w:p w:rsidR="0093673A" w:rsidRDefault="0093673A" w:rsidP="0093673A">
      <w:pPr>
        <w:pStyle w:val="PargrafodaLista"/>
        <w:numPr>
          <w:ilvl w:val="0"/>
          <w:numId w:val="2"/>
        </w:numPr>
        <w:shd w:val="clear" w:color="auto" w:fill="FFFFFF"/>
        <w:jc w:val="both"/>
      </w:pPr>
      <w:r w:rsidRPr="001E7186">
        <w:rPr>
          <w:b/>
        </w:rPr>
        <w:t>COM</w:t>
      </w:r>
      <w:r>
        <w:t xml:space="preserve"> atrito viscoso e seco, como </w:t>
      </w:r>
      <w:r w:rsidR="00694A95">
        <w:t xml:space="preserve">é o </w:t>
      </w:r>
      <w:r w:rsidRPr="00694A95">
        <w:rPr>
          <w:i/>
        </w:rPr>
        <w:t>default</w:t>
      </w:r>
      <w:r>
        <w:t xml:space="preserve"> do p560.</w:t>
      </w:r>
    </w:p>
    <w:p w:rsidR="0093673A" w:rsidRDefault="0093673A" w:rsidP="0093673A">
      <w:pPr>
        <w:pStyle w:val="PargrafodaLista"/>
        <w:numPr>
          <w:ilvl w:val="0"/>
          <w:numId w:val="2"/>
        </w:numPr>
        <w:shd w:val="clear" w:color="auto" w:fill="FFFFFF"/>
        <w:jc w:val="both"/>
      </w:pPr>
      <w:r w:rsidRPr="001E7186">
        <w:rPr>
          <w:b/>
        </w:rPr>
        <w:lastRenderedPageBreak/>
        <w:t>SEM</w:t>
      </w:r>
      <w:r>
        <w:t xml:space="preserve"> atrito visco</w:t>
      </w:r>
      <w:r w:rsidR="00074006">
        <w:t xml:space="preserve">so e seco. Para isso altere o modelo do robô Puma na função </w:t>
      </w:r>
      <w:proofErr w:type="spellStart"/>
      <w:r w:rsidR="00074006">
        <w:t>Matlab</w:t>
      </w:r>
      <w:proofErr w:type="spellEnd"/>
      <w:r w:rsidR="00074006">
        <w:t xml:space="preserve"> “</w:t>
      </w:r>
      <w:proofErr w:type="gramStart"/>
      <w:r w:rsidR="00074006">
        <w:t>puma560.</w:t>
      </w:r>
      <w:proofErr w:type="gramEnd"/>
      <w:r w:rsidR="00074006">
        <w:t xml:space="preserve">m”, zerando os termos de </w:t>
      </w:r>
      <w:r w:rsidR="00074006" w:rsidRPr="0007400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074006" w:rsidRPr="00074006">
        <w:rPr>
          <w:rFonts w:ascii="Courier New" w:hAnsi="Courier New" w:cs="Courier New"/>
          <w:color w:val="228B22"/>
          <w:sz w:val="20"/>
          <w:szCs w:val="20"/>
        </w:rPr>
        <w:t>viscous</w:t>
      </w:r>
      <w:proofErr w:type="spellEnd"/>
      <w:r w:rsidR="0007400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074006">
        <w:rPr>
          <w:rFonts w:ascii="Courier New" w:hAnsi="Courier New" w:cs="Courier New"/>
          <w:color w:val="228B22"/>
          <w:sz w:val="20"/>
          <w:szCs w:val="20"/>
        </w:rPr>
        <w:t>friction</w:t>
      </w:r>
      <w:proofErr w:type="spellEnd"/>
      <w:r w:rsidR="00074006">
        <w:rPr>
          <w:rFonts w:ascii="Courier New" w:hAnsi="Courier New" w:cs="Courier New"/>
          <w:color w:val="228B22"/>
          <w:sz w:val="20"/>
          <w:szCs w:val="20"/>
        </w:rPr>
        <w:t xml:space="preserve"> e % Coulomb </w:t>
      </w:r>
      <w:proofErr w:type="spellStart"/>
      <w:r w:rsidR="00074006">
        <w:rPr>
          <w:rFonts w:ascii="Courier New" w:hAnsi="Courier New" w:cs="Courier New"/>
          <w:color w:val="228B22"/>
          <w:sz w:val="20"/>
          <w:szCs w:val="20"/>
        </w:rPr>
        <w:t>friction</w:t>
      </w:r>
      <w:proofErr w:type="spellEnd"/>
    </w:p>
    <w:p w:rsidR="0093673A" w:rsidRDefault="0093673A" w:rsidP="00694A95">
      <w:pPr>
        <w:shd w:val="clear" w:color="auto" w:fill="FFFFFF"/>
        <w:ind w:left="1418"/>
        <w:jc w:val="both"/>
      </w:pPr>
      <w:r>
        <w:t>Apresente os gráficos como na tese, COMENTANDO os resultados</w:t>
      </w:r>
      <w:r w:rsidR="001E7186" w:rsidRPr="001E7186">
        <w:t xml:space="preserve"> </w:t>
      </w:r>
      <w:r w:rsidR="001E7186">
        <w:t>com suas observações (resumidamente).</w:t>
      </w:r>
    </w:p>
    <w:p w:rsidR="00074006" w:rsidRDefault="00074006" w:rsidP="00694A95">
      <w:pPr>
        <w:shd w:val="clear" w:color="auto" w:fill="FFFFFF"/>
        <w:ind w:left="1418"/>
        <w:jc w:val="both"/>
      </w:pPr>
      <w:r w:rsidRPr="001E7186">
        <w:rPr>
          <w:b/>
        </w:rPr>
        <w:t>1.5</w:t>
      </w:r>
      <w:r>
        <w:t xml:space="preserve"> </w:t>
      </w:r>
      <w:proofErr w:type="gramStart"/>
      <w:r>
        <w:t>Realize</w:t>
      </w:r>
      <w:proofErr w:type="gramEnd"/>
      <w:r>
        <w:t xml:space="preserve"> todas as simulações de malha aberta da seção 6.5 da tese acima, ou seja, para analisar o </w:t>
      </w:r>
      <w:r w:rsidRPr="00074006">
        <w:rPr>
          <w:b/>
        </w:rPr>
        <w:t>CONTROLE EM MALHA FECHADA</w:t>
      </w:r>
      <w:r>
        <w:t xml:space="preserve"> do robô. Utilize os mesmos ângulos </w:t>
      </w:r>
      <w:proofErr w:type="gramStart"/>
      <w:r>
        <w:t>da juntas</w:t>
      </w:r>
      <w:proofErr w:type="gramEnd"/>
      <w:r>
        <w:t xml:space="preserve"> e demais parâmetros como descrito na tese. Obtenha matrizes de ganho proporcional </w:t>
      </w:r>
      <w:proofErr w:type="spellStart"/>
      <w:r>
        <w:t>Kp</w:t>
      </w:r>
      <w:proofErr w:type="spellEnd"/>
      <w:r>
        <w:t xml:space="preserve"> e derivativo </w:t>
      </w:r>
      <w:proofErr w:type="spellStart"/>
      <w:proofErr w:type="gramStart"/>
      <w:r>
        <w:t>Kd</w:t>
      </w:r>
      <w:proofErr w:type="spellEnd"/>
      <w:proofErr w:type="gramEnd"/>
      <w:r>
        <w:t xml:space="preserve"> adequados e simule os resultados.</w:t>
      </w:r>
    </w:p>
    <w:p w:rsidR="00074006" w:rsidRDefault="00074006" w:rsidP="00694A95">
      <w:pPr>
        <w:shd w:val="clear" w:color="auto" w:fill="FFFFFF"/>
        <w:ind w:left="1418"/>
        <w:jc w:val="both"/>
      </w:pPr>
      <w:r>
        <w:t>Apresente os gráficos como na tese, COMENTANDO os resultados</w:t>
      </w:r>
      <w:r w:rsidR="001E7186" w:rsidRPr="001E7186">
        <w:t xml:space="preserve"> </w:t>
      </w:r>
      <w:r w:rsidR="001E7186">
        <w:t>com suas observações (resumidamente).</w:t>
      </w:r>
    </w:p>
    <w:p w:rsidR="00D800CF" w:rsidRPr="001E7186" w:rsidRDefault="00D800CF" w:rsidP="00D800CF">
      <w:pPr>
        <w:pStyle w:val="PargrafodaLista"/>
        <w:numPr>
          <w:ilvl w:val="0"/>
          <w:numId w:val="1"/>
        </w:numPr>
        <w:rPr>
          <w:rFonts w:cs="Times New Roman"/>
          <w:b/>
        </w:rPr>
      </w:pPr>
      <w:r w:rsidRPr="001E7186">
        <w:rPr>
          <w:rFonts w:cs="Times New Roman"/>
          <w:b/>
        </w:rPr>
        <w:t>CINEMÁTICA</w:t>
      </w:r>
    </w:p>
    <w:p w:rsidR="000D78C6" w:rsidRPr="001E7186" w:rsidRDefault="000D78C6" w:rsidP="001E7186">
      <w:pPr>
        <w:ind w:left="1418"/>
        <w:jc w:val="both"/>
      </w:pPr>
      <w:r w:rsidRPr="001E7186">
        <w:rPr>
          <w:b/>
        </w:rPr>
        <w:t>2.1</w:t>
      </w:r>
      <w:r w:rsidRPr="001E7186">
        <w:t xml:space="preserve"> Execute as rotinas “</w:t>
      </w:r>
      <w:proofErr w:type="spellStart"/>
      <w:proofErr w:type="gramStart"/>
      <w:r w:rsidRPr="001E7186">
        <w:t>ini_Rbt</w:t>
      </w:r>
      <w:proofErr w:type="spellEnd"/>
      <w:proofErr w:type="gramEnd"/>
      <w:r w:rsidRPr="001E7186">
        <w:t>.m”  e “</w:t>
      </w:r>
      <w:proofErr w:type="spellStart"/>
      <w:r w:rsidRPr="001E7186">
        <w:t>Rbtsquare</w:t>
      </w:r>
      <w:proofErr w:type="spellEnd"/>
      <w:r w:rsidRPr="001E7186">
        <w:t xml:space="preserve">.m” fornecidas na pasta dos arquivos deste trabalho e veja o resultado do controle de </w:t>
      </w:r>
      <w:r w:rsidR="00694A95" w:rsidRPr="001E7186">
        <w:t>trajetória cinemático realizado. Esse resultado</w:t>
      </w:r>
      <w:r w:rsidRPr="001E7186">
        <w:t xml:space="preserve"> deve ser igual ao do vídeo </w:t>
      </w:r>
      <w:r w:rsidR="00694A95" w:rsidRPr="001E7186">
        <w:t>abaixo.</w:t>
      </w:r>
    </w:p>
    <w:p w:rsidR="00F17580" w:rsidRDefault="00822CD4" w:rsidP="00694A95">
      <w:pPr>
        <w:ind w:left="1418"/>
        <w:rPr>
          <w:rFonts w:ascii="Times New Roman" w:eastAsia="Times New Roman" w:hAnsi="Times New Roman" w:cs="Times New Roman"/>
          <w:lang w:eastAsia="pt-BR"/>
        </w:rPr>
      </w:pPr>
      <w:hyperlink r:id="rId9" w:history="1">
        <w:r w:rsidR="00F17580" w:rsidRPr="00F17580">
          <w:rPr>
            <w:rStyle w:val="Hyperlink"/>
            <w:rFonts w:ascii="Times New Roman" w:hAnsi="Times New Roman" w:cs="Times New Roman"/>
          </w:rPr>
          <w:t>htt</w:t>
        </w:r>
        <w:r w:rsidR="00F17580" w:rsidRPr="00F17580">
          <w:rPr>
            <w:rStyle w:val="Hyperlink"/>
            <w:rFonts w:ascii="Times New Roman" w:eastAsia="Times New Roman" w:hAnsi="Times New Roman" w:cs="Times New Roman"/>
            <w:lang w:eastAsia="pt-BR"/>
          </w:rPr>
          <w:t>ps://www.youtube.com/watch?v=440-3LCZ_ow</w:t>
        </w:r>
      </w:hyperlink>
      <w:r w:rsidR="00F17580" w:rsidRPr="00F17580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0D78C6" w:rsidRPr="001E7186" w:rsidRDefault="000D78C6" w:rsidP="00694A95">
      <w:pPr>
        <w:ind w:left="1418"/>
      </w:pPr>
      <w:r w:rsidRPr="001E7186">
        <w:rPr>
          <w:rFonts w:eastAsia="Times New Roman" w:cs="Times New Roman"/>
          <w:b/>
          <w:lang w:eastAsia="pt-BR"/>
        </w:rPr>
        <w:t>2.2</w:t>
      </w:r>
      <w:r w:rsidRPr="001E7186">
        <w:rPr>
          <w:rFonts w:eastAsia="Times New Roman" w:cs="Times New Roman"/>
          <w:lang w:eastAsia="pt-BR"/>
        </w:rPr>
        <w:t xml:space="preserve"> Construa um programa </w:t>
      </w:r>
      <w:proofErr w:type="spellStart"/>
      <w:r w:rsidRPr="001E7186">
        <w:rPr>
          <w:rFonts w:eastAsia="Times New Roman" w:cs="Times New Roman"/>
          <w:lang w:eastAsia="pt-BR"/>
        </w:rPr>
        <w:t>Matlab</w:t>
      </w:r>
      <w:proofErr w:type="spellEnd"/>
      <w:r w:rsidRPr="001E7186">
        <w:rPr>
          <w:rFonts w:eastAsia="Times New Roman" w:cs="Times New Roman"/>
          <w:lang w:eastAsia="pt-BR"/>
        </w:rPr>
        <w:t xml:space="preserve"> similar a esse </w:t>
      </w:r>
      <w:r w:rsidRPr="001E7186">
        <w:t>“</w:t>
      </w:r>
      <w:proofErr w:type="spellStart"/>
      <w:proofErr w:type="gramStart"/>
      <w:r w:rsidRPr="001E7186">
        <w:t>ini_Rbt</w:t>
      </w:r>
      <w:proofErr w:type="spellEnd"/>
      <w:proofErr w:type="gramEnd"/>
      <w:r w:rsidRPr="001E7186">
        <w:t>.m”   para traçar uma elipse ou “</w:t>
      </w:r>
      <w:proofErr w:type="spellStart"/>
      <w:r w:rsidRPr="001E7186">
        <w:t>semi-elipse</w:t>
      </w:r>
      <w:proofErr w:type="spellEnd"/>
      <w:r w:rsidRPr="001E7186">
        <w:t xml:space="preserve">” </w:t>
      </w:r>
      <w:r w:rsidR="00694A95" w:rsidRPr="001E7186">
        <w:t>(</w:t>
      </w:r>
      <w:r w:rsidRPr="001E7186">
        <w:t>caso não seja possível pela limitação do espaço de trabalho do robô</w:t>
      </w:r>
      <w:r w:rsidR="00694A95" w:rsidRPr="001E7186">
        <w:t>)</w:t>
      </w:r>
      <w:r w:rsidRPr="001E7186">
        <w:t xml:space="preserve">. O robô deve “desenhar” uma elipse no “chão” </w:t>
      </w:r>
      <w:r w:rsidR="00694A95" w:rsidRPr="001E7186">
        <w:t>do espaço de trabalho e outra em uma das</w:t>
      </w:r>
      <w:r w:rsidRPr="001E7186">
        <w:t xml:space="preserve"> “parede</w:t>
      </w:r>
      <w:r w:rsidR="00694A95" w:rsidRPr="001E7186">
        <w:t>s</w:t>
      </w:r>
      <w:r w:rsidRPr="001E7186">
        <w:t>”</w:t>
      </w:r>
      <w:r w:rsidR="00694A95" w:rsidRPr="001E7186">
        <w:t xml:space="preserve"> mostradas no mesmo vídeo.</w:t>
      </w:r>
    </w:p>
    <w:p w:rsidR="00694A95" w:rsidRDefault="000D78C6" w:rsidP="000D78C6">
      <w:pPr>
        <w:ind w:left="284"/>
      </w:pPr>
      <w:proofErr w:type="gramStart"/>
      <w:r w:rsidRPr="00694A95">
        <w:rPr>
          <w:b/>
        </w:rPr>
        <w:t>3</w:t>
      </w:r>
      <w:proofErr w:type="gramEnd"/>
      <w:r w:rsidRPr="00694A95">
        <w:rPr>
          <w:b/>
        </w:rPr>
        <w:t xml:space="preserve">)  </w:t>
      </w:r>
      <w:r w:rsidR="00694A95">
        <w:rPr>
          <w:b/>
        </w:rPr>
        <w:t>QUESTÕES PARA O RELATÓRIO FINAL</w:t>
      </w:r>
      <w:r w:rsidRPr="00694A95">
        <w:rPr>
          <w:b/>
        </w:rPr>
        <w:t>:</w:t>
      </w:r>
      <w:r>
        <w:t xml:space="preserve"> </w:t>
      </w:r>
    </w:p>
    <w:p w:rsidR="000D78C6" w:rsidRDefault="000D78C6" w:rsidP="00694A95">
      <w:pPr>
        <w:ind w:left="1418"/>
      </w:pPr>
      <w:proofErr w:type="gramStart"/>
      <w:r>
        <w:t>1</w:t>
      </w:r>
      <w:proofErr w:type="gramEnd"/>
      <w:r>
        <w:t>) Por que no item 1.5 acima, os torques finais obtidos são nulos ?</w:t>
      </w:r>
      <w:r w:rsidR="00694A95">
        <w:t xml:space="preserve"> O torque final não deveria ser igual ao torque de compensação da força da </w:t>
      </w:r>
      <w:proofErr w:type="gramStart"/>
      <w:r w:rsidR="00694A95">
        <w:t>gravidade ?</w:t>
      </w:r>
      <w:proofErr w:type="gramEnd"/>
    </w:p>
    <w:p w:rsidR="00694A95" w:rsidRDefault="00694A95" w:rsidP="00485856">
      <w:pPr>
        <w:ind w:left="1418"/>
        <w:jc w:val="both"/>
        <w:rPr>
          <w:rFonts w:ascii="Times New Roman" w:hAnsi="Times New Roman" w:cs="Times New Roman"/>
        </w:rPr>
      </w:pPr>
      <w:r>
        <w:t xml:space="preserve"> </w:t>
      </w:r>
      <w:proofErr w:type="gramStart"/>
      <w:r>
        <w:t>2</w:t>
      </w:r>
      <w:proofErr w:type="gramEnd"/>
      <w:r>
        <w:t xml:space="preserve">) No item 1.4 foi indicado um comando </w:t>
      </w:r>
      <w:proofErr w:type="spellStart"/>
      <w:r>
        <w:t>Matlab</w:t>
      </w:r>
      <w:proofErr w:type="spellEnd"/>
      <w:r>
        <w:t xml:space="preserve"> para se obter a matriz de massa/inércia no espaço das juntas </w:t>
      </w:r>
      <w:r>
        <w:sym w:font="Wingdings" w:char="F0E0"/>
      </w:r>
      <w:r>
        <w:t xml:space="preserve"> M(q). Como você faria para obter essa matriz de massa utilizando</w:t>
      </w:r>
      <w:proofErr w:type="gramStart"/>
      <w:r>
        <w:t xml:space="preserve">  </w:t>
      </w:r>
      <w:proofErr w:type="gramEnd"/>
      <w:r>
        <w:t xml:space="preserve">o método de </w:t>
      </w:r>
      <w:proofErr w:type="spellStart"/>
      <w:r>
        <w:t>Newton-Euler</w:t>
      </w:r>
      <w:proofErr w:type="spellEnd"/>
      <w:r>
        <w:t xml:space="preserve"> além de manipulação simbólica ? Veja os apêndices B e C da mesma tese acima. Essa matriz corresponde a matriz M</w:t>
      </w:r>
      <w:r w:rsidR="001E7186">
        <w:t>(q)</w:t>
      </w:r>
      <w:r>
        <w:t xml:space="preserve"> da equação geral da dinâmica de um robô, como dado abaixo, onde “u” é o vetor de torques nas juntas.</w:t>
      </w: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48837" cy="336069"/>
            <wp:effectExtent l="19050" t="0" r="0" b="0"/>
            <wp:docPr id="3" name="Imagem 3" descr="C:\Users\paiva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iva\Desktop\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094" cy="33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98" w:rsidRDefault="00F14C98" w:rsidP="00485856">
      <w:pPr>
        <w:pStyle w:val="PargrafodaLista"/>
        <w:numPr>
          <w:ilvl w:val="0"/>
          <w:numId w:val="1"/>
        </w:numPr>
        <w:ind w:left="1418" w:firstLine="0"/>
        <w:jc w:val="both"/>
        <w:rPr>
          <w:rFonts w:cs="Times New Roman"/>
        </w:rPr>
      </w:pPr>
      <w:r w:rsidRPr="00485856">
        <w:rPr>
          <w:rFonts w:cs="Times New Roman"/>
          <w:noProof/>
          <w:lang w:eastAsia="pt-BR"/>
        </w:rPr>
        <w:t>Por que</w:t>
      </w:r>
      <w:r w:rsidR="00485856">
        <w:rPr>
          <w:rFonts w:cs="Times New Roman"/>
          <w:noProof/>
          <w:lang w:eastAsia="pt-BR"/>
        </w:rPr>
        <w:t xml:space="preserve"> é que</w:t>
      </w:r>
      <w:r w:rsidRPr="00485856">
        <w:rPr>
          <w:rFonts w:cs="Times New Roman"/>
          <w:noProof/>
          <w:lang w:eastAsia="pt-BR"/>
        </w:rPr>
        <w:t xml:space="preserve"> essa matriz de massa M(q) não é do tipo da matriz de massa abaixo de um corpo rígido, que é uma matriz 6x6</w:t>
      </w:r>
      <w:r w:rsidR="00485856" w:rsidRPr="00485856">
        <w:rPr>
          <w:rFonts w:cs="Times New Roman"/>
          <w:noProof/>
          <w:lang w:eastAsia="pt-BR"/>
        </w:rPr>
        <w:t xml:space="preserve"> com uma matriz diagonal </w:t>
      </w:r>
      <w:r w:rsidR="00485856" w:rsidRPr="00485856">
        <w:rPr>
          <w:rFonts w:cs="Times New Roman"/>
          <w:b/>
          <w:noProof/>
          <w:lang w:eastAsia="pt-BR"/>
        </w:rPr>
        <w:t>M</w:t>
      </w:r>
      <w:r w:rsidR="00485856" w:rsidRPr="00485856">
        <w:rPr>
          <w:rFonts w:cs="Times New Roman"/>
          <w:noProof/>
          <w:lang w:eastAsia="pt-BR"/>
        </w:rPr>
        <w:t xml:space="preserve"> e outra matriz de inércia do corpo </w:t>
      </w:r>
      <w:r w:rsidR="00485856" w:rsidRPr="00485856">
        <w:rPr>
          <w:rFonts w:cs="Times New Roman"/>
          <w:b/>
          <w:noProof/>
          <w:lang w:eastAsia="pt-BR"/>
        </w:rPr>
        <w:t>J</w:t>
      </w:r>
      <w:r w:rsidR="00485856">
        <w:rPr>
          <w:rFonts w:cs="Times New Roman"/>
          <w:b/>
          <w:noProof/>
          <w:lang w:eastAsia="pt-BR"/>
        </w:rPr>
        <w:t xml:space="preserve"> </w:t>
      </w:r>
      <w:r w:rsidR="00485856" w:rsidRPr="00485856">
        <w:rPr>
          <w:rFonts w:cs="Times New Roman"/>
          <w:noProof/>
          <w:lang w:eastAsia="pt-BR"/>
        </w:rPr>
        <w:t>?</w:t>
      </w:r>
    </w:p>
    <w:p w:rsidR="00485856" w:rsidRPr="00485856" w:rsidRDefault="00485856" w:rsidP="00485856">
      <w:pPr>
        <w:pStyle w:val="PargrafodaLista"/>
        <w:ind w:left="1418"/>
        <w:jc w:val="both"/>
        <w:rPr>
          <w:rFonts w:cs="Times New Roman"/>
        </w:rPr>
      </w:pPr>
      <w:r w:rsidRPr="00485856">
        <w:rPr>
          <w:rFonts w:cs="Times New Roman"/>
          <w:noProof/>
          <w:lang w:eastAsia="pt-BR"/>
        </w:rPr>
        <w:drawing>
          <wp:inline distT="0" distB="0" distL="0" distR="0">
            <wp:extent cx="1284312" cy="459150"/>
            <wp:effectExtent l="19050" t="0" r="0" b="0"/>
            <wp:docPr id="5" name="Imagem 4" descr="C:\Users\paiva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iva\Desktop\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32" cy="46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856" w:rsidRPr="00485856" w:rsidSect="005D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319EB"/>
    <w:multiLevelType w:val="hybridMultilevel"/>
    <w:tmpl w:val="049E679E"/>
    <w:lvl w:ilvl="0" w:tplc="CC80D214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76AF60A6"/>
    <w:multiLevelType w:val="hybridMultilevel"/>
    <w:tmpl w:val="9F3A0F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17580"/>
    <w:rsid w:val="00074006"/>
    <w:rsid w:val="000D78C6"/>
    <w:rsid w:val="001E7186"/>
    <w:rsid w:val="00485856"/>
    <w:rsid w:val="004C5810"/>
    <w:rsid w:val="005D42DE"/>
    <w:rsid w:val="00694A95"/>
    <w:rsid w:val="00822CD4"/>
    <w:rsid w:val="0093673A"/>
    <w:rsid w:val="00D800CF"/>
    <w:rsid w:val="00F14C98"/>
    <w:rsid w:val="00F1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758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00C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7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tercorke.com/Robotics_Toolbo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diva-portal.org/smash/get/diva2:436733/FULLTEXT01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40-3LCZ_o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paiva</dc:creator>
  <cp:lastModifiedBy>paiva</cp:lastModifiedBy>
  <cp:revision>5</cp:revision>
  <dcterms:created xsi:type="dcterms:W3CDTF">2015-06-03T16:24:00Z</dcterms:created>
  <dcterms:modified xsi:type="dcterms:W3CDTF">2015-06-03T19:04:00Z</dcterms:modified>
</cp:coreProperties>
</file>