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Barlow" w:cs="Barlow" w:eastAsia="Barlow" w:hAnsi="Barlow"/>
          <w:b w:val="1"/>
          <w:color w:val="2567ee"/>
          <w:sz w:val="26"/>
          <w:szCs w:val="26"/>
        </w:rPr>
      </w:pPr>
      <w:r w:rsidDel="00000000" w:rsidR="00000000" w:rsidRPr="00000000">
        <w:rPr>
          <w:rFonts w:ascii="Barlow" w:cs="Barlow" w:eastAsia="Barlow" w:hAnsi="Barlow"/>
          <w:b w:val="1"/>
          <w:color w:val="2567ee"/>
          <w:sz w:val="26"/>
          <w:szCs w:val="26"/>
          <w:rtl w:val="0"/>
        </w:rPr>
        <w:t xml:space="preserve">Albacora</w:t>
      </w:r>
    </w:p>
    <w:p w:rsidR="00000000" w:rsidDel="00000000" w:rsidP="00000000" w:rsidRDefault="00000000" w:rsidRPr="00000000" w14:paraId="00000002">
      <w:pPr>
        <w:rPr>
          <w:rFonts w:ascii="Barlow" w:cs="Barlow" w:eastAsia="Barlow" w:hAnsi="Barlow"/>
        </w:rPr>
      </w:pPr>
      <w:r w:rsidDel="00000000" w:rsidR="00000000" w:rsidRPr="00000000">
        <w:rPr>
          <w:rtl w:val="0"/>
        </w:rPr>
      </w:r>
    </w:p>
    <w:p w:rsidR="00000000" w:rsidDel="00000000" w:rsidP="00000000" w:rsidRDefault="00000000" w:rsidRPr="00000000" w14:paraId="00000003">
      <w:pPr>
        <w:rPr>
          <w:rFonts w:ascii="Barlow" w:cs="Barlow" w:eastAsia="Barlow" w:hAnsi="Barlow"/>
          <w:b w:val="1"/>
        </w:rPr>
      </w:pPr>
      <w:r w:rsidDel="00000000" w:rsidR="00000000" w:rsidRPr="00000000">
        <w:rPr>
          <w:rFonts w:ascii="Barlow" w:cs="Barlow" w:eastAsia="Barlow" w:hAnsi="Barlow"/>
          <w:b w:val="1"/>
          <w:rtl w:val="0"/>
        </w:rPr>
        <w:t xml:space="preserve">SQS Project</w:t>
      </w:r>
    </w:p>
    <w:p w:rsidR="00000000" w:rsidDel="00000000" w:rsidP="00000000" w:rsidRDefault="00000000" w:rsidRPr="00000000" w14:paraId="00000004">
      <w:pPr>
        <w:rPr>
          <w:rFonts w:ascii="Barlow" w:cs="Barlow" w:eastAsia="Barlow" w:hAnsi="Barlow"/>
        </w:rPr>
      </w:pPr>
      <w:r w:rsidDel="00000000" w:rsidR="00000000" w:rsidRPr="00000000">
        <w:rPr>
          <w:rtl w:val="0"/>
        </w:rPr>
      </w:r>
    </w:p>
    <w:p w:rsidR="00000000" w:rsidDel="00000000" w:rsidP="00000000" w:rsidRDefault="00000000" w:rsidRPr="00000000" w14:paraId="00000005">
      <w:pPr>
        <w:rPr>
          <w:rFonts w:ascii="Barlow" w:cs="Barlow" w:eastAsia="Barlow" w:hAnsi="Barlow"/>
        </w:rPr>
      </w:pPr>
      <w:r w:rsidDel="00000000" w:rsidR="00000000" w:rsidRPr="00000000">
        <w:rPr>
          <w:rFonts w:ascii="Barlow" w:cs="Barlow" w:eastAsia="Barlow" w:hAnsi="Barlow"/>
          <w:rtl w:val="0"/>
        </w:rPr>
        <w:t xml:space="preserve">Albocora tuna company – system for generating tuna sales quotations.</w:t>
      </w:r>
    </w:p>
    <w:p w:rsidR="00000000" w:rsidDel="00000000" w:rsidP="00000000" w:rsidRDefault="00000000" w:rsidRPr="00000000" w14:paraId="00000006">
      <w:pPr>
        <w:ind w:left="0" w:firstLine="0"/>
        <w:rPr>
          <w:rFonts w:ascii="Barlow" w:cs="Barlow" w:eastAsia="Barlow" w:hAnsi="Barlow"/>
        </w:rPr>
      </w:pPr>
      <w:r w:rsidDel="00000000" w:rsidR="00000000" w:rsidRPr="00000000">
        <w:rPr>
          <w:rtl w:val="0"/>
        </w:rPr>
      </w:r>
    </w:p>
    <w:p w:rsidR="00000000" w:rsidDel="00000000" w:rsidP="00000000" w:rsidRDefault="00000000" w:rsidRPr="00000000" w14:paraId="00000007">
      <w:pPr>
        <w:ind w:left="0" w:firstLine="0"/>
        <w:rPr>
          <w:rFonts w:ascii="Barlow" w:cs="Barlow" w:eastAsia="Barlow" w:hAnsi="Barlow"/>
        </w:rPr>
      </w:pPr>
      <w:r w:rsidDel="00000000" w:rsidR="00000000" w:rsidRPr="00000000">
        <w:rPr>
          <w:rFonts w:ascii="Barlow" w:cs="Barlow" w:eastAsia="Barlow" w:hAnsi="Barlow"/>
          <w:rtl w:val="0"/>
        </w:rPr>
        <w:t xml:space="preserve">Dashboard + KPI</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Total quotes pending approval</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Total quotes expiring today</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Total quotes expiring this week</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Skipjack fish price size 3</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Yellowfin fish price size 6</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Total approved quotes last month</w:t>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Total expired quotes last month</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Total draft quotes</w:t>
      </w: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Quote volume last month</w:t>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Quote conversion rate last month</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Average response time last month</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Average quote value last month</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Rejection rate last month</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Pending quotes rate last month</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Barlow" w:cs="Barlow" w:eastAsia="Barlow" w:hAnsi="Barlow"/>
          <w:b w:val="0"/>
          <w:i w:val="0"/>
          <w:smallCaps w:val="0"/>
          <w:strike w:val="0"/>
          <w:color w:val="000000"/>
          <w:sz w:val="22"/>
          <w:szCs w:val="22"/>
          <w:u w:val="none"/>
          <w:shd w:fill="auto" w:val="clear"/>
          <w:vertAlign w:val="baseline"/>
          <w:rtl w:val="0"/>
        </w:rPr>
        <w:t xml:space="preserve">Approved closure rate last month</w:t>
      </w:r>
      <w:r w:rsidDel="00000000" w:rsidR="00000000" w:rsidRPr="00000000">
        <w:rPr>
          <w:rtl w:val="0"/>
        </w:rPr>
      </w:r>
    </w:p>
    <w:p w:rsidR="00000000" w:rsidDel="00000000" w:rsidP="00000000" w:rsidRDefault="00000000" w:rsidRPr="00000000" w14:paraId="00000017">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2032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Barlow" w:cs="Barlow" w:eastAsia="Barlow" w:hAnsi="Barlow"/>
        </w:rPr>
      </w:pPr>
      <w:r w:rsidDel="00000000" w:rsidR="00000000" w:rsidRPr="00000000">
        <w:rPr>
          <w:rtl w:val="0"/>
        </w:rPr>
      </w:r>
    </w:p>
    <w:p w:rsidR="00000000" w:rsidDel="00000000" w:rsidP="00000000" w:rsidRDefault="00000000" w:rsidRPr="00000000" w14:paraId="00000019">
      <w:pPr>
        <w:rPr>
          <w:rFonts w:ascii="Barlow" w:cs="Barlow" w:eastAsia="Barlow" w:hAnsi="Barlow"/>
          <w:b w:val="1"/>
          <w:color w:val="2567ee"/>
        </w:rPr>
      </w:pPr>
      <w:r w:rsidDel="00000000" w:rsidR="00000000" w:rsidRPr="00000000">
        <w:rPr>
          <w:rFonts w:ascii="Barlow" w:cs="Barlow" w:eastAsia="Barlow" w:hAnsi="Barlow"/>
          <w:b w:val="1"/>
          <w:color w:val="2567ee"/>
          <w:sz w:val="26"/>
          <w:szCs w:val="26"/>
          <w:rtl w:val="0"/>
        </w:rPr>
        <w:t xml:space="preserve">Newry Global Media</w:t>
      </w:r>
      <w:r w:rsidDel="00000000" w:rsidR="00000000" w:rsidRPr="00000000">
        <w:rPr>
          <w:rtl w:val="0"/>
        </w:rPr>
      </w:r>
    </w:p>
    <w:p w:rsidR="00000000" w:rsidDel="00000000" w:rsidP="00000000" w:rsidRDefault="00000000" w:rsidRPr="00000000" w14:paraId="0000001A">
      <w:pPr>
        <w:rPr>
          <w:rFonts w:ascii="Barlow" w:cs="Barlow" w:eastAsia="Barlow" w:hAnsi="Barlow"/>
          <w:b w:val="1"/>
          <w:color w:val="2567ee"/>
        </w:rPr>
      </w:pPr>
      <w:r w:rsidDel="00000000" w:rsidR="00000000" w:rsidRPr="00000000">
        <w:rPr>
          <w:rtl w:val="0"/>
        </w:rPr>
      </w:r>
    </w:p>
    <w:p w:rsidR="00000000" w:rsidDel="00000000" w:rsidP="00000000" w:rsidRDefault="00000000" w:rsidRPr="00000000" w14:paraId="0000001B">
      <w:pPr>
        <w:rPr>
          <w:rFonts w:ascii="Barlow" w:cs="Barlow" w:eastAsia="Barlow" w:hAnsi="Barlow"/>
          <w:i w:val="1"/>
        </w:rPr>
      </w:pPr>
      <w:r w:rsidDel="00000000" w:rsidR="00000000" w:rsidRPr="00000000">
        <w:rPr>
          <w:rFonts w:ascii="Barlow" w:cs="Barlow" w:eastAsia="Barlow" w:hAnsi="Barlow"/>
          <w:i w:val="1"/>
          <w:rtl w:val="0"/>
        </w:rPr>
        <w:t xml:space="preserve">ASO Project</w:t>
      </w:r>
      <w:r w:rsidDel="00000000" w:rsidR="00000000" w:rsidRPr="00000000">
        <w:rPr>
          <w:rtl w:val="0"/>
        </w:rPr>
      </w:r>
    </w:p>
    <w:p w:rsidR="00000000" w:rsidDel="00000000" w:rsidP="00000000" w:rsidRDefault="00000000" w:rsidRPr="00000000" w14:paraId="0000001C">
      <w:pPr>
        <w:rPr>
          <w:rFonts w:ascii="Barlow" w:cs="Barlow" w:eastAsia="Barlow" w:hAnsi="Barlow"/>
        </w:rPr>
      </w:pPr>
      <w:r w:rsidDel="00000000" w:rsidR="00000000" w:rsidRPr="00000000">
        <w:rPr>
          <w:rtl w:val="0"/>
        </w:rPr>
      </w:r>
    </w:p>
    <w:p w:rsidR="00000000" w:rsidDel="00000000" w:rsidP="00000000" w:rsidRDefault="00000000" w:rsidRPr="00000000" w14:paraId="0000001D">
      <w:pPr>
        <w:rPr>
          <w:rFonts w:ascii="Barlow" w:cs="Barlow" w:eastAsia="Barlow" w:hAnsi="Barlow"/>
        </w:rPr>
      </w:pPr>
      <w:r w:rsidDel="00000000" w:rsidR="00000000" w:rsidRPr="00000000">
        <w:rPr>
          <w:rFonts w:ascii="Barlow" w:cs="Barlow" w:eastAsia="Barlow" w:hAnsi="Barlow"/>
          <w:rtl w:val="0"/>
        </w:rPr>
        <w:t xml:space="preserve">Newry is a marketing company specialized in the development and monetization of mobile applications. Development of an AI for the automatic generation of keywords to improve ASO ranking in the Apple and Google Stores.</w:t>
      </w:r>
    </w:p>
    <w:p w:rsidR="00000000" w:rsidDel="00000000" w:rsidP="00000000" w:rsidRDefault="00000000" w:rsidRPr="00000000" w14:paraId="0000001E">
      <w:pPr>
        <w:rPr>
          <w:rFonts w:ascii="Barlow" w:cs="Barlow" w:eastAsia="Barlow" w:hAnsi="Barlow"/>
        </w:rPr>
      </w:pPr>
      <w:r w:rsidDel="00000000" w:rsidR="00000000" w:rsidRPr="00000000">
        <w:rPr>
          <w:rtl w:val="0"/>
        </w:rPr>
      </w:r>
    </w:p>
    <w:p w:rsidR="00000000" w:rsidDel="00000000" w:rsidP="00000000" w:rsidRDefault="00000000" w:rsidRPr="00000000" w14:paraId="0000001F">
      <w:pPr>
        <w:rPr>
          <w:rFonts w:ascii="Barlow" w:cs="Barlow" w:eastAsia="Barlow" w:hAnsi="Barlow"/>
        </w:rPr>
      </w:pPr>
      <w:r w:rsidDel="00000000" w:rsidR="00000000" w:rsidRPr="00000000">
        <w:rPr>
          <w:rFonts w:ascii="Barlow" w:cs="Barlow" w:eastAsia="Barlow" w:hAnsi="Barlow"/>
          <w:rtl w:val="0"/>
        </w:rPr>
        <w:t xml:space="preserve">Dashboard + KPI</w:t>
      </w:r>
    </w:p>
    <w:p w:rsidR="00000000" w:rsidDel="00000000" w:rsidP="00000000" w:rsidRDefault="00000000" w:rsidRPr="00000000" w14:paraId="00000020">
      <w:pPr>
        <w:rPr>
          <w:rFonts w:ascii="Barlow" w:cs="Barlow" w:eastAsia="Barlow" w:hAnsi="Barlow"/>
        </w:rPr>
      </w:pPr>
      <w:r w:rsidDel="00000000" w:rsidR="00000000" w:rsidRPr="00000000">
        <w:rPr>
          <w:rtl w:val="0"/>
        </w:rPr>
      </w:r>
    </w:p>
    <w:p w:rsidR="00000000" w:rsidDel="00000000" w:rsidP="00000000" w:rsidRDefault="00000000" w:rsidRPr="00000000" w14:paraId="00000021">
      <w:pPr>
        <w:widowControl w:val="0"/>
        <w:numPr>
          <w:ilvl w:val="0"/>
          <w:numId w:val="1"/>
        </w:numPr>
        <w:spacing w:after="0" w:afterAutospacing="0" w:before="240" w:lineRule="auto"/>
        <w:ind w:left="720" w:hanging="360"/>
      </w:pPr>
      <w:r w:rsidDel="00000000" w:rsidR="00000000" w:rsidRPr="00000000">
        <w:rPr>
          <w:rFonts w:ascii="Barlow" w:cs="Barlow" w:eastAsia="Barlow" w:hAnsi="Barlow"/>
          <w:rtl w:val="0"/>
        </w:rPr>
        <w:t xml:space="preserve">Total </w:t>
      </w:r>
      <w:r w:rsidDel="00000000" w:rsidR="00000000" w:rsidRPr="00000000">
        <w:rPr>
          <w:rFonts w:ascii="Barlow" w:cs="Barlow" w:eastAsia="Barlow" w:hAnsi="Barlow"/>
          <w:rtl w:val="0"/>
        </w:rPr>
        <w:t xml:space="preserve">downloads</w:t>
      </w:r>
    </w:p>
    <w:p w:rsidR="00000000" w:rsidDel="00000000" w:rsidP="00000000" w:rsidRDefault="00000000" w:rsidRPr="00000000" w14:paraId="00000022">
      <w:pPr>
        <w:widowControl w:val="0"/>
        <w:numPr>
          <w:ilvl w:val="0"/>
          <w:numId w:val="1"/>
        </w:numPr>
        <w:spacing w:after="0" w:afterAutospacing="0" w:before="0" w:beforeAutospacing="0" w:lineRule="auto"/>
        <w:ind w:left="720" w:hanging="360"/>
      </w:pPr>
      <w:r w:rsidDel="00000000" w:rsidR="00000000" w:rsidRPr="00000000">
        <w:rPr>
          <w:rFonts w:ascii="Barlow" w:cs="Barlow" w:eastAsia="Barlow" w:hAnsi="Barlow"/>
          <w:rtl w:val="0"/>
        </w:rPr>
        <w:t xml:space="preserve">Conversion rate</w:t>
      </w:r>
    </w:p>
    <w:p w:rsidR="00000000" w:rsidDel="00000000" w:rsidP="00000000" w:rsidRDefault="00000000" w:rsidRPr="00000000" w14:paraId="00000023">
      <w:pPr>
        <w:widowControl w:val="0"/>
        <w:numPr>
          <w:ilvl w:val="0"/>
          <w:numId w:val="1"/>
        </w:numPr>
        <w:spacing w:after="0" w:afterAutospacing="0" w:before="0" w:beforeAutospacing="0" w:lineRule="auto"/>
        <w:ind w:left="720" w:hanging="360"/>
      </w:pPr>
      <w:r w:rsidDel="00000000" w:rsidR="00000000" w:rsidRPr="00000000">
        <w:rPr>
          <w:rFonts w:ascii="Barlow" w:cs="Barlow" w:eastAsia="Barlow" w:hAnsi="Barlow"/>
          <w:rtl w:val="0"/>
        </w:rPr>
        <w:t xml:space="preserve">Average rating</w:t>
      </w:r>
    </w:p>
    <w:p w:rsidR="00000000" w:rsidDel="00000000" w:rsidP="00000000" w:rsidRDefault="00000000" w:rsidRPr="00000000" w14:paraId="00000024">
      <w:pPr>
        <w:widowControl w:val="0"/>
        <w:numPr>
          <w:ilvl w:val="0"/>
          <w:numId w:val="1"/>
        </w:numPr>
        <w:spacing w:after="0" w:afterAutospacing="0" w:before="0" w:beforeAutospacing="0" w:lineRule="auto"/>
        <w:ind w:left="720" w:hanging="360"/>
      </w:pPr>
      <w:r w:rsidDel="00000000" w:rsidR="00000000" w:rsidRPr="00000000">
        <w:rPr>
          <w:rFonts w:ascii="Barlow" w:cs="Barlow" w:eastAsia="Barlow" w:hAnsi="Barlow"/>
          <w:rtl w:val="0"/>
        </w:rPr>
        <w:t xml:space="preserve">Errors &amp; Apps at risk</w:t>
      </w:r>
    </w:p>
    <w:p w:rsidR="00000000" w:rsidDel="00000000" w:rsidP="00000000" w:rsidRDefault="00000000" w:rsidRPr="00000000" w14:paraId="00000025">
      <w:pPr>
        <w:widowControl w:val="0"/>
        <w:numPr>
          <w:ilvl w:val="0"/>
          <w:numId w:val="1"/>
        </w:numPr>
        <w:spacing w:after="0" w:afterAutospacing="0" w:before="0" w:beforeAutospacing="0" w:lineRule="auto"/>
        <w:ind w:left="720" w:hanging="360"/>
      </w:pPr>
      <w:r w:rsidDel="00000000" w:rsidR="00000000" w:rsidRPr="00000000">
        <w:rPr>
          <w:rFonts w:ascii="Barlow" w:cs="Barlow" w:eastAsia="Barlow" w:hAnsi="Barlow"/>
          <w:rtl w:val="0"/>
        </w:rPr>
        <w:t xml:space="preserve">Total impressions</w:t>
      </w:r>
    </w:p>
    <w:p w:rsidR="00000000" w:rsidDel="00000000" w:rsidP="00000000" w:rsidRDefault="00000000" w:rsidRPr="00000000" w14:paraId="00000026">
      <w:pPr>
        <w:widowControl w:val="0"/>
        <w:numPr>
          <w:ilvl w:val="0"/>
          <w:numId w:val="1"/>
        </w:numPr>
        <w:spacing w:after="240" w:before="0" w:beforeAutospacing="0" w:lineRule="auto"/>
        <w:ind w:left="720" w:hanging="360"/>
        <w:rPr>
          <w:rFonts w:ascii="Barlow" w:cs="Barlow" w:eastAsia="Barlow" w:hAnsi="Barlow"/>
          <w:u w:val="none"/>
        </w:rPr>
      </w:pPr>
      <w:r w:rsidDel="00000000" w:rsidR="00000000" w:rsidRPr="00000000">
        <w:rPr>
          <w:rFonts w:ascii="Barlow" w:cs="Barlow" w:eastAsia="Barlow" w:hAnsi="Barlow"/>
          <w:rtl w:val="0"/>
        </w:rPr>
        <w:t xml:space="preserve">Keywords</w:t>
      </w:r>
    </w:p>
    <w:p w:rsidR="00000000" w:rsidDel="00000000" w:rsidP="00000000" w:rsidRDefault="00000000" w:rsidRPr="00000000" w14:paraId="00000027">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43053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42291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42926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40259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Barlow" w:cs="Barlow" w:eastAsia="Barlow" w:hAnsi="Barlow"/>
        </w:rPr>
      </w:pPr>
      <w:r w:rsidDel="00000000" w:rsidR="00000000" w:rsidRPr="00000000">
        <w:rPr>
          <w:rtl w:val="0"/>
        </w:rPr>
      </w:r>
    </w:p>
    <w:p w:rsidR="00000000" w:rsidDel="00000000" w:rsidP="00000000" w:rsidRDefault="00000000" w:rsidRPr="00000000" w14:paraId="0000002C">
      <w:pPr>
        <w:rPr>
          <w:rFonts w:ascii="Barlow" w:cs="Barlow" w:eastAsia="Barlow" w:hAnsi="Barlow"/>
        </w:rPr>
      </w:pPr>
      <w:r w:rsidDel="00000000" w:rsidR="00000000" w:rsidRPr="00000000">
        <w:rPr>
          <w:rFonts w:ascii="Barlow" w:cs="Barlow" w:eastAsia="Barlow" w:hAnsi="Barlow"/>
          <w:b w:val="1"/>
          <w:color w:val="2567ee"/>
          <w:sz w:val="26"/>
          <w:szCs w:val="26"/>
          <w:rtl w:val="0"/>
        </w:rPr>
        <w:t xml:space="preserve">Función Digital</w:t>
      </w:r>
      <w:r w:rsidDel="00000000" w:rsidR="00000000" w:rsidRPr="00000000">
        <w:rPr>
          <w:rtl w:val="0"/>
        </w:rPr>
      </w:r>
    </w:p>
    <w:p w:rsidR="00000000" w:rsidDel="00000000" w:rsidP="00000000" w:rsidRDefault="00000000" w:rsidRPr="00000000" w14:paraId="0000002D">
      <w:pPr>
        <w:rPr>
          <w:rFonts w:ascii="Barlow" w:cs="Barlow" w:eastAsia="Barlow" w:hAnsi="Barlow"/>
        </w:rPr>
      </w:pPr>
      <w:r w:rsidDel="00000000" w:rsidR="00000000" w:rsidRPr="00000000">
        <w:rPr>
          <w:rtl w:val="0"/>
        </w:rPr>
      </w:r>
    </w:p>
    <w:p w:rsidR="00000000" w:rsidDel="00000000" w:rsidP="00000000" w:rsidRDefault="00000000" w:rsidRPr="00000000" w14:paraId="0000002E">
      <w:pPr>
        <w:rPr>
          <w:rFonts w:ascii="Barlow" w:cs="Barlow" w:eastAsia="Barlow" w:hAnsi="Barlow"/>
        </w:rPr>
      </w:pPr>
      <w:r w:rsidDel="00000000" w:rsidR="00000000" w:rsidRPr="00000000">
        <w:rPr>
          <w:rFonts w:ascii="Barlow" w:cs="Barlow" w:eastAsia="Barlow" w:hAnsi="Barlow"/>
          <w:b w:val="1"/>
          <w:i w:val="1"/>
          <w:rtl w:val="0"/>
        </w:rPr>
        <w:t xml:space="preserve">Nomadita</w:t>
      </w:r>
      <w:r w:rsidDel="00000000" w:rsidR="00000000" w:rsidRPr="00000000">
        <w:rPr>
          <w:rFonts w:ascii="Barlow" w:cs="Barlow" w:eastAsia="Barlow" w:hAnsi="Barlow"/>
          <w:rtl w:val="0"/>
        </w:rPr>
        <w:t xml:space="preserve"> </w:t>
      </w:r>
    </w:p>
    <w:p w:rsidR="00000000" w:rsidDel="00000000" w:rsidP="00000000" w:rsidRDefault="00000000" w:rsidRPr="00000000" w14:paraId="0000002F">
      <w:pPr>
        <w:rPr>
          <w:rFonts w:ascii="Barlow" w:cs="Barlow" w:eastAsia="Barlow" w:hAnsi="Barlow"/>
        </w:rPr>
      </w:pPr>
      <w:r w:rsidDel="00000000" w:rsidR="00000000" w:rsidRPr="00000000">
        <w:rPr>
          <w:rtl w:val="0"/>
        </w:rPr>
      </w:r>
    </w:p>
    <w:p w:rsidR="00000000" w:rsidDel="00000000" w:rsidP="00000000" w:rsidRDefault="00000000" w:rsidRPr="00000000" w14:paraId="00000030">
      <w:pPr>
        <w:rPr>
          <w:rFonts w:ascii="Barlow" w:cs="Barlow" w:eastAsia="Barlow" w:hAnsi="Barlow"/>
        </w:rPr>
      </w:pPr>
      <w:r w:rsidDel="00000000" w:rsidR="00000000" w:rsidRPr="00000000">
        <w:rPr>
          <w:rFonts w:ascii="Barlow" w:cs="Barlow" w:eastAsia="Barlow" w:hAnsi="Barlow"/>
          <w:rtl w:val="0"/>
        </w:rPr>
        <w:t xml:space="preserve">Boutique Hotel Chatbot for the Riviera Maya POC</w:t>
      </w:r>
    </w:p>
    <w:p w:rsidR="00000000" w:rsidDel="00000000" w:rsidP="00000000" w:rsidRDefault="00000000" w:rsidRPr="00000000" w14:paraId="00000031">
      <w:pPr>
        <w:rPr>
          <w:rFonts w:ascii="Barlow" w:cs="Barlow" w:eastAsia="Barlow" w:hAnsi="Barlow"/>
        </w:rPr>
      </w:pPr>
      <w:r w:rsidDel="00000000" w:rsidR="00000000" w:rsidRPr="00000000">
        <w:rPr>
          <w:rtl w:val="0"/>
        </w:rPr>
      </w:r>
    </w:p>
    <w:p w:rsidR="00000000" w:rsidDel="00000000" w:rsidP="00000000" w:rsidRDefault="00000000" w:rsidRPr="00000000" w14:paraId="00000032">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64516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Barlow" w:cs="Barlow" w:eastAsia="Barlow" w:hAnsi="Barlow"/>
        </w:rPr>
      </w:pPr>
      <w:r w:rsidDel="00000000" w:rsidR="00000000" w:rsidRPr="00000000">
        <w:rPr>
          <w:rtl w:val="0"/>
        </w:rPr>
      </w:r>
    </w:p>
    <w:p w:rsidR="00000000" w:rsidDel="00000000" w:rsidP="00000000" w:rsidRDefault="00000000" w:rsidRPr="00000000" w14:paraId="00000034">
      <w:pPr>
        <w:rPr>
          <w:rFonts w:ascii="Barlow" w:cs="Barlow" w:eastAsia="Barlow" w:hAnsi="Barlow"/>
        </w:rPr>
      </w:pPr>
      <w:r w:rsidDel="00000000" w:rsidR="00000000" w:rsidRPr="00000000">
        <w:rPr>
          <w:rFonts w:ascii="Barlow" w:cs="Barlow" w:eastAsia="Barlow" w:hAnsi="Barlow"/>
          <w:b w:val="1"/>
          <w:i w:val="1"/>
          <w:rtl w:val="0"/>
        </w:rPr>
        <w:t xml:space="preserve">MiCampus</w:t>
      </w:r>
      <w:r w:rsidDel="00000000" w:rsidR="00000000" w:rsidRPr="00000000">
        <w:rPr>
          <w:rFonts w:ascii="Barlow" w:cs="Barlow" w:eastAsia="Barlow" w:hAnsi="Barlow"/>
          <w:rtl w:val="0"/>
        </w:rPr>
        <w:t xml:space="preserve"> </w:t>
      </w:r>
    </w:p>
    <w:p w:rsidR="00000000" w:rsidDel="00000000" w:rsidP="00000000" w:rsidRDefault="00000000" w:rsidRPr="00000000" w14:paraId="00000035">
      <w:pPr>
        <w:rPr>
          <w:rFonts w:ascii="Barlow" w:cs="Barlow" w:eastAsia="Barlow" w:hAnsi="Barlow"/>
        </w:rPr>
      </w:pPr>
      <w:r w:rsidDel="00000000" w:rsidR="00000000" w:rsidRPr="00000000">
        <w:rPr>
          <w:rtl w:val="0"/>
        </w:rPr>
      </w:r>
    </w:p>
    <w:p w:rsidR="00000000" w:rsidDel="00000000" w:rsidP="00000000" w:rsidRDefault="00000000" w:rsidRPr="00000000" w14:paraId="00000036">
      <w:pPr>
        <w:rPr>
          <w:rFonts w:ascii="Barlow" w:cs="Barlow" w:eastAsia="Barlow" w:hAnsi="Barlow"/>
        </w:rPr>
      </w:pPr>
      <w:r w:rsidDel="00000000" w:rsidR="00000000" w:rsidRPr="00000000">
        <w:rPr>
          <w:rFonts w:ascii="Barlow" w:cs="Barlow" w:eastAsia="Barlow" w:hAnsi="Barlow"/>
          <w:rtl w:val="0"/>
        </w:rPr>
        <w:t xml:space="preserve">University Campus Chatbot POC</w:t>
      </w:r>
    </w:p>
    <w:p w:rsidR="00000000" w:rsidDel="00000000" w:rsidP="00000000" w:rsidRDefault="00000000" w:rsidRPr="00000000" w14:paraId="00000037">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6515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Barlow" w:cs="Barlow" w:eastAsia="Barlow" w:hAnsi="Barlow"/>
        </w:rPr>
      </w:pPr>
      <w:r w:rsidDel="00000000" w:rsidR="00000000" w:rsidRPr="00000000">
        <w:rPr>
          <w:rtl w:val="0"/>
        </w:rPr>
      </w:r>
    </w:p>
    <w:p w:rsidR="00000000" w:rsidDel="00000000" w:rsidP="00000000" w:rsidRDefault="00000000" w:rsidRPr="00000000" w14:paraId="00000039">
      <w:pPr>
        <w:rPr>
          <w:rFonts w:ascii="Barlow" w:cs="Barlow" w:eastAsia="Barlow" w:hAnsi="Barlow"/>
          <w:b w:val="1"/>
          <w:i w:val="1"/>
        </w:rPr>
      </w:pPr>
      <w:r w:rsidDel="00000000" w:rsidR="00000000" w:rsidRPr="00000000">
        <w:rPr>
          <w:rFonts w:ascii="Barlow" w:cs="Barlow" w:eastAsia="Barlow" w:hAnsi="Barlow"/>
          <w:b w:val="1"/>
          <w:i w:val="1"/>
          <w:rtl w:val="0"/>
        </w:rPr>
        <w:t xml:space="preserve">Vidrios Project</w:t>
      </w:r>
    </w:p>
    <w:p w:rsidR="00000000" w:rsidDel="00000000" w:rsidP="00000000" w:rsidRDefault="00000000" w:rsidRPr="00000000" w14:paraId="0000003A">
      <w:pPr>
        <w:rPr>
          <w:rFonts w:ascii="Barlow" w:cs="Barlow" w:eastAsia="Barlow" w:hAnsi="Barlow"/>
        </w:rPr>
      </w:pPr>
      <w:r w:rsidDel="00000000" w:rsidR="00000000" w:rsidRPr="00000000">
        <w:rPr>
          <w:rtl w:val="0"/>
        </w:rPr>
      </w:r>
    </w:p>
    <w:p w:rsidR="00000000" w:rsidDel="00000000" w:rsidP="00000000" w:rsidRDefault="00000000" w:rsidRPr="00000000" w14:paraId="0000003B">
      <w:pPr>
        <w:rPr>
          <w:rFonts w:ascii="Barlow" w:cs="Barlow" w:eastAsia="Barlow" w:hAnsi="Barlow"/>
        </w:rPr>
      </w:pPr>
      <w:r w:rsidDel="00000000" w:rsidR="00000000" w:rsidRPr="00000000">
        <w:rPr>
          <w:rFonts w:ascii="Barlow" w:cs="Barlow" w:eastAsia="Barlow" w:hAnsi="Barlow"/>
          <w:rtl w:val="0"/>
        </w:rPr>
        <w:t xml:space="preserve">Data Lake implementation with Snowflake on Azure and Data Analytics using Power BI with SAP. </w:t>
      </w:r>
    </w:p>
    <w:p w:rsidR="00000000" w:rsidDel="00000000" w:rsidP="00000000" w:rsidRDefault="00000000" w:rsidRPr="00000000" w14:paraId="0000003C">
      <w:pPr>
        <w:rPr>
          <w:rFonts w:ascii="Barlow" w:cs="Barlow" w:eastAsia="Barlow" w:hAnsi="Barlow"/>
        </w:rPr>
      </w:pPr>
      <w:r w:rsidDel="00000000" w:rsidR="00000000" w:rsidRPr="00000000">
        <w:rPr>
          <w:rtl w:val="0"/>
        </w:rPr>
      </w:r>
    </w:p>
    <w:p w:rsidR="00000000" w:rsidDel="00000000" w:rsidP="00000000" w:rsidRDefault="00000000" w:rsidRPr="00000000" w14:paraId="0000003D">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28575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Barlow" w:cs="Barlow" w:eastAsia="Barlow" w:hAnsi="Barlow"/>
        </w:rPr>
      </w:pPr>
      <w:r w:rsidDel="00000000" w:rsidR="00000000" w:rsidRPr="00000000">
        <w:rPr>
          <w:rtl w:val="0"/>
        </w:rPr>
      </w:r>
    </w:p>
    <w:p w:rsidR="00000000" w:rsidDel="00000000" w:rsidP="00000000" w:rsidRDefault="00000000" w:rsidRPr="00000000" w14:paraId="0000003F">
      <w:pPr>
        <w:rPr>
          <w:rFonts w:ascii="Barlow" w:cs="Barlow" w:eastAsia="Barlow" w:hAnsi="Barlow"/>
        </w:rPr>
      </w:pPr>
      <w:r w:rsidDel="00000000" w:rsidR="00000000" w:rsidRPr="00000000">
        <w:rPr>
          <w:rtl w:val="0"/>
        </w:rPr>
      </w:r>
    </w:p>
    <w:p w:rsidR="00000000" w:rsidDel="00000000" w:rsidP="00000000" w:rsidRDefault="00000000" w:rsidRPr="00000000" w14:paraId="00000040">
      <w:pPr>
        <w:rPr>
          <w:rFonts w:ascii="Barlow" w:cs="Barlow" w:eastAsia="Barlow" w:hAnsi="Barlow"/>
          <w:b w:val="1"/>
          <w:color w:val="2567ee"/>
        </w:rPr>
      </w:pPr>
      <w:r w:rsidDel="00000000" w:rsidR="00000000" w:rsidRPr="00000000">
        <w:rPr>
          <w:rFonts w:ascii="Barlow" w:cs="Barlow" w:eastAsia="Barlow" w:hAnsi="Barlow"/>
          <w:b w:val="1"/>
          <w:color w:val="2567ee"/>
          <w:sz w:val="26"/>
          <w:szCs w:val="26"/>
          <w:rtl w:val="0"/>
        </w:rPr>
        <w:t xml:space="preserve">BERD</w:t>
      </w:r>
      <w:r w:rsidDel="00000000" w:rsidR="00000000" w:rsidRPr="00000000">
        <w:rPr>
          <w:rtl w:val="0"/>
        </w:rPr>
      </w:r>
    </w:p>
    <w:p w:rsidR="00000000" w:rsidDel="00000000" w:rsidP="00000000" w:rsidRDefault="00000000" w:rsidRPr="00000000" w14:paraId="00000041">
      <w:pPr>
        <w:rPr>
          <w:rFonts w:ascii="Barlow" w:cs="Barlow" w:eastAsia="Barlow" w:hAnsi="Barlow"/>
        </w:rPr>
      </w:pPr>
      <w:r w:rsidDel="00000000" w:rsidR="00000000" w:rsidRPr="00000000">
        <w:rPr>
          <w:rtl w:val="0"/>
        </w:rPr>
      </w:r>
    </w:p>
    <w:p w:rsidR="00000000" w:rsidDel="00000000" w:rsidP="00000000" w:rsidRDefault="00000000" w:rsidRPr="00000000" w14:paraId="00000042">
      <w:pPr>
        <w:rPr>
          <w:rFonts w:ascii="Barlow" w:cs="Barlow" w:eastAsia="Barlow" w:hAnsi="Barlow"/>
          <w:b w:val="1"/>
          <w:i w:val="1"/>
        </w:rPr>
      </w:pPr>
      <w:r w:rsidDel="00000000" w:rsidR="00000000" w:rsidRPr="00000000">
        <w:rPr>
          <w:rFonts w:ascii="Barlow" w:cs="Barlow" w:eastAsia="Barlow" w:hAnsi="Barlow"/>
          <w:b w:val="1"/>
          <w:i w:val="1"/>
          <w:rtl w:val="0"/>
        </w:rPr>
        <w:t xml:space="preserve">Grafana Project</w:t>
      </w:r>
    </w:p>
    <w:p w:rsidR="00000000" w:rsidDel="00000000" w:rsidP="00000000" w:rsidRDefault="00000000" w:rsidRPr="00000000" w14:paraId="00000043">
      <w:pPr>
        <w:rPr>
          <w:rFonts w:ascii="Barlow" w:cs="Barlow" w:eastAsia="Barlow" w:hAnsi="Barlow"/>
        </w:rPr>
      </w:pPr>
      <w:r w:rsidDel="00000000" w:rsidR="00000000" w:rsidRPr="00000000">
        <w:rPr>
          <w:rtl w:val="0"/>
        </w:rPr>
      </w:r>
    </w:p>
    <w:p w:rsidR="00000000" w:rsidDel="00000000" w:rsidP="00000000" w:rsidRDefault="00000000" w:rsidRPr="00000000" w14:paraId="00000044">
      <w:pPr>
        <w:rPr>
          <w:rFonts w:ascii="Barlow" w:cs="Barlow" w:eastAsia="Barlow" w:hAnsi="Barlow"/>
        </w:rPr>
      </w:pPr>
      <w:r w:rsidDel="00000000" w:rsidR="00000000" w:rsidRPr="00000000">
        <w:rPr>
          <w:rFonts w:ascii="Barlow" w:cs="Barlow" w:eastAsia="Barlow" w:hAnsi="Barlow"/>
          <w:rtl w:val="0"/>
        </w:rPr>
        <w:t xml:space="preserve">We designed and implemented a complete monitoring and observability platform based on Grafana, delivering centralized visibility and proactive alerting across the entire infrastructure. The solution integrated Prometheus for metrics collection, Mimir for long-term metric storage, Loki for log aggregation, and Alertmanager for notification orchestration.</w:t>
      </w:r>
    </w:p>
    <w:p w:rsidR="00000000" w:rsidDel="00000000" w:rsidP="00000000" w:rsidRDefault="00000000" w:rsidRPr="00000000" w14:paraId="00000045">
      <w:pPr>
        <w:rPr>
          <w:rFonts w:ascii="Barlow" w:cs="Barlow" w:eastAsia="Barlow" w:hAnsi="Barlow"/>
        </w:rPr>
      </w:pPr>
      <w:r w:rsidDel="00000000" w:rsidR="00000000" w:rsidRPr="00000000">
        <w:rPr>
          <w:rtl w:val="0"/>
        </w:rPr>
      </w:r>
    </w:p>
    <w:p w:rsidR="00000000" w:rsidDel="00000000" w:rsidP="00000000" w:rsidRDefault="00000000" w:rsidRPr="00000000" w14:paraId="00000046">
      <w:pPr>
        <w:rPr>
          <w:rFonts w:ascii="Barlow" w:cs="Barlow" w:eastAsia="Barlow" w:hAnsi="Barlow"/>
        </w:rPr>
      </w:pPr>
      <w:r w:rsidDel="00000000" w:rsidR="00000000" w:rsidRPr="00000000">
        <w:rPr>
          <w:rFonts w:ascii="Barlow" w:cs="Barlow" w:eastAsia="Barlow" w:hAnsi="Barlow"/>
          <w:rtl w:val="0"/>
        </w:rPr>
        <w:t xml:space="preserve">Metrics were collected across DEV and PROD environments from multiple sources including system resources (Node Exporter), database performance (PostgreSQL Exporter), application metrics (custom Node.js metrics and PM2), and security layers (Fail2Ban and CSF). Dynamic Grafana dashboards were built to monitor applications, infrastructure, and database health in real time from a single unified interface.</w:t>
      </w:r>
    </w:p>
    <w:p w:rsidR="00000000" w:rsidDel="00000000" w:rsidP="00000000" w:rsidRDefault="00000000" w:rsidRPr="00000000" w14:paraId="00000047">
      <w:pPr>
        <w:rPr>
          <w:rFonts w:ascii="Barlow" w:cs="Barlow" w:eastAsia="Barlow" w:hAnsi="Barlow"/>
        </w:rPr>
      </w:pPr>
      <w:r w:rsidDel="00000000" w:rsidR="00000000" w:rsidRPr="00000000">
        <w:rPr>
          <w:rtl w:val="0"/>
        </w:rPr>
      </w:r>
    </w:p>
    <w:p w:rsidR="00000000" w:rsidDel="00000000" w:rsidP="00000000" w:rsidRDefault="00000000" w:rsidRPr="00000000" w14:paraId="00000048">
      <w:pPr>
        <w:rPr>
          <w:rFonts w:ascii="Barlow" w:cs="Barlow" w:eastAsia="Barlow" w:hAnsi="Barlow"/>
        </w:rPr>
      </w:pPr>
      <w:r w:rsidDel="00000000" w:rsidR="00000000" w:rsidRPr="00000000">
        <w:rPr>
          <w:rFonts w:ascii="Barlow" w:cs="Barlow" w:eastAsia="Barlow" w:hAnsi="Barlow"/>
          <w:rtl w:val="0"/>
        </w:rPr>
        <w:t xml:space="preserve">The platform also included automated alerts with Slack integration, threshold-based monitoring for CPU, memory, and disk, and performance testing with k6 integrated into Grafana. Security was enforced through NGINX reverse proxy, SSL encryption, credential management, and IP whitelisting. The deployment was fully documented with operational guidelines for maintenance and credential rotation.</w:t>
      </w:r>
    </w:p>
    <w:p w:rsidR="00000000" w:rsidDel="00000000" w:rsidP="00000000" w:rsidRDefault="00000000" w:rsidRPr="00000000" w14:paraId="00000049">
      <w:pPr>
        <w:rPr>
          <w:rFonts w:ascii="Barlow" w:cs="Barlow" w:eastAsia="Barlow" w:hAnsi="Barlow"/>
        </w:rPr>
      </w:pPr>
      <w:r w:rsidDel="00000000" w:rsidR="00000000" w:rsidRPr="00000000">
        <w:rPr>
          <w:rtl w:val="0"/>
        </w:rPr>
      </w:r>
    </w:p>
    <w:p w:rsidR="00000000" w:rsidDel="00000000" w:rsidP="00000000" w:rsidRDefault="00000000" w:rsidRPr="00000000" w14:paraId="0000004A">
      <w:pPr>
        <w:rPr>
          <w:rFonts w:ascii="Barlow" w:cs="Barlow" w:eastAsia="Barlow" w:hAnsi="Barlow"/>
        </w:rPr>
      </w:pPr>
      <w:r w:rsidDel="00000000" w:rsidR="00000000" w:rsidRPr="00000000">
        <w:rPr>
          <w:rFonts w:ascii="Barlow" w:cs="Barlow" w:eastAsia="Barlow" w:hAnsi="Barlow"/>
          <w:rtl w:val="0"/>
        </w:rPr>
        <w:t xml:space="preserve">This architecture enabled end-to-end observability, improved system reliability, accelerated incident response, and provided a scalable foundation for future monitoring needs.</w:t>
      </w:r>
    </w:p>
    <w:p w:rsidR="00000000" w:rsidDel="00000000" w:rsidP="00000000" w:rsidRDefault="00000000" w:rsidRPr="00000000" w14:paraId="0000004B">
      <w:pPr>
        <w:rPr>
          <w:rFonts w:ascii="Barlow" w:cs="Barlow" w:eastAsia="Barlow" w:hAnsi="Barlow"/>
        </w:rPr>
      </w:pPr>
      <w:r w:rsidDel="00000000" w:rsidR="00000000" w:rsidRPr="00000000">
        <w:rPr>
          <w:rtl w:val="0"/>
        </w:rPr>
      </w:r>
    </w:p>
    <w:p w:rsidR="00000000" w:rsidDel="00000000" w:rsidP="00000000" w:rsidRDefault="00000000" w:rsidRPr="00000000" w14:paraId="0000004C">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36195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Barlow" w:cs="Barlow" w:eastAsia="Barlow" w:hAnsi="Barlow"/>
        </w:rPr>
      </w:pPr>
      <w:r w:rsidDel="00000000" w:rsidR="00000000" w:rsidRPr="00000000">
        <w:rPr>
          <w:rFonts w:ascii="Barlow" w:cs="Barlow" w:eastAsia="Barlow" w:hAnsi="Barlow"/>
        </w:rPr>
        <w:drawing>
          <wp:inline distB="114300" distT="114300" distL="114300" distR="114300">
            <wp:extent cx="5731200" cy="40513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Barl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arlow-regular.ttf"/><Relationship Id="rId2" Type="http://schemas.openxmlformats.org/officeDocument/2006/relationships/font" Target="fonts/Barlow-bold.ttf"/><Relationship Id="rId3" Type="http://schemas.openxmlformats.org/officeDocument/2006/relationships/font" Target="fonts/Barlow-italic.ttf"/><Relationship Id="rId4"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