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6E90" w14:textId="77777777" w:rsidR="001227BC" w:rsidRDefault="00000000">
      <w:pPr>
        <w:spacing w:after="60"/>
        <w:jc w:val="center"/>
      </w:pPr>
      <w:r>
        <w:rPr>
          <w:b/>
          <w:bCs/>
          <w:color w:val="003054"/>
        </w:rPr>
        <w:t>Sri Lanka Institute of Information Technology</w:t>
      </w:r>
    </w:p>
    <w:p w14:paraId="21B95B76" w14:textId="77777777" w:rsidR="001227BC" w:rsidRDefault="00000000">
      <w:pPr>
        <w:spacing w:after="200"/>
        <w:jc w:val="center"/>
      </w:pPr>
      <w:r>
        <w:rPr>
          <w:color w:val="6B7682"/>
          <w:sz w:val="20"/>
          <w:szCs w:val="20"/>
        </w:rPr>
        <w:t>Faculty of Computing, Department of Computer Systems Engineering</w:t>
      </w:r>
    </w:p>
    <w:p w14:paraId="5EF68CD7" w14:textId="77777777" w:rsidR="001227BC" w:rsidRDefault="00000000"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>IE3122: Network Security</w:t>
      </w:r>
    </w:p>
    <w:p w14:paraId="3385FF2E" w14:textId="77777777" w:rsidR="001227BC" w:rsidRDefault="00000000"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>Week 3 Tutorial Worksheet: Layer 2 Attacks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1227BC" w14:paraId="66B5F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B50D8" w14:textId="77777777" w:rsidR="001227BC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92CBB" w14:textId="77777777" w:rsidR="001227BC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227BC" w14:paraId="6D275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96E49" w14:textId="77777777" w:rsidR="001227BC" w:rsidRDefault="00000000">
            <w:r>
              <w:rPr>
                <w:color w:val="000000"/>
              </w:rPr>
              <w:t>Based on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8D245" w14:textId="77777777" w:rsidR="001227BC" w:rsidRDefault="00000000">
            <w:r>
              <w:rPr>
                <w:color w:val="000000"/>
              </w:rPr>
              <w:t>Week 3, Layer 2 Attacks lecture (VLANs, CAM table, MAC address spoofing, VLAN hopping, DHCP, and ARP attacks)</w:t>
            </w:r>
          </w:p>
        </w:tc>
      </w:tr>
      <w:tr w:rsidR="001227BC" w14:paraId="3B95C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E1CB8" w14:textId="77777777" w:rsidR="001227BC" w:rsidRDefault="00000000">
            <w:r>
              <w:rPr>
                <w:color w:val="000000"/>
              </w:rPr>
              <w:t>Learning Outcomes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91CA" w14:textId="77777777" w:rsidR="001227BC" w:rsidRDefault="00000000">
            <w:r>
              <w:rPr>
                <w:color w:val="000000"/>
              </w:rPr>
              <w:t>LO1 (describe network vulnerabilities/attacks) and LO2 (evaluate mitigation techniques)</w:t>
            </w:r>
          </w:p>
        </w:tc>
      </w:tr>
      <w:tr w:rsidR="001227BC" w14:paraId="0741F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9355" w14:textId="77777777" w:rsidR="001227BC" w:rsidRDefault="00000000">
            <w:r>
              <w:rPr>
                <w:color w:val="000000"/>
              </w:rPr>
              <w:t>Format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1C5C" w14:textId="77777777" w:rsidR="001227BC" w:rsidRDefault="00000000">
            <w:r>
              <w:rPr>
                <w:color w:val="000000"/>
              </w:rPr>
              <w:t>14 structured questions, no MCQs. Answer in your own words.</w:t>
            </w:r>
          </w:p>
        </w:tc>
      </w:tr>
      <w:tr w:rsidR="001227BC" w14:paraId="676EF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BC7B4" w14:textId="77777777" w:rsidR="001227BC" w:rsidRDefault="00000000">
            <w:r>
              <w:rPr>
                <w:color w:val="000000"/>
              </w:rPr>
              <w:t>How to use this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F2FF" w14:textId="77777777" w:rsidR="001227BC" w:rsidRDefault="00000000">
            <w:r>
              <w:rPr>
                <w:color w:val="000000"/>
              </w:rPr>
              <w:t>Answer every question in the space provided. Together, your answers form a set of study notes for this topic. Use them directly when revising for the mid-semester test and final exam.</w:t>
            </w:r>
          </w:p>
        </w:tc>
      </w:tr>
    </w:tbl>
    <w:p w14:paraId="276F2D4A" w14:textId="77777777" w:rsidR="001227BC" w:rsidRDefault="001227BC">
      <w:pPr>
        <w:spacing w:after="200"/>
      </w:pPr>
    </w:p>
    <w:p w14:paraId="6F2925C1" w14:textId="77777777" w:rsidR="001227BC" w:rsidRDefault="00000000">
      <w:pPr>
        <w:spacing w:after="160"/>
      </w:pPr>
      <w:r>
        <w:t>These questions are drawn directly from this week's lecture. Several ask you to evaluate a mitigation, not just describe an attack. That's deliberate: LO2 is specifically about weighing mitigation options, not just naming them. Write full answers, not one-line definitions.</w:t>
      </w:r>
    </w:p>
    <w:p w14:paraId="189A4DF5" w14:textId="77777777" w:rsidR="001227BC" w:rsidRDefault="00000000">
      <w:r>
        <w:br w:type="page"/>
      </w:r>
    </w:p>
    <w:p w14:paraId="72AD78C2" w14:textId="77777777" w:rsidR="001227BC" w:rsidRDefault="00000000">
      <w:pPr>
        <w:pStyle w:val="Heading1"/>
        <w:spacing w:before="320" w:after="140"/>
      </w:pPr>
      <w:r>
        <w:lastRenderedPageBreak/>
        <w:t>VLAN Foundations</w:t>
      </w:r>
    </w:p>
    <w:p w14:paraId="03FE92A2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Q1. </w:t>
      </w:r>
      <w:r>
        <w:t xml:space="preserve">Explain what a VLAN is and why segmenting a network into VLANs is a security benefit, not just an </w:t>
      </w:r>
      <w:proofErr w:type="spellStart"/>
      <w:r>
        <w:t>organisational</w:t>
      </w:r>
      <w:proofErr w:type="spellEnd"/>
      <w:r>
        <w:t xml:space="preserve"> convenience.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584BF08C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457FE54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EC4C3B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D943BC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AC669CF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Q2. </w:t>
      </w:r>
      <w:r>
        <w:t xml:space="preserve">Explain what the native VLAN </w:t>
      </w:r>
      <w:proofErr w:type="gramStart"/>
      <w:r>
        <w:t>is, and</w:t>
      </w:r>
      <w:proofErr w:type="gramEnd"/>
      <w:r>
        <w:t xml:space="preserve"> why leaving it as the default (VLAN 1) is considered a security risk.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78D5F13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29445C4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D45483E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5F15CC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780E122" w14:textId="77777777" w:rsidR="001227BC" w:rsidRDefault="00000000">
      <w:pPr>
        <w:pStyle w:val="Heading1"/>
        <w:spacing w:before="320" w:after="140"/>
      </w:pPr>
      <w:r>
        <w:t>CAM Table Attack</w:t>
      </w:r>
    </w:p>
    <w:p w14:paraId="3649C106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Q3. </w:t>
      </w:r>
      <w:r>
        <w:t xml:space="preserve">Explain how a CAM table (MAC flooding) attack works, and why a switch's ‘fail </w:t>
      </w:r>
      <w:proofErr w:type="gramStart"/>
      <w:r>
        <w:t>open’</w:t>
      </w:r>
      <w:proofErr w:type="gramEnd"/>
      <w:r>
        <w:t xml:space="preserve"> design is what makes it possible.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467EDDB1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C0BB954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8D17FD1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821468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F9B551B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51C98CA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Q4. </w:t>
      </w:r>
      <w:r>
        <w:t>A network administrator is deciding between two options: (a) leave port security off everywhere, or (b) enable port security with a maximum of 2 MAC addresses and violation mode ‘restrict’ on every access port. Evaluate this trade-off. What does option (b) cost operationally, and is it worth it?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451E6F2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B99EE2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B5110C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8E142D6" w14:textId="77777777" w:rsidR="00071D8B" w:rsidRDefault="00071D8B">
      <w:pPr>
        <w:pBdr>
          <w:bottom w:val="single" w:sz="4" w:space="1" w:color="C9CFD6"/>
        </w:pBdr>
        <w:spacing w:after="200"/>
      </w:pPr>
    </w:p>
    <w:p w14:paraId="6A940F4C" w14:textId="77777777" w:rsidR="00071D8B" w:rsidRDefault="00071D8B">
      <w:pPr>
        <w:pBdr>
          <w:bottom w:val="single" w:sz="4" w:space="1" w:color="C9CFD6"/>
        </w:pBdr>
        <w:spacing w:after="200"/>
      </w:pPr>
    </w:p>
    <w:p w14:paraId="0FFC686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13DD1F1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BABEFEE" w14:textId="77777777" w:rsidR="001227BC" w:rsidRDefault="00000000">
      <w:pPr>
        <w:pStyle w:val="Heading1"/>
        <w:spacing w:before="320" w:after="140"/>
      </w:pPr>
      <w:r>
        <w:lastRenderedPageBreak/>
        <w:t>MAC Address Spoofing</w:t>
      </w:r>
    </w:p>
    <w:p w14:paraId="2E204E16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Q5. </w:t>
      </w:r>
      <w:r>
        <w:t>Explain how MAC address spoofing differs from a CAM table attack, even though both exploit the same underlying trust in MAC addresses as a reliable identity.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2860668E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54B10C8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BCF8F29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4B4152C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B9D2DCC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Q6. </w:t>
      </w:r>
      <w:r>
        <w:t xml:space="preserve">A company relies on MAC-based port security (sticky MAC, no other authentication) as its only </w:t>
      </w:r>
      <w:proofErr w:type="spellStart"/>
      <w:r>
        <w:t>defence</w:t>
      </w:r>
      <w:proofErr w:type="spellEnd"/>
      <w:r>
        <w:t xml:space="preserve"> against </w:t>
      </w:r>
      <w:proofErr w:type="spellStart"/>
      <w:r>
        <w:t>unauthorised</w:t>
      </w:r>
      <w:proofErr w:type="spellEnd"/>
      <w:r>
        <w:t xml:space="preserve"> devices. Evaluate why this alone is insufficient against MAC address spoofing </w:t>
      </w:r>
      <w:proofErr w:type="gramStart"/>
      <w:r>
        <w:t>specifically, and</w:t>
      </w:r>
      <w:proofErr w:type="gramEnd"/>
      <w:r>
        <w:t xml:space="preserve"> recommend a stronger alternative.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07F2CBC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880045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232FA7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8BF4294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C6A0D12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B843531" w14:textId="77777777" w:rsidR="001227BC" w:rsidRDefault="00000000">
      <w:pPr>
        <w:pStyle w:val="Heading1"/>
        <w:spacing w:before="320" w:after="140"/>
      </w:pPr>
      <w:r>
        <w:t>VLAN Hopping</w:t>
      </w:r>
    </w:p>
    <w:p w14:paraId="79F987D7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Q7. </w:t>
      </w:r>
      <w:r>
        <w:t xml:space="preserve">Describe how switch spoofing </w:t>
      </w:r>
      <w:proofErr w:type="gramStart"/>
      <w:r>
        <w:t>works, and</w:t>
      </w:r>
      <w:proofErr w:type="gramEnd"/>
      <w:r>
        <w:t xml:space="preserve"> explain why disabling DTP (switchport </w:t>
      </w:r>
      <w:proofErr w:type="spellStart"/>
      <w:r>
        <w:t>nonegotiate</w:t>
      </w:r>
      <w:proofErr w:type="spellEnd"/>
      <w:r>
        <w:t>) is such an effective, low-cost fix.</w:t>
      </w:r>
      <w:r>
        <w:rPr>
          <w:i/>
          <w:iCs/>
          <w:color w:val="6B7682"/>
          <w:sz w:val="19"/>
          <w:szCs w:val="19"/>
        </w:rPr>
        <w:t xml:space="preserve">   [LO1, LO2]</w:t>
      </w:r>
    </w:p>
    <w:p w14:paraId="74DD4AA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885B2C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C282221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AB241C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3923774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B660D8C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Q8. </w:t>
      </w:r>
      <w:r>
        <w:t>Describe how the VLAN double-tagging attack works. Why does this attack only work in one direction (attacker to target VLAN), and why does moving the native VLAN off VLAN 1 mitigate it?</w:t>
      </w:r>
      <w:r>
        <w:rPr>
          <w:i/>
          <w:iCs/>
          <w:color w:val="6B7682"/>
          <w:sz w:val="19"/>
          <w:szCs w:val="19"/>
        </w:rPr>
        <w:t xml:space="preserve">   [LO1, LO2]</w:t>
      </w:r>
    </w:p>
    <w:p w14:paraId="3522746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5D7496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F28266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EA84B45" w14:textId="77777777" w:rsidR="00071D8B" w:rsidRDefault="00071D8B">
      <w:pPr>
        <w:pBdr>
          <w:bottom w:val="single" w:sz="4" w:space="1" w:color="C9CFD6"/>
        </w:pBdr>
        <w:spacing w:after="200"/>
      </w:pPr>
    </w:p>
    <w:p w14:paraId="4C041485" w14:textId="77777777" w:rsidR="00071D8B" w:rsidRDefault="00071D8B">
      <w:pPr>
        <w:pBdr>
          <w:bottom w:val="single" w:sz="4" w:space="1" w:color="C9CFD6"/>
        </w:pBdr>
        <w:spacing w:after="200"/>
      </w:pPr>
    </w:p>
    <w:p w14:paraId="3254F39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010A81E" w14:textId="77777777" w:rsidR="001227BC" w:rsidRDefault="00000000">
      <w:pPr>
        <w:pBdr>
          <w:bottom w:val="single" w:sz="4" w:space="1" w:color="C9CFD6"/>
        </w:pBdr>
        <w:spacing w:after="200"/>
      </w:pPr>
      <w:r>
        <w:lastRenderedPageBreak/>
        <w:t xml:space="preserve"> </w:t>
      </w:r>
    </w:p>
    <w:p w14:paraId="1A0E4158" w14:textId="77777777" w:rsidR="001227BC" w:rsidRDefault="00000000">
      <w:pPr>
        <w:pStyle w:val="Heading1"/>
        <w:spacing w:before="320" w:after="140"/>
      </w:pPr>
      <w:r>
        <w:t>DHCP-Based Attacks</w:t>
      </w:r>
    </w:p>
    <w:p w14:paraId="2FED9A86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Q9. </w:t>
      </w:r>
      <w:r>
        <w:t xml:space="preserve">Distinguish between DHCP starvation and DHCP spoofing. What does each attack </w:t>
      </w:r>
      <w:proofErr w:type="gramStart"/>
      <w:r>
        <w:t>actually achieve</w:t>
      </w:r>
      <w:proofErr w:type="gramEnd"/>
      <w:r>
        <w:t xml:space="preserve"> for the attacker, and how do the techniques differ?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494DC7BC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7F462BE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57CFF0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74F4CA9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83CC8F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EF554FD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Q10. </w:t>
      </w:r>
      <w:r>
        <w:t>Explain how DHCP Snooping mitigates both DHCP starvation and DHCP spoofing, and why the trusted/untrusted port distinction is central to how it works.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64CA316B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BD6C8F6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9E85F3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29945EE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D1C6E7C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6C77FA2" w14:textId="77777777" w:rsidR="001227BC" w:rsidRDefault="00000000">
      <w:pPr>
        <w:pStyle w:val="Heading1"/>
        <w:spacing w:before="320" w:after="140"/>
      </w:pPr>
      <w:r>
        <w:t>ARP Spoofing</w:t>
      </w:r>
    </w:p>
    <w:p w14:paraId="5E785BF7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Q11. </w:t>
      </w:r>
      <w:r>
        <w:t>Explain how ARP spoofing sets up a man-in-the-middle position between two victims, and why hosts accepting unsolicited ARP replies is the root cause.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4A6D052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36B444B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527C1A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13CACF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FC420ED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22FE98E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Q12. </w:t>
      </w:r>
      <w:r>
        <w:t xml:space="preserve">Explain why Dynamic ARP Inspection </w:t>
      </w:r>
      <w:proofErr w:type="gramStart"/>
      <w:r>
        <w:t>has to</w:t>
      </w:r>
      <w:proofErr w:type="gramEnd"/>
      <w:r>
        <w:t xml:space="preserve"> be configured after DHCP Snooping, not before or independently. What would happen if you enabled DAI without DHCP Snooping already running?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631FD509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73C9C0D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B3B7A23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EBF35A5" w14:textId="71BA2B2A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879AAAC" w14:textId="77777777" w:rsidR="001227BC" w:rsidRDefault="00000000">
      <w:pPr>
        <w:pStyle w:val="Heading1"/>
        <w:spacing w:before="320" w:after="140"/>
      </w:pPr>
      <w:r>
        <w:lastRenderedPageBreak/>
        <w:t>Bringing It Together</w:t>
      </w:r>
    </w:p>
    <w:p w14:paraId="5E955702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Q13. </w:t>
      </w:r>
      <w:r>
        <w:t>Several attacks covered this week can produce more than one outcome depending on attacker intent. For example, a CAM table attack can serve as either quiet eavesdropping or a performance-degrading denial of service. Choose two other attacks from this week, state both plausible outcomes for each, and explain why the same technique can be aimed at different goals.</w:t>
      </w:r>
      <w:r>
        <w:rPr>
          <w:i/>
          <w:iCs/>
          <w:color w:val="6B7682"/>
          <w:sz w:val="19"/>
          <w:szCs w:val="19"/>
        </w:rPr>
        <w:t xml:space="preserve">   [LO1, LO2]</w:t>
      </w:r>
    </w:p>
    <w:p w14:paraId="2237CF5B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21A918D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04EB09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5D9F0BE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4F578F9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82EBB07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3C9DBD3" w14:textId="77777777" w:rsidR="001227BC" w:rsidRDefault="00000000">
      <w:pPr>
        <w:spacing w:before="200" w:after="100"/>
      </w:pPr>
      <w:r>
        <w:rPr>
          <w:b/>
          <w:bCs/>
          <w:color w:val="003054"/>
        </w:rPr>
        <w:t xml:space="preserve">Q14. </w:t>
      </w:r>
      <w:r>
        <w:t xml:space="preserve">A small company's network has no Layer 2 security controls configured at all. Using this week's seven attacks, </w:t>
      </w:r>
      <w:proofErr w:type="spellStart"/>
      <w:r>
        <w:t>prioritise</w:t>
      </w:r>
      <w:proofErr w:type="spellEnd"/>
      <w:r>
        <w:t xml:space="preserve"> the top three you'd fix first and justify your ordering. Consider both risk and ease of mitigation.</w:t>
      </w:r>
      <w:r>
        <w:rPr>
          <w:i/>
          <w:iCs/>
          <w:color w:val="6B7682"/>
          <w:sz w:val="19"/>
          <w:szCs w:val="19"/>
        </w:rPr>
        <w:t xml:space="preserve">   [LO2, LO3]</w:t>
      </w:r>
    </w:p>
    <w:p w14:paraId="52031727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B9C036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B3BE7F5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43E4B71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4E0F2B0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4CB0C1A" w14:textId="77777777" w:rsidR="001227BC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C9C03D4" w14:textId="77777777" w:rsidR="001227BC" w:rsidRDefault="00000000">
      <w:r>
        <w:br w:type="page"/>
      </w:r>
    </w:p>
    <w:p w14:paraId="384BD9AC" w14:textId="77777777" w:rsidR="001227BC" w:rsidRDefault="00000000">
      <w:pPr>
        <w:pStyle w:val="Heading1"/>
        <w:spacing w:before="320" w:after="140"/>
      </w:pPr>
      <w:r>
        <w:lastRenderedPageBreak/>
        <w:t xml:space="preserve">Turning This </w:t>
      </w:r>
      <w:proofErr w:type="gramStart"/>
      <w:r>
        <w:t>Into</w:t>
      </w:r>
      <w:proofErr w:type="gramEnd"/>
      <w:r>
        <w:t xml:space="preserve"> Exam Revision</w:t>
      </w:r>
    </w:p>
    <w:p w14:paraId="50EA667D" w14:textId="77777777" w:rsidR="001227BC" w:rsidRDefault="00000000">
      <w:pPr>
        <w:spacing w:after="160"/>
      </w:pPr>
      <w:r>
        <w:t>Once you've answered every question, you have the beginnings of a proper study-notes set for this topic. To make it exam-ready:</w:t>
      </w:r>
    </w:p>
    <w:p w14:paraId="4B6A9C6E" w14:textId="77777777" w:rsidR="001227BC" w:rsidRDefault="00000000">
      <w:pPr>
        <w:pStyle w:val="ListParagraph"/>
        <w:numPr>
          <w:ilvl w:val="0"/>
          <w:numId w:val="2"/>
        </w:numPr>
        <w:spacing w:after="140"/>
      </w:pPr>
      <w:r>
        <w:t>Reread each answer and check it would make sense to you in three months, without the lecture slides open.</w:t>
      </w:r>
    </w:p>
    <w:p w14:paraId="54000BB1" w14:textId="77777777" w:rsidR="001227BC" w:rsidRDefault="00000000">
      <w:pPr>
        <w:pStyle w:val="ListParagraph"/>
        <w:numPr>
          <w:ilvl w:val="0"/>
          <w:numId w:val="2"/>
        </w:numPr>
        <w:spacing w:after="140"/>
      </w:pPr>
      <w:r>
        <w:t>This week's lab is direct hands-on practice for several of these mitigations. Configuring them yourself will cement the theory faster than rereading it.</w:t>
      </w:r>
    </w:p>
    <w:p w14:paraId="20CD5613" w14:textId="77777777" w:rsidR="001227BC" w:rsidRDefault="00000000">
      <w:pPr>
        <w:pStyle w:val="ListParagraph"/>
        <w:numPr>
          <w:ilvl w:val="0"/>
          <w:numId w:val="2"/>
        </w:numPr>
        <w:spacing w:after="140"/>
      </w:pPr>
      <w:r>
        <w:t>Keep this worksheet with your notes for the mid-semester test (MCQ, LO1 and LO2) and final exam (MCQ + structured essay, LO1 through LO5). The comparison/evaluation-style questions above are close in format to the structured-essay section.</w:t>
      </w:r>
    </w:p>
    <w:sectPr w:rsidR="001227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1F2"/>
    <w:multiLevelType w:val="hybridMultilevel"/>
    <w:tmpl w:val="B8FAF322"/>
    <w:lvl w:ilvl="0" w:tplc="00505712">
      <w:start w:val="1"/>
      <w:numFmt w:val="decimal"/>
      <w:lvlText w:val="%1."/>
      <w:lvlJc w:val="left"/>
      <w:pPr>
        <w:ind w:left="460" w:hanging="260"/>
      </w:pPr>
    </w:lvl>
    <w:lvl w:ilvl="1" w:tplc="B4D85EB6">
      <w:numFmt w:val="decimal"/>
      <w:lvlText w:val=""/>
      <w:lvlJc w:val="left"/>
    </w:lvl>
    <w:lvl w:ilvl="2" w:tplc="FC92FCB4">
      <w:numFmt w:val="decimal"/>
      <w:lvlText w:val=""/>
      <w:lvlJc w:val="left"/>
    </w:lvl>
    <w:lvl w:ilvl="3" w:tplc="2214B558">
      <w:numFmt w:val="decimal"/>
      <w:lvlText w:val=""/>
      <w:lvlJc w:val="left"/>
    </w:lvl>
    <w:lvl w:ilvl="4" w:tplc="8438FDFE">
      <w:numFmt w:val="decimal"/>
      <w:lvlText w:val=""/>
      <w:lvlJc w:val="left"/>
    </w:lvl>
    <w:lvl w:ilvl="5" w:tplc="B0BED42C">
      <w:numFmt w:val="decimal"/>
      <w:lvlText w:val=""/>
      <w:lvlJc w:val="left"/>
    </w:lvl>
    <w:lvl w:ilvl="6" w:tplc="21B80456">
      <w:numFmt w:val="decimal"/>
      <w:lvlText w:val=""/>
      <w:lvlJc w:val="left"/>
    </w:lvl>
    <w:lvl w:ilvl="7" w:tplc="A198F5B8">
      <w:numFmt w:val="decimal"/>
      <w:lvlText w:val=""/>
      <w:lvlJc w:val="left"/>
    </w:lvl>
    <w:lvl w:ilvl="8" w:tplc="5E28BC42">
      <w:numFmt w:val="decimal"/>
      <w:lvlText w:val=""/>
      <w:lvlJc w:val="left"/>
    </w:lvl>
  </w:abstractNum>
  <w:abstractNum w:abstractNumId="1" w15:restartNumberingAfterBreak="0">
    <w:nsid w:val="19F7503D"/>
    <w:multiLevelType w:val="hybridMultilevel"/>
    <w:tmpl w:val="DDAA515E"/>
    <w:lvl w:ilvl="0" w:tplc="D3EECEAA">
      <w:start w:val="1"/>
      <w:numFmt w:val="bullet"/>
      <w:lvlText w:val="●"/>
      <w:lvlJc w:val="left"/>
      <w:pPr>
        <w:ind w:left="720" w:hanging="360"/>
      </w:pPr>
    </w:lvl>
    <w:lvl w:ilvl="1" w:tplc="D1C05BB6">
      <w:start w:val="1"/>
      <w:numFmt w:val="bullet"/>
      <w:lvlText w:val="○"/>
      <w:lvlJc w:val="left"/>
      <w:pPr>
        <w:ind w:left="1440" w:hanging="360"/>
      </w:pPr>
    </w:lvl>
    <w:lvl w:ilvl="2" w:tplc="C1B8538C">
      <w:start w:val="1"/>
      <w:numFmt w:val="bullet"/>
      <w:lvlText w:val="■"/>
      <w:lvlJc w:val="left"/>
      <w:pPr>
        <w:ind w:left="2160" w:hanging="360"/>
      </w:pPr>
    </w:lvl>
    <w:lvl w:ilvl="3" w:tplc="731C99D0">
      <w:start w:val="1"/>
      <w:numFmt w:val="bullet"/>
      <w:lvlText w:val="●"/>
      <w:lvlJc w:val="left"/>
      <w:pPr>
        <w:ind w:left="2880" w:hanging="360"/>
      </w:pPr>
    </w:lvl>
    <w:lvl w:ilvl="4" w:tplc="3A5C5030">
      <w:start w:val="1"/>
      <w:numFmt w:val="bullet"/>
      <w:lvlText w:val="○"/>
      <w:lvlJc w:val="left"/>
      <w:pPr>
        <w:ind w:left="3600" w:hanging="360"/>
      </w:pPr>
    </w:lvl>
    <w:lvl w:ilvl="5" w:tplc="AD86757A">
      <w:start w:val="1"/>
      <w:numFmt w:val="bullet"/>
      <w:lvlText w:val="■"/>
      <w:lvlJc w:val="left"/>
      <w:pPr>
        <w:ind w:left="4320" w:hanging="360"/>
      </w:pPr>
    </w:lvl>
    <w:lvl w:ilvl="6" w:tplc="57720EC4">
      <w:start w:val="1"/>
      <w:numFmt w:val="bullet"/>
      <w:lvlText w:val="●"/>
      <w:lvlJc w:val="left"/>
      <w:pPr>
        <w:ind w:left="5040" w:hanging="360"/>
      </w:pPr>
    </w:lvl>
    <w:lvl w:ilvl="7" w:tplc="DE8E974C">
      <w:start w:val="1"/>
      <w:numFmt w:val="bullet"/>
      <w:lvlText w:val="●"/>
      <w:lvlJc w:val="left"/>
      <w:pPr>
        <w:ind w:left="5760" w:hanging="360"/>
      </w:pPr>
    </w:lvl>
    <w:lvl w:ilvl="8" w:tplc="C01C62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782BDA"/>
    <w:multiLevelType w:val="hybridMultilevel"/>
    <w:tmpl w:val="235495A4"/>
    <w:lvl w:ilvl="0" w:tplc="60CA9B84">
      <w:start w:val="1"/>
      <w:numFmt w:val="decimal"/>
      <w:lvlText w:val="%1."/>
      <w:lvlJc w:val="left"/>
      <w:pPr>
        <w:ind w:left="460" w:hanging="260"/>
      </w:pPr>
    </w:lvl>
    <w:lvl w:ilvl="1" w:tplc="95F2F842">
      <w:numFmt w:val="decimal"/>
      <w:lvlText w:val=""/>
      <w:lvlJc w:val="left"/>
    </w:lvl>
    <w:lvl w:ilvl="2" w:tplc="86C49FA2">
      <w:numFmt w:val="decimal"/>
      <w:lvlText w:val=""/>
      <w:lvlJc w:val="left"/>
    </w:lvl>
    <w:lvl w:ilvl="3" w:tplc="BC5A4BA6">
      <w:numFmt w:val="decimal"/>
      <w:lvlText w:val=""/>
      <w:lvlJc w:val="left"/>
    </w:lvl>
    <w:lvl w:ilvl="4" w:tplc="7AA8FADA">
      <w:numFmt w:val="decimal"/>
      <w:lvlText w:val=""/>
      <w:lvlJc w:val="left"/>
    </w:lvl>
    <w:lvl w:ilvl="5" w:tplc="430A60E4">
      <w:numFmt w:val="decimal"/>
      <w:lvlText w:val=""/>
      <w:lvlJc w:val="left"/>
    </w:lvl>
    <w:lvl w:ilvl="6" w:tplc="A164FDC6">
      <w:numFmt w:val="decimal"/>
      <w:lvlText w:val=""/>
      <w:lvlJc w:val="left"/>
    </w:lvl>
    <w:lvl w:ilvl="7" w:tplc="46A44EC8">
      <w:numFmt w:val="decimal"/>
      <w:lvlText w:val=""/>
      <w:lvlJc w:val="left"/>
    </w:lvl>
    <w:lvl w:ilvl="8" w:tplc="BFD8457A">
      <w:numFmt w:val="decimal"/>
      <w:lvlText w:val=""/>
      <w:lvlJc w:val="left"/>
    </w:lvl>
  </w:abstractNum>
  <w:num w:numId="1" w16cid:durableId="1010988609">
    <w:abstractNumId w:val="1"/>
    <w:lvlOverride w:ilvl="0">
      <w:startOverride w:val="1"/>
    </w:lvlOverride>
  </w:num>
  <w:num w:numId="2" w16cid:durableId="8435181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BC"/>
    <w:rsid w:val="00071D8B"/>
    <w:rsid w:val="001227BC"/>
    <w:rsid w:val="005D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B6E8"/>
  <w15:docId w15:val="{E38A938F-0A5F-446F-AD08-2081A221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Harinda Fernando</cp:lastModifiedBy>
  <cp:revision>2</cp:revision>
  <dcterms:created xsi:type="dcterms:W3CDTF">2026-08-13T08:44:00Z</dcterms:created>
  <dcterms:modified xsi:type="dcterms:W3CDTF">2026-08-13T08:47:00Z</dcterms:modified>
</cp:coreProperties>
</file>