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KampungKu Interface Design Case Study</w:t>
      </w:r>
    </w:p>
    <w:p/>
    <w:p>
      <w:pPr>
        <w:pStyle w:val="Heading1"/>
        <w:spacing w:before="400" w:after="200"/>
      </w:pPr>
      <w:r>
        <w:t xml:space="preserve">PART A: Service Booking Flow</w:t>
      </w:r>
    </w:p>
    <w:p>
      <w:pPr>
        <w:pStyle w:val="Heading2"/>
        <w:spacing w:before="200" w:after="100"/>
      </w:pPr>
      <w:r>
        <w:t xml:space="preserve">1. Service List / Home Page</w:t>
      </w:r>
    </w:p>
    <w:p>
      <w:pPr>
        <w:jc w:val="center"/>
      </w:pPr>
      <w:r>
        <w:drawing>
          <wp:inline distT="0" distB="0" distL="0" distR="0">
            <wp:extent cx="285750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00" w:after="100"/>
      </w:pPr>
      <w:r>
        <w:t xml:space="preserve">2. Service Details Page</w:t>
      </w:r>
    </w:p>
    <w:p>
      <w:pPr>
        <w:jc w:val="center"/>
      </w:pPr>
      <w:r>
        <w:drawing>
          <wp:inline distT="0" distB="0" distL="0" distR="0">
            <wp:extent cx="285750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00" w:after="100"/>
      </w:pPr>
      <w:r>
        <w:t xml:space="preserve">3. Booking Form / Scheduling Page</w:t>
      </w:r>
    </w:p>
    <w:p>
      <w:pPr>
        <w:jc w:val="center"/>
      </w:pPr>
      <w:r>
        <w:drawing>
          <wp:inline distT="0" distB="0" distL="0" distR="0">
            <wp:extent cx="285750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00" w:after="100"/>
      </w:pPr>
      <w:r>
        <w:t xml:space="preserve">4. Payment Method Page</w:t>
      </w:r>
    </w:p>
    <w:p>
      <w:pPr>
        <w:jc w:val="center"/>
      </w:pPr>
      <w:r>
        <w:drawing>
          <wp:inline distT="0" distB="0" distL="0" distR="0">
            <wp:extent cx="285750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00" w:after="100"/>
      </w:pPr>
      <w:r>
        <w:t xml:space="preserve">5. Booking Confirmation Page</w:t>
      </w:r>
    </w:p>
    <w:p>
      <w:pPr>
        <w:jc w:val="center"/>
      </w:pPr>
      <w:r>
        <w:drawing>
          <wp:inline distT="0" distB="0" distL="0" distR="0">
            <wp:extent cx="285750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  <w:spacing w:before="400" w:after="200"/>
      </w:pPr>
      <w:r>
        <w:t xml:space="preserve">PART B: Worker Module</w:t>
      </w:r>
    </w:p>
    <w:p>
      <w:pPr>
        <w:pStyle w:val="Heading2"/>
        <w:spacing w:before="200" w:after="100"/>
      </w:pPr>
      <w:r>
        <w:t xml:space="preserve">1. Worker Status / Assigned Job Screen</w:t>
      </w:r>
    </w:p>
    <w:p>
      <w:pPr>
        <w:jc w:val="center"/>
      </w:pPr>
      <w:r>
        <w:drawing>
          <wp:inline distT="0" distB="0" distL="0" distR="0">
            <wp:extent cx="285750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00" w:after="100"/>
      </w:pPr>
      <w:r>
        <w:t xml:space="preserve">2. Real-Time Map Tracking Screen</w:t>
      </w:r>
    </w:p>
    <w:p>
      <w:pPr>
        <w:jc w:val="center"/>
      </w:pPr>
      <w:r>
        <w:drawing>
          <wp:inline distT="0" distB="0" distL="0" distR="0">
            <wp:extent cx="285750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00" w:after="100"/>
      </w:pPr>
      <w:r>
        <w:t xml:space="preserve">3. User View: Service in Progress</w:t>
      </w:r>
    </w:p>
    <w:p>
      <w:pPr>
        <w:jc w:val="center"/>
      </w:pPr>
      <w:r>
        <w:drawing>
          <wp:inline distT="0" distB="0" distL="0" distR="0">
            <wp:extent cx="285750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00" w:after="100"/>
      </w:pPr>
      <w:r>
        <w:t xml:space="preserve">4. Service Completion Screen</w:t>
      </w:r>
    </w:p>
    <w:p>
      <w:pPr>
        <w:jc w:val="center"/>
      </w:pPr>
      <w:r>
        <w:drawing>
          <wp:inline distT="0" distB="0" distL="0" distR="0">
            <wp:extent cx="285750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81daf3cde0eb413b1d555ff3f44a4b8e4ddc2ce.undefined"/><Relationship Id="rId7" Type="http://schemas.openxmlformats.org/officeDocument/2006/relationships/image" Target="media/e2eccb5a50e767a10b9fcf1e80223a2447e75208.undefined"/><Relationship Id="rId8" Type="http://schemas.openxmlformats.org/officeDocument/2006/relationships/image" Target="media/1781dbc06a7886b2f1686d358f4d8cb91f917636.undefined"/><Relationship Id="rId9" Type="http://schemas.openxmlformats.org/officeDocument/2006/relationships/image" Target="media/eac01a57a77261f4836ecfcfbaf91a5ed5643578.undefined"/><Relationship Id="rId10" Type="http://schemas.openxmlformats.org/officeDocument/2006/relationships/image" Target="media/17d5c474c9b7d42450620ce84d7f1fcdeba147f5.undefined"/><Relationship Id="rId11" Type="http://schemas.openxmlformats.org/officeDocument/2006/relationships/image" Target="media/c62fec3334d88fee1edfff81604f7526cbdae178.undefined"/><Relationship Id="rId12" Type="http://schemas.openxmlformats.org/officeDocument/2006/relationships/image" Target="media/6eba8ee73dede5e90ca5834c93f9205094f8c185.undefined"/><Relationship Id="rId13" Type="http://schemas.openxmlformats.org/officeDocument/2006/relationships/image" Target="media/bbf61cb7f2083d11b91ad050455b549d900d4f0f.undefined"/><Relationship Id="rId14" Type="http://schemas.openxmlformats.org/officeDocument/2006/relationships/image" Target="media/a497c02643a5f5b382710cf4dd2fde92e98e214f.undefined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2025-12-25T03:37:00.226Z</dcterms:created>
  <dcterms:modified xsi:type="dcterms:W3CDTF">2025-12-25T03:37:00.252Z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