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100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100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268083860</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VANESSA MINERVA MELÉNDEZ GONZÁLEZ</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Ingeniería Mecatrónica (UPIITA).</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Ingeniería Mecánica Eléctrica (Facultad de Ingeniería).</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UAM - Ingeniería Electrónica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VANESSA MINERVA MELÉNDEZ GONZÁLEZ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VANESSA MINERVA MELÉNDEZ GONZÁLEZ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dc:identifier/>
</cp:coreProperties>
</file>

<file path=docProps/custom.xml><?xml version="1.0" encoding="utf-8"?>
<Properties xmlns="http://schemas.openxmlformats.org/officeDocument/2006/custom-properties" xmlns:vt="http://schemas.openxmlformats.org/officeDocument/2006/docPropsVTypes"/>
</file>