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4074F5D5" w:rsidR="00890EAB" w:rsidRPr="00890EAB" w:rsidRDefault="00967D8D" w:rsidP="00346CE9">
      <w:pPr>
        <w:spacing w:after="0" w:line="240" w:lineRule="auto"/>
        <w:rPr>
          <w:rFonts w:ascii="Avenir Next" w:hAnsi="Avenir Next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58F4CBEF" wp14:editId="42407B7F">
            <wp:simplePos x="0" y="0"/>
            <wp:positionH relativeFrom="margin">
              <wp:posOffset>1591733</wp:posOffset>
            </wp:positionH>
            <wp:positionV relativeFrom="margin">
              <wp:posOffset>-169333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6207CA7D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534748E7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CURSO </w:t>
                            </w:r>
                            <w:r w:rsidR="00B927D6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LICENCIATURA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534748E7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CURSO </w:t>
                      </w:r>
                      <w:r w:rsidR="00B927D6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LICENCIATURA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24E7F227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>DATOS DE</w:t>
      </w:r>
      <w:r w:rsidR="00B927D6">
        <w:rPr>
          <w:rFonts w:ascii="Avenir Next" w:hAnsi="Avenir Next"/>
          <w:b/>
          <w:bCs/>
          <w:sz w:val="24"/>
          <w:szCs w:val="24"/>
        </w:rPr>
        <w:t>L ALUMNADO INSCRITO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269567328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BRENDA PAOLA VERGEL ESCOBEDO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D74024JB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TPWAWAMYUS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43D9A4D5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097708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57FD36FA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El curso tiene como fecha de inicio el sábado </w:t>
      </w:r>
      <w:r w:rsidR="00734E3D">
        <w:rPr>
          <w:rFonts w:ascii="Avenir Next" w:hAnsi="Avenir Next"/>
          <w:b/>
          <w:bCs/>
          <w:sz w:val="20"/>
          <w:szCs w:val="20"/>
        </w:rPr>
        <w:t xml:space="preserve">4 de octubre </w:t>
      </w:r>
      <w:r w:rsidRPr="0026079B">
        <w:rPr>
          <w:rFonts w:ascii="Avenir Next" w:hAnsi="Avenir Next"/>
          <w:b/>
          <w:bCs/>
          <w:sz w:val="20"/>
          <w:szCs w:val="20"/>
        </w:rPr>
        <w:t>de 202</w:t>
      </w:r>
      <w:r w:rsidR="00734E3D">
        <w:rPr>
          <w:rFonts w:ascii="Avenir Next" w:hAnsi="Avenir Next"/>
          <w:b/>
          <w:bCs/>
          <w:sz w:val="20"/>
          <w:szCs w:val="20"/>
        </w:rPr>
        <w:t>5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FA96BAB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Se hará un proceso de toma de fotografía de forma similar al que se hace en el examen de selección </w:t>
      </w:r>
      <w:r w:rsidR="00734B86">
        <w:rPr>
          <w:rFonts w:ascii="Avenir Next" w:hAnsi="Avenir Next"/>
          <w:b/>
          <w:bCs/>
          <w:sz w:val="20"/>
          <w:szCs w:val="20"/>
        </w:rPr>
        <w:t>a las de las universidades de nivel superior</w:t>
      </w:r>
      <w:r w:rsidRPr="0052229D">
        <w:rPr>
          <w:rFonts w:ascii="Avenir Next" w:hAnsi="Avenir Next"/>
          <w:sz w:val="20"/>
          <w:szCs w:val="20"/>
        </w:rPr>
        <w:t>,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59668D8D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De igual modo se hará una selección </w:t>
      </w:r>
      <w:r w:rsidR="00D64C2E">
        <w:rPr>
          <w:rFonts w:ascii="Avenir Next" w:hAnsi="Avenir Next"/>
          <w:b/>
          <w:bCs/>
          <w:sz w:val="20"/>
          <w:szCs w:val="20"/>
        </w:rPr>
        <w:t xml:space="preserve">de área y carreas </w:t>
      </w:r>
      <w:r w:rsidR="00E478A1">
        <w:rPr>
          <w:rFonts w:ascii="Avenir Next" w:hAnsi="Avenir Next"/>
          <w:b/>
          <w:bCs/>
          <w:sz w:val="20"/>
          <w:szCs w:val="20"/>
        </w:rPr>
        <w:t>de las ecuelas de nivel superior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respectivamente</w:t>
      </w:r>
      <w:r w:rsidRPr="0052229D">
        <w:rPr>
          <w:rFonts w:ascii="Avenir Next" w:hAnsi="Avenir Next"/>
          <w:sz w:val="20"/>
          <w:szCs w:val="20"/>
        </w:rPr>
        <w:t xml:space="preserve">, otorgando un taller de llenado de opciones de manera inteligente para tener acceso a alguna de las </w:t>
      </w:r>
      <w:r w:rsidR="00E478A1">
        <w:rPr>
          <w:rFonts w:ascii="Avenir Next" w:hAnsi="Avenir Next"/>
          <w:sz w:val="20"/>
          <w:szCs w:val="20"/>
        </w:rPr>
        <w:t>carreras impartidas por las instituciones de nivel superior.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04BD7A8D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Apartir del mes de </w:t>
      </w:r>
      <w:r w:rsidR="00625F5F">
        <w:rPr>
          <w:rFonts w:ascii="Avenir Next" w:hAnsi="Avenir Next"/>
          <w:b/>
          <w:bCs/>
          <w:sz w:val="20"/>
          <w:szCs w:val="20"/>
        </w:rPr>
        <w:t>abril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se </w:t>
      </w:r>
      <w:r w:rsidR="009520D5">
        <w:rPr>
          <w:rFonts w:ascii="Avenir Next" w:hAnsi="Avenir Next"/>
          <w:b/>
          <w:bCs/>
          <w:sz w:val="20"/>
          <w:szCs w:val="20"/>
        </w:rPr>
        <w:t xml:space="preserve">subirá 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en la plataforma </w:t>
      </w:r>
      <w:r w:rsidR="009520D5">
        <w:rPr>
          <w:rFonts w:ascii="Avenir Next" w:hAnsi="Avenir Next"/>
          <w:b/>
          <w:bCs/>
          <w:sz w:val="20"/>
          <w:szCs w:val="20"/>
        </w:rPr>
        <w:t>el exámen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</w:t>
      </w:r>
      <w:r w:rsidR="00842C9D">
        <w:rPr>
          <w:rFonts w:ascii="Avenir Next" w:hAnsi="Avenir Next"/>
          <w:b/>
          <w:bCs/>
          <w:sz w:val="20"/>
          <w:szCs w:val="20"/>
        </w:rPr>
        <w:t>simulador, dividido cada una de las áreas del conocimiento</w:t>
      </w:r>
      <w:r w:rsidR="00901758">
        <w:rPr>
          <w:rFonts w:ascii="Avenir Next" w:hAnsi="Avenir Next"/>
          <w:b/>
          <w:bCs/>
          <w:sz w:val="20"/>
          <w:szCs w:val="20"/>
        </w:rPr>
        <w:t xml:space="preserve"> dependiendo el área a la que la persona inscrita desee concursar</w:t>
      </w:r>
      <w:r w:rsidRPr="0026079B">
        <w:rPr>
          <w:rFonts w:ascii="Avenir Next" w:hAnsi="Avenir Next"/>
          <w:b/>
          <w:bCs/>
          <w:sz w:val="20"/>
          <w:szCs w:val="20"/>
        </w:rPr>
        <w:t>,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finalizando el 9 de mayo de 2026, 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esté exámen simulador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cuenta </w:t>
      </w:r>
      <w:r w:rsidRPr="0026079B">
        <w:rPr>
          <w:rFonts w:ascii="Avenir Next" w:hAnsi="Avenir Next"/>
          <w:b/>
          <w:bCs/>
          <w:sz w:val="20"/>
          <w:szCs w:val="20"/>
        </w:rPr>
        <w:t>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097708"/>
    <w:rsid w:val="00122262"/>
    <w:rsid w:val="00152036"/>
    <w:rsid w:val="001F7AD1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75FCF"/>
    <w:rsid w:val="004B4C55"/>
    <w:rsid w:val="0052229D"/>
    <w:rsid w:val="00556413"/>
    <w:rsid w:val="00577E0A"/>
    <w:rsid w:val="00587872"/>
    <w:rsid w:val="005F6A15"/>
    <w:rsid w:val="00625F5F"/>
    <w:rsid w:val="006350D3"/>
    <w:rsid w:val="00660B1C"/>
    <w:rsid w:val="006A1877"/>
    <w:rsid w:val="006A512F"/>
    <w:rsid w:val="006D4809"/>
    <w:rsid w:val="007324AB"/>
    <w:rsid w:val="00734B86"/>
    <w:rsid w:val="00734E3D"/>
    <w:rsid w:val="007D6343"/>
    <w:rsid w:val="008079B5"/>
    <w:rsid w:val="00842C9D"/>
    <w:rsid w:val="00890EAB"/>
    <w:rsid w:val="008B4DE0"/>
    <w:rsid w:val="008C54BA"/>
    <w:rsid w:val="00901758"/>
    <w:rsid w:val="00914C7B"/>
    <w:rsid w:val="00923B2F"/>
    <w:rsid w:val="009520D5"/>
    <w:rsid w:val="00967D8D"/>
    <w:rsid w:val="00A4480E"/>
    <w:rsid w:val="00AB2899"/>
    <w:rsid w:val="00AF1E63"/>
    <w:rsid w:val="00B1691A"/>
    <w:rsid w:val="00B927D6"/>
    <w:rsid w:val="00B97F03"/>
    <w:rsid w:val="00BD7C01"/>
    <w:rsid w:val="00C139CB"/>
    <w:rsid w:val="00CD2B79"/>
    <w:rsid w:val="00CE5F23"/>
    <w:rsid w:val="00D02396"/>
    <w:rsid w:val="00D21863"/>
    <w:rsid w:val="00D61FAF"/>
    <w:rsid w:val="00D64C2E"/>
    <w:rsid w:val="00D80F50"/>
    <w:rsid w:val="00D83894"/>
    <w:rsid w:val="00DB58AF"/>
    <w:rsid w:val="00DE6E6A"/>
    <w:rsid w:val="00E27F5E"/>
    <w:rsid w:val="00E326C5"/>
    <w:rsid w:val="00E478A1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23</cp:revision>
  <dcterms:created xsi:type="dcterms:W3CDTF">2025-10-23T23:01:00Z</dcterms:created>
  <dcterms:modified xsi:type="dcterms:W3CDTF">2025-10-29T19:14:00Z</dcterms:modified>
  <dc:identifier/>
  <dc:language/>
</cp:coreProperties>
</file>