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494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MAKALAH</w:t>
      </w:r>
    </w:p>
    <w:p w:rsidR="00DC7C60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PEMANFAATAN FISIKA DALAM TEKNOLOGI KEHIDUPAN SEHARI-HARI</w:t>
      </w:r>
    </w:p>
    <w:p w:rsidR="00DC7C60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C7C60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C7C60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Disusun oleh :</w:t>
      </w:r>
    </w:p>
    <w:p w:rsidR="00DC7C60" w:rsidRDefault="00DC7C60" w:rsidP="00DC7C6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Siti Padilah (09030182428003)</w:t>
      </w:r>
    </w:p>
    <w:p w:rsidR="00DC7C60" w:rsidRDefault="00DC7C60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34FC0B59" wp14:editId="444C36AA">
            <wp:simplePos x="0" y="0"/>
            <wp:positionH relativeFrom="column">
              <wp:posOffset>1910715</wp:posOffset>
            </wp:positionH>
            <wp:positionV relativeFrom="paragraph">
              <wp:posOffset>57785</wp:posOffset>
            </wp:positionV>
            <wp:extent cx="1591945" cy="1439545"/>
            <wp:effectExtent l="0" t="0" r="8255" b="8255"/>
            <wp:wrapNone/>
            <wp:docPr id="1" name="Picture 1" descr="D:\logo-uns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-unsr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DC7C60" w:rsidRDefault="00DC7C60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Dosen Pengampu:</w:t>
      </w: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Adi Hermansyah, M.T.</w:t>
      </w: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Default="00F6599C">
      <w:pPr>
        <w:rPr>
          <w:rFonts w:asciiTheme="majorBidi" w:hAnsiTheme="majorBidi" w:cstheme="majorBidi"/>
          <w:sz w:val="24"/>
          <w:szCs w:val="24"/>
        </w:rPr>
      </w:pPr>
    </w:p>
    <w:p w:rsidR="00F6599C" w:rsidRPr="00DC7C60" w:rsidRDefault="00F659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PROGRAM STUDI D3 TEKNIK  KOMPUTER </w:t>
      </w:r>
      <w:bookmarkStart w:id="0" w:name="_GoBack"/>
      <w:bookmarkEnd w:id="0"/>
    </w:p>
    <w:sectPr w:rsidR="00F6599C" w:rsidRPr="00DC7C60" w:rsidSect="00DC7C60">
      <w:pgSz w:w="11906" w:h="16838"/>
      <w:pgMar w:top="2268" w:right="1701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60"/>
    <w:rsid w:val="00493494"/>
    <w:rsid w:val="00DC7C60"/>
    <w:rsid w:val="00F6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1</cp:revision>
  <dcterms:created xsi:type="dcterms:W3CDTF">2024-08-15T00:02:00Z</dcterms:created>
  <dcterms:modified xsi:type="dcterms:W3CDTF">2024-08-15T00:19:00Z</dcterms:modified>
</cp:coreProperties>
</file>