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7678" w:rsidRPr="00235DF1" w:rsidRDefault="00A514E0" w:rsidP="003E2EBA">
      <w:pPr>
        <w:jc w:val="center"/>
        <w:rPr>
          <w:rFonts w:ascii="Meiryo UI" w:eastAsia="Meiryo UI" w:hAnsi="Meiryo UI" w:cs="Meiryo UI"/>
          <w:szCs w:val="21"/>
        </w:rPr>
      </w:pPr>
      <w:r w:rsidRPr="00235DF1">
        <w:rPr>
          <w:rFonts w:ascii="Meiryo UI" w:eastAsia="Meiryo UI" w:hAnsi="Meiryo UI" w:cs="Meiryo UI" w:hint="eastAsia"/>
          <w:szCs w:val="21"/>
        </w:rPr>
        <w:t>コンプライアンス管理規程</w:t>
      </w:r>
    </w:p>
    <w:p w:rsidR="00A514E0" w:rsidRPr="00235DF1" w:rsidRDefault="00A514E0">
      <w:pPr>
        <w:rPr>
          <w:rFonts w:ascii="Meiryo UI" w:eastAsia="Meiryo UI" w:hAnsi="Meiryo UI" w:cs="Meiryo UI"/>
          <w:szCs w:val="21"/>
        </w:rPr>
      </w:pPr>
    </w:p>
    <w:p w:rsidR="00A514E0" w:rsidRPr="00235DF1" w:rsidRDefault="00A514E0" w:rsidP="00A514E0">
      <w:pPr>
        <w:rPr>
          <w:rFonts w:ascii="Meiryo UI" w:eastAsia="Meiryo UI" w:hAnsi="Meiryo UI" w:cs="Meiryo UI"/>
          <w:szCs w:val="21"/>
        </w:rPr>
      </w:pPr>
      <w:r w:rsidRPr="00D208F5">
        <w:rPr>
          <w:rFonts w:ascii="Meiryo UI" w:eastAsia="Meiryo UI" w:hAnsi="Meiryo UI" w:cs="Meiryo UI" w:hint="eastAsia"/>
          <w:szCs w:val="21"/>
          <w:shd w:val="pct15" w:color="auto" w:fill="FFFFFF"/>
        </w:rPr>
        <w:t>コンプライアンス規程は、企業におけるコンプライアンスの考え方と取り組みのための方針を示したものです。</w:t>
      </w:r>
    </w:p>
    <w:p w:rsidR="00A514E0" w:rsidRPr="00235DF1" w:rsidRDefault="00A514E0" w:rsidP="00A514E0">
      <w:pPr>
        <w:rPr>
          <w:rFonts w:ascii="Meiryo UI" w:eastAsia="Meiryo UI" w:hAnsi="Meiryo UI" w:cs="Meiryo UI"/>
          <w:szCs w:val="21"/>
        </w:rPr>
      </w:pPr>
    </w:p>
    <w:p w:rsidR="00A514E0" w:rsidRPr="00235DF1" w:rsidRDefault="00A514E0" w:rsidP="00A514E0">
      <w:pPr>
        <w:rPr>
          <w:rFonts w:ascii="Meiryo UI" w:eastAsia="Meiryo UI" w:hAnsi="Meiryo UI" w:cs="Meiryo UI"/>
          <w:szCs w:val="21"/>
        </w:rPr>
      </w:pPr>
      <w:r w:rsidRPr="00235DF1">
        <w:rPr>
          <w:rFonts w:ascii="Meiryo UI" w:eastAsia="Meiryo UI" w:hAnsi="Meiryo UI" w:cs="Meiryo UI" w:hint="eastAsia"/>
          <w:szCs w:val="21"/>
        </w:rPr>
        <w:t>第１章　総則</w:t>
      </w:r>
    </w:p>
    <w:p w:rsidR="00A514E0" w:rsidRPr="00235DF1" w:rsidRDefault="00235DF1" w:rsidP="00A514E0">
      <w:pPr>
        <w:rPr>
          <w:rFonts w:ascii="Meiryo UI" w:eastAsia="Meiryo UI" w:hAnsi="Meiryo UI" w:cs="Meiryo UI"/>
          <w:szCs w:val="21"/>
        </w:rPr>
      </w:pPr>
      <w:r>
        <w:rPr>
          <w:rFonts w:ascii="Meiryo UI" w:eastAsia="Meiryo UI" w:hAnsi="Meiryo UI" w:cs="Meiryo UI" w:hint="eastAsia"/>
          <w:szCs w:val="21"/>
        </w:rPr>
        <w:t>第1条</w:t>
      </w:r>
      <w:r w:rsidR="00A514E0" w:rsidRPr="00235DF1">
        <w:rPr>
          <w:rFonts w:ascii="Meiryo UI" w:eastAsia="Meiryo UI" w:hAnsi="Meiryo UI" w:cs="Meiryo UI" w:hint="eastAsia"/>
          <w:szCs w:val="21"/>
        </w:rPr>
        <w:t>（適用範囲）</w:t>
      </w:r>
    </w:p>
    <w:p w:rsidR="00A514E0" w:rsidRPr="00235DF1" w:rsidRDefault="00A514E0" w:rsidP="00235DF1">
      <w:pPr>
        <w:ind w:leftChars="100" w:left="210" w:firstLineChars="100" w:firstLine="210"/>
        <w:rPr>
          <w:rFonts w:ascii="Meiryo UI" w:eastAsia="Meiryo UI" w:hAnsi="Meiryo UI" w:cs="Meiryo UI"/>
          <w:szCs w:val="21"/>
        </w:rPr>
      </w:pPr>
      <w:r w:rsidRPr="00235DF1">
        <w:rPr>
          <w:rFonts w:ascii="Meiryo UI" w:eastAsia="Meiryo UI" w:hAnsi="Meiryo UI" w:cs="Meiryo UI" w:hint="eastAsia"/>
          <w:szCs w:val="21"/>
        </w:rPr>
        <w:t>この規程は、当社の全役職員（契約社員、アルバイト社員、出向社員、派遣社員及びその他当社業務従業者を含む）（以下「役職員等」という。）に適用される。</w:t>
      </w:r>
    </w:p>
    <w:p w:rsidR="00A514E0" w:rsidRPr="00235DF1" w:rsidRDefault="00A514E0" w:rsidP="00A514E0">
      <w:pPr>
        <w:rPr>
          <w:rFonts w:ascii="Meiryo UI" w:eastAsia="Meiryo UI" w:hAnsi="Meiryo UI" w:cs="Meiryo UI"/>
          <w:szCs w:val="21"/>
        </w:rPr>
      </w:pP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～作成のポイント～</w:t>
      </w: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本規程を適用する対象者の範囲を記載します。</w:t>
      </w: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役員、従業員、契約社員、パート・アルバイト（派遣含む）、業務委託社員等々。</w:t>
      </w:r>
    </w:p>
    <w:p w:rsidR="00A514E0" w:rsidRPr="00235DF1" w:rsidRDefault="00A514E0" w:rsidP="00A514E0">
      <w:pPr>
        <w:rPr>
          <w:rFonts w:ascii="Meiryo UI" w:eastAsia="Meiryo UI" w:hAnsi="Meiryo UI" w:cs="Meiryo UI"/>
          <w:szCs w:val="21"/>
        </w:rPr>
      </w:pPr>
    </w:p>
    <w:p w:rsidR="00A514E0" w:rsidRPr="00235DF1" w:rsidRDefault="001936B4" w:rsidP="00A514E0">
      <w:pPr>
        <w:rPr>
          <w:rFonts w:ascii="Meiryo UI" w:eastAsia="Meiryo UI" w:hAnsi="Meiryo UI" w:cs="Meiryo UI"/>
          <w:szCs w:val="21"/>
        </w:rPr>
      </w:pPr>
      <w:r w:rsidRPr="001936B4">
        <w:rPr>
          <w:rFonts w:ascii="Meiryo UI" w:eastAsia="Meiryo UI" w:hAnsi="Meiryo UI" w:cs="Meiryo UI" w:hint="eastAsia"/>
          <w:szCs w:val="21"/>
        </w:rPr>
        <w:t>第</w:t>
      </w:r>
      <w:r w:rsidR="00A53C69">
        <w:rPr>
          <w:rFonts w:ascii="Meiryo UI" w:eastAsia="Meiryo UI" w:hAnsi="Meiryo UI" w:cs="Meiryo UI" w:hint="eastAsia"/>
          <w:szCs w:val="21"/>
        </w:rPr>
        <w:t>2</w:t>
      </w:r>
      <w:r w:rsidRPr="001936B4">
        <w:rPr>
          <w:rFonts w:ascii="Meiryo UI" w:eastAsia="Meiryo UI" w:hAnsi="Meiryo UI" w:cs="Meiryo UI" w:hint="eastAsia"/>
          <w:szCs w:val="21"/>
        </w:rPr>
        <w:t>条</w:t>
      </w:r>
      <w:r w:rsidR="00A514E0" w:rsidRPr="00235DF1">
        <w:rPr>
          <w:rFonts w:ascii="Meiryo UI" w:eastAsia="Meiryo UI" w:hAnsi="Meiryo UI" w:cs="Meiryo UI" w:hint="eastAsia"/>
          <w:szCs w:val="21"/>
        </w:rPr>
        <w:t>（目的）</w:t>
      </w:r>
    </w:p>
    <w:p w:rsidR="00A514E0" w:rsidRPr="00235DF1" w:rsidRDefault="00A514E0" w:rsidP="001936B4">
      <w:pPr>
        <w:ind w:leftChars="100" w:left="210" w:firstLineChars="100" w:firstLine="210"/>
        <w:rPr>
          <w:rFonts w:ascii="Meiryo UI" w:eastAsia="Meiryo UI" w:hAnsi="Meiryo UI" w:cs="Meiryo UI"/>
          <w:szCs w:val="21"/>
        </w:rPr>
      </w:pPr>
      <w:r w:rsidRPr="00235DF1">
        <w:rPr>
          <w:rFonts w:ascii="Meiryo UI" w:eastAsia="Meiryo UI" w:hAnsi="Meiryo UI" w:cs="Meiryo UI" w:hint="eastAsia"/>
          <w:szCs w:val="21"/>
        </w:rPr>
        <w:t>この規程は、当社における役職員等のコンプライアンスに関する意識の向上を図るとともに、コンプライアンスを円滑かつ効果的に実施するための組織体制及び運営方法を定めることを目的とする。</w:t>
      </w:r>
    </w:p>
    <w:p w:rsidR="00A514E0" w:rsidRPr="00235DF1" w:rsidRDefault="00A514E0" w:rsidP="00A514E0">
      <w:pPr>
        <w:rPr>
          <w:rFonts w:ascii="Meiryo UI" w:eastAsia="Meiryo UI" w:hAnsi="Meiryo UI" w:cs="Meiryo UI"/>
          <w:szCs w:val="21"/>
        </w:rPr>
      </w:pP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～作成のポイント～</w:t>
      </w: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なぜ、コンプライアンス規程を制定するのか？の目的部分を記載します。</w:t>
      </w: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統制方針、体制、企業理念、行動指針など、どこまでを対象とし、何と絡めていくのかを記載します。</w:t>
      </w:r>
    </w:p>
    <w:p w:rsidR="00A514E0" w:rsidRPr="00235DF1" w:rsidRDefault="00A514E0" w:rsidP="00A514E0">
      <w:pPr>
        <w:rPr>
          <w:rFonts w:ascii="Meiryo UI" w:eastAsia="Meiryo UI" w:hAnsi="Meiryo UI" w:cs="Meiryo UI"/>
          <w:szCs w:val="21"/>
        </w:rPr>
      </w:pPr>
    </w:p>
    <w:p w:rsidR="00A514E0" w:rsidRPr="00235DF1" w:rsidRDefault="001936B4" w:rsidP="00A514E0">
      <w:pPr>
        <w:rPr>
          <w:rFonts w:ascii="Meiryo UI" w:eastAsia="Meiryo UI" w:hAnsi="Meiryo UI" w:cs="Meiryo UI"/>
          <w:szCs w:val="21"/>
        </w:rPr>
      </w:pPr>
      <w:r w:rsidRPr="001936B4">
        <w:rPr>
          <w:rFonts w:ascii="Meiryo UI" w:eastAsia="Meiryo UI" w:hAnsi="Meiryo UI" w:cs="Meiryo UI" w:hint="eastAsia"/>
          <w:szCs w:val="21"/>
        </w:rPr>
        <w:t>第</w:t>
      </w:r>
      <w:r w:rsidR="00A53C69">
        <w:rPr>
          <w:rFonts w:ascii="Meiryo UI" w:eastAsia="Meiryo UI" w:hAnsi="Meiryo UI" w:cs="Meiryo UI" w:hint="eastAsia"/>
          <w:szCs w:val="21"/>
        </w:rPr>
        <w:t>3</w:t>
      </w:r>
      <w:r w:rsidRPr="001936B4">
        <w:rPr>
          <w:rFonts w:ascii="Meiryo UI" w:eastAsia="Meiryo UI" w:hAnsi="Meiryo UI" w:cs="Meiryo UI" w:hint="eastAsia"/>
          <w:szCs w:val="21"/>
        </w:rPr>
        <w:t>条</w:t>
      </w:r>
      <w:r w:rsidR="00A514E0" w:rsidRPr="00235DF1">
        <w:rPr>
          <w:rFonts w:ascii="Meiryo UI" w:eastAsia="Meiryo UI" w:hAnsi="Meiryo UI" w:cs="Meiryo UI" w:hint="eastAsia"/>
          <w:szCs w:val="21"/>
        </w:rPr>
        <w:t>（定義）</w:t>
      </w:r>
    </w:p>
    <w:p w:rsidR="00A514E0" w:rsidRPr="00235DF1" w:rsidRDefault="00A514E0" w:rsidP="00BE0D08">
      <w:pPr>
        <w:ind w:leftChars="100" w:left="210" w:firstLineChars="100" w:firstLine="210"/>
        <w:rPr>
          <w:rFonts w:ascii="Meiryo UI" w:eastAsia="Meiryo UI" w:hAnsi="Meiryo UI" w:cs="Meiryo UI"/>
          <w:szCs w:val="21"/>
        </w:rPr>
      </w:pPr>
      <w:r w:rsidRPr="00235DF1">
        <w:rPr>
          <w:rFonts w:ascii="Meiryo UI" w:eastAsia="Meiryo UI" w:hAnsi="Meiryo UI" w:cs="Meiryo UI" w:hint="eastAsia"/>
          <w:szCs w:val="21"/>
        </w:rPr>
        <w:t>この規程において「コンプライアンス」とは、当社の役職員が業務遂行にあたって、別に定める「企業行動規範」に従い関係法令、定款、規程等を遵守することをいう。</w:t>
      </w:r>
    </w:p>
    <w:p w:rsidR="00A514E0" w:rsidRPr="00235DF1" w:rsidRDefault="00A514E0" w:rsidP="00A514E0">
      <w:pPr>
        <w:rPr>
          <w:rFonts w:ascii="Meiryo UI" w:eastAsia="Meiryo UI" w:hAnsi="Meiryo UI" w:cs="Meiryo UI"/>
          <w:szCs w:val="21"/>
        </w:rPr>
      </w:pP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～作成のポイント～</w:t>
      </w: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自社におけるコンプライアンスとは何か？を定義します。</w:t>
      </w: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いわゆる法令遵守は当然として、社内規範、社会規範、企業倫理まで、何をどこまで含めるのか。</w:t>
      </w: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自社にとって守るべきもので、かつ守れるものを明文化していきます。</w:t>
      </w:r>
    </w:p>
    <w:p w:rsidR="00A514E0" w:rsidRPr="00235DF1" w:rsidRDefault="00A514E0" w:rsidP="00A514E0">
      <w:pPr>
        <w:rPr>
          <w:rFonts w:ascii="Meiryo UI" w:eastAsia="Meiryo UI" w:hAnsi="Meiryo UI" w:cs="Meiryo UI"/>
          <w:szCs w:val="21"/>
        </w:rPr>
      </w:pPr>
    </w:p>
    <w:p w:rsidR="00A514E0" w:rsidRPr="00235DF1" w:rsidRDefault="00A514E0" w:rsidP="00A514E0">
      <w:pPr>
        <w:rPr>
          <w:rFonts w:ascii="Meiryo UI" w:eastAsia="Meiryo UI" w:hAnsi="Meiryo UI" w:cs="Meiryo UI"/>
          <w:szCs w:val="21"/>
        </w:rPr>
      </w:pPr>
      <w:r w:rsidRPr="00235DF1">
        <w:rPr>
          <w:rFonts w:ascii="Meiryo UI" w:eastAsia="Meiryo UI" w:hAnsi="Meiryo UI" w:cs="Meiryo UI" w:hint="eastAsia"/>
          <w:szCs w:val="21"/>
        </w:rPr>
        <w:t>第２章　コンプライアンス推進体制</w:t>
      </w:r>
    </w:p>
    <w:p w:rsidR="00A514E0" w:rsidRPr="00235DF1" w:rsidRDefault="00BE0D08" w:rsidP="00A514E0">
      <w:pPr>
        <w:rPr>
          <w:rFonts w:ascii="Meiryo UI" w:eastAsia="Meiryo UI" w:hAnsi="Meiryo UI" w:cs="Meiryo UI"/>
          <w:szCs w:val="21"/>
        </w:rPr>
      </w:pPr>
      <w:r w:rsidRPr="00BE0D08">
        <w:rPr>
          <w:rFonts w:ascii="Meiryo UI" w:eastAsia="Meiryo UI" w:hAnsi="Meiryo UI" w:cs="Meiryo UI" w:hint="eastAsia"/>
          <w:szCs w:val="21"/>
        </w:rPr>
        <w:t>第</w:t>
      </w:r>
      <w:r w:rsidR="00A53C69">
        <w:rPr>
          <w:rFonts w:ascii="Meiryo UI" w:eastAsia="Meiryo UI" w:hAnsi="Meiryo UI" w:cs="Meiryo UI" w:hint="eastAsia"/>
          <w:szCs w:val="21"/>
        </w:rPr>
        <w:t>4</w:t>
      </w:r>
      <w:r w:rsidRPr="00BE0D08">
        <w:rPr>
          <w:rFonts w:ascii="Meiryo UI" w:eastAsia="Meiryo UI" w:hAnsi="Meiryo UI" w:cs="Meiryo UI" w:hint="eastAsia"/>
          <w:szCs w:val="21"/>
        </w:rPr>
        <w:t>条</w:t>
      </w:r>
      <w:r w:rsidR="00A514E0" w:rsidRPr="00235DF1">
        <w:rPr>
          <w:rFonts w:ascii="Meiryo UI" w:eastAsia="Meiryo UI" w:hAnsi="Meiryo UI" w:cs="Meiryo UI" w:hint="eastAsia"/>
          <w:szCs w:val="21"/>
        </w:rPr>
        <w:t>（コンプライアンス推進体制）</w:t>
      </w:r>
    </w:p>
    <w:p w:rsidR="00A514E0" w:rsidRPr="00235DF1" w:rsidRDefault="00A514E0" w:rsidP="00BE0D08">
      <w:pPr>
        <w:ind w:leftChars="100" w:left="210" w:firstLineChars="100" w:firstLine="210"/>
        <w:rPr>
          <w:rFonts w:ascii="Meiryo UI" w:eastAsia="Meiryo UI" w:hAnsi="Meiryo UI" w:cs="Meiryo UI"/>
          <w:szCs w:val="21"/>
        </w:rPr>
      </w:pPr>
      <w:r w:rsidRPr="00235DF1">
        <w:rPr>
          <w:rFonts w:ascii="Meiryo UI" w:eastAsia="Meiryo UI" w:hAnsi="Meiryo UI" w:cs="Meiryo UI" w:hint="eastAsia"/>
          <w:szCs w:val="21"/>
        </w:rPr>
        <w:t>当社におけるコンプライアンス推進体制を以下のとおり定める。</w:t>
      </w:r>
    </w:p>
    <w:p w:rsidR="00A514E0" w:rsidRPr="00235DF1" w:rsidRDefault="00A514E0" w:rsidP="00235DF1">
      <w:pPr>
        <w:ind w:leftChars="200" w:left="420"/>
        <w:rPr>
          <w:rFonts w:ascii="Meiryo UI" w:eastAsia="Meiryo UI" w:hAnsi="Meiryo UI" w:cs="Meiryo UI"/>
          <w:szCs w:val="21"/>
        </w:rPr>
      </w:pPr>
      <w:r w:rsidRPr="00235DF1">
        <w:rPr>
          <w:rFonts w:ascii="Meiryo UI" w:eastAsia="Meiryo UI" w:hAnsi="Meiryo UI" w:cs="Meiryo UI" w:hint="eastAsia"/>
          <w:szCs w:val="21"/>
        </w:rPr>
        <w:t>①取締役会</w:t>
      </w:r>
    </w:p>
    <w:p w:rsidR="00A514E0" w:rsidRPr="00235DF1" w:rsidRDefault="00A514E0" w:rsidP="00235DF1">
      <w:pPr>
        <w:ind w:leftChars="300" w:left="630"/>
        <w:rPr>
          <w:rFonts w:ascii="Meiryo UI" w:eastAsia="Meiryo UI" w:hAnsi="Meiryo UI" w:cs="Meiryo UI"/>
          <w:szCs w:val="21"/>
        </w:rPr>
      </w:pPr>
      <w:r w:rsidRPr="00235DF1">
        <w:rPr>
          <w:rFonts w:ascii="Meiryo UI" w:eastAsia="Meiryo UI" w:hAnsi="Meiryo UI" w:cs="Meiryo UI" w:hint="eastAsia"/>
          <w:szCs w:val="21"/>
        </w:rPr>
        <w:t>当社のコンプライアンス推進に関する重要事項の決定は、取締役会が行う。</w:t>
      </w:r>
    </w:p>
    <w:p w:rsidR="00A514E0" w:rsidRPr="00235DF1" w:rsidRDefault="00A514E0" w:rsidP="00235DF1">
      <w:pPr>
        <w:ind w:leftChars="200" w:left="420"/>
        <w:rPr>
          <w:rFonts w:ascii="Meiryo UI" w:eastAsia="Meiryo UI" w:hAnsi="Meiryo UI" w:cs="Meiryo UI"/>
          <w:szCs w:val="21"/>
        </w:rPr>
      </w:pPr>
      <w:r w:rsidRPr="00235DF1">
        <w:rPr>
          <w:rFonts w:ascii="Meiryo UI" w:eastAsia="Meiryo UI" w:hAnsi="Meiryo UI" w:cs="Meiryo UI" w:hint="eastAsia"/>
          <w:szCs w:val="21"/>
        </w:rPr>
        <w:t>②コンプライアンス推進委員会</w:t>
      </w:r>
    </w:p>
    <w:p w:rsidR="00A514E0" w:rsidRPr="00235DF1" w:rsidRDefault="00A514E0" w:rsidP="00235DF1">
      <w:pPr>
        <w:ind w:leftChars="300" w:left="630"/>
        <w:rPr>
          <w:rFonts w:ascii="Meiryo UI" w:eastAsia="Meiryo UI" w:hAnsi="Meiryo UI" w:cs="Meiryo UI"/>
          <w:szCs w:val="21"/>
        </w:rPr>
      </w:pPr>
      <w:r w:rsidRPr="00235DF1">
        <w:rPr>
          <w:rFonts w:ascii="Meiryo UI" w:eastAsia="Meiryo UI" w:hAnsi="Meiryo UI" w:cs="Meiryo UI" w:hint="eastAsia"/>
          <w:szCs w:val="21"/>
        </w:rPr>
        <w:t>取締役会の下にコンプライアンス推進委員会（以下「委員会」という。）を設置し、コンプライアンスに係る体制の構築及びその推進に関する事項について検討、審議等を行う。</w:t>
      </w:r>
    </w:p>
    <w:p w:rsidR="00A514E0" w:rsidRPr="00235DF1" w:rsidRDefault="00A514E0" w:rsidP="00235DF1">
      <w:pPr>
        <w:ind w:leftChars="200" w:left="420"/>
        <w:rPr>
          <w:rFonts w:ascii="Meiryo UI" w:eastAsia="Meiryo UI" w:hAnsi="Meiryo UI" w:cs="Meiryo UI"/>
          <w:szCs w:val="21"/>
        </w:rPr>
      </w:pPr>
      <w:r w:rsidRPr="00235DF1">
        <w:rPr>
          <w:rFonts w:ascii="Meiryo UI" w:eastAsia="Meiryo UI" w:hAnsi="Meiryo UI" w:cs="Meiryo UI" w:hint="eastAsia"/>
          <w:szCs w:val="21"/>
        </w:rPr>
        <w:t>③コンプライアンス推進委員会事務局</w:t>
      </w:r>
    </w:p>
    <w:p w:rsidR="00A514E0" w:rsidRPr="00235DF1" w:rsidRDefault="00A514E0" w:rsidP="00235DF1">
      <w:pPr>
        <w:ind w:leftChars="300" w:left="630"/>
        <w:rPr>
          <w:rFonts w:ascii="Meiryo UI" w:eastAsia="Meiryo UI" w:hAnsi="Meiryo UI" w:cs="Meiryo UI"/>
          <w:szCs w:val="21"/>
        </w:rPr>
      </w:pPr>
      <w:r w:rsidRPr="00235DF1">
        <w:rPr>
          <w:rFonts w:ascii="Meiryo UI" w:eastAsia="Meiryo UI" w:hAnsi="Meiryo UI" w:cs="Meiryo UI" w:hint="eastAsia"/>
          <w:szCs w:val="21"/>
        </w:rPr>
        <w:t>コンプライアンスに関する取組み全般についての企画立案を行なうとともに、取組み全般を統括する。事務局は、●●部が担当し、事務局長は●●部長とする。</w:t>
      </w:r>
    </w:p>
    <w:p w:rsidR="00A514E0" w:rsidRPr="00235DF1" w:rsidRDefault="00A514E0" w:rsidP="00235DF1">
      <w:pPr>
        <w:ind w:leftChars="200" w:left="420"/>
        <w:rPr>
          <w:rFonts w:ascii="Meiryo UI" w:eastAsia="Meiryo UI" w:hAnsi="Meiryo UI" w:cs="Meiryo UI"/>
          <w:szCs w:val="21"/>
        </w:rPr>
      </w:pPr>
      <w:r w:rsidRPr="00235DF1">
        <w:rPr>
          <w:rFonts w:ascii="Meiryo UI" w:eastAsia="Meiryo UI" w:hAnsi="Meiryo UI" w:cs="Meiryo UI" w:hint="eastAsia"/>
          <w:szCs w:val="21"/>
        </w:rPr>
        <w:lastRenderedPageBreak/>
        <w:t>④コンプライアンス推進委員</w:t>
      </w:r>
    </w:p>
    <w:p w:rsidR="00A514E0" w:rsidRPr="00235DF1" w:rsidRDefault="00A514E0" w:rsidP="00235DF1">
      <w:pPr>
        <w:ind w:leftChars="300" w:left="630"/>
        <w:rPr>
          <w:rFonts w:ascii="Meiryo UI" w:eastAsia="Meiryo UI" w:hAnsi="Meiryo UI" w:cs="Meiryo UI"/>
          <w:szCs w:val="21"/>
        </w:rPr>
      </w:pPr>
      <w:r w:rsidRPr="00235DF1">
        <w:rPr>
          <w:rFonts w:ascii="Meiryo UI" w:eastAsia="Meiryo UI" w:hAnsi="Meiryo UI" w:cs="Meiryo UI" w:hint="eastAsia"/>
          <w:szCs w:val="21"/>
        </w:rPr>
        <w:t>部・室の長は、コンプライアンス推進委員として、各部署におけるコンプライアンスに係る体制の構築及び推進に関する業務を行う。</w:t>
      </w:r>
    </w:p>
    <w:p w:rsidR="00A514E0" w:rsidRPr="00235DF1" w:rsidRDefault="00A514E0" w:rsidP="00235DF1">
      <w:pPr>
        <w:ind w:leftChars="300" w:left="630"/>
        <w:rPr>
          <w:rFonts w:ascii="Meiryo UI" w:eastAsia="Meiryo UI" w:hAnsi="Meiryo UI" w:cs="Meiryo UI"/>
          <w:szCs w:val="21"/>
        </w:rPr>
      </w:pPr>
      <w:r w:rsidRPr="00235DF1">
        <w:rPr>
          <w:rFonts w:ascii="Meiryo UI" w:eastAsia="Meiryo UI" w:hAnsi="Meiryo UI" w:cs="Meiryo UI" w:hint="eastAsia"/>
          <w:szCs w:val="21"/>
        </w:rPr>
        <w:t>コンプライアンス推進委員は、各部署におけるコンプライアンス推進のため、部内にコンプライアンス担当者を置くことができる。</w:t>
      </w:r>
    </w:p>
    <w:p w:rsidR="00A514E0" w:rsidRPr="00235DF1" w:rsidRDefault="00A514E0" w:rsidP="00A514E0">
      <w:pPr>
        <w:rPr>
          <w:rFonts w:ascii="Meiryo UI" w:eastAsia="Meiryo UI" w:hAnsi="Meiryo UI" w:cs="Meiryo UI"/>
          <w:szCs w:val="21"/>
        </w:rPr>
      </w:pPr>
    </w:p>
    <w:p w:rsidR="00A514E0" w:rsidRPr="00235DF1" w:rsidRDefault="00A514E0" w:rsidP="00A514E0">
      <w:pPr>
        <w:rPr>
          <w:rFonts w:ascii="Meiryo UI" w:eastAsia="Meiryo UI" w:hAnsi="Meiryo UI" w:cs="Meiryo UI"/>
          <w:szCs w:val="21"/>
        </w:rPr>
      </w:pPr>
    </w:p>
    <w:p w:rsidR="00A514E0" w:rsidRPr="00235DF1" w:rsidRDefault="00BE0D08" w:rsidP="00A514E0">
      <w:pPr>
        <w:rPr>
          <w:rFonts w:ascii="Meiryo UI" w:eastAsia="Meiryo UI" w:hAnsi="Meiryo UI" w:cs="Meiryo UI"/>
          <w:szCs w:val="21"/>
        </w:rPr>
      </w:pPr>
      <w:r w:rsidRPr="00BE0D08">
        <w:rPr>
          <w:rFonts w:ascii="Meiryo UI" w:eastAsia="Meiryo UI" w:hAnsi="Meiryo UI" w:cs="Meiryo UI" w:hint="eastAsia"/>
          <w:szCs w:val="21"/>
        </w:rPr>
        <w:t>第</w:t>
      </w:r>
      <w:r w:rsidR="00A53C69">
        <w:rPr>
          <w:rFonts w:ascii="Meiryo UI" w:eastAsia="Meiryo UI" w:hAnsi="Meiryo UI" w:cs="Meiryo UI" w:hint="eastAsia"/>
          <w:szCs w:val="21"/>
        </w:rPr>
        <w:t>5</w:t>
      </w:r>
      <w:r w:rsidRPr="00BE0D08">
        <w:rPr>
          <w:rFonts w:ascii="Meiryo UI" w:eastAsia="Meiryo UI" w:hAnsi="Meiryo UI" w:cs="Meiryo UI" w:hint="eastAsia"/>
          <w:szCs w:val="21"/>
        </w:rPr>
        <w:t>条</w:t>
      </w:r>
      <w:r w:rsidR="00A514E0" w:rsidRPr="00235DF1">
        <w:rPr>
          <w:rFonts w:ascii="Meiryo UI" w:eastAsia="Meiryo UI" w:hAnsi="Meiryo UI" w:cs="Meiryo UI" w:hint="eastAsia"/>
          <w:szCs w:val="21"/>
        </w:rPr>
        <w:t>（委員会の構成）</w:t>
      </w:r>
    </w:p>
    <w:p w:rsidR="00A514E0" w:rsidRPr="00235DF1" w:rsidRDefault="00A514E0" w:rsidP="00235DF1">
      <w:pPr>
        <w:ind w:leftChars="100" w:left="210" w:firstLineChars="100" w:firstLine="210"/>
        <w:rPr>
          <w:rFonts w:ascii="Meiryo UI" w:eastAsia="Meiryo UI" w:hAnsi="Meiryo UI" w:cs="Meiryo UI"/>
          <w:szCs w:val="21"/>
        </w:rPr>
      </w:pPr>
      <w:r w:rsidRPr="00235DF1">
        <w:rPr>
          <w:rFonts w:ascii="Meiryo UI" w:eastAsia="Meiryo UI" w:hAnsi="Meiryo UI" w:cs="Meiryo UI" w:hint="eastAsia"/>
          <w:szCs w:val="21"/>
        </w:rPr>
        <w:t>委員会の構成を次のとおり定めるものとする。</w:t>
      </w:r>
    </w:p>
    <w:p w:rsidR="00A514E0" w:rsidRPr="00235DF1" w:rsidRDefault="00A514E0" w:rsidP="00235DF1">
      <w:pPr>
        <w:ind w:leftChars="200" w:left="420"/>
        <w:rPr>
          <w:rFonts w:ascii="Meiryo UI" w:eastAsia="Meiryo UI" w:hAnsi="Meiryo UI" w:cs="Meiryo UI"/>
          <w:szCs w:val="21"/>
        </w:rPr>
      </w:pPr>
      <w:r w:rsidRPr="00235DF1">
        <w:rPr>
          <w:rFonts w:ascii="Meiryo UI" w:eastAsia="Meiryo UI" w:hAnsi="Meiryo UI" w:cs="Meiryo UI" w:hint="eastAsia"/>
          <w:szCs w:val="21"/>
        </w:rPr>
        <w:t>①委員長：社長</w:t>
      </w:r>
    </w:p>
    <w:p w:rsidR="00A514E0" w:rsidRPr="00235DF1" w:rsidRDefault="00A514E0" w:rsidP="00235DF1">
      <w:pPr>
        <w:ind w:leftChars="200" w:left="420"/>
        <w:rPr>
          <w:rFonts w:ascii="Meiryo UI" w:eastAsia="Meiryo UI" w:hAnsi="Meiryo UI" w:cs="Meiryo UI"/>
          <w:szCs w:val="21"/>
        </w:rPr>
      </w:pPr>
      <w:r w:rsidRPr="00235DF1">
        <w:rPr>
          <w:rFonts w:ascii="Meiryo UI" w:eastAsia="Meiryo UI" w:hAnsi="Meiryo UI" w:cs="Meiryo UI" w:hint="eastAsia"/>
          <w:szCs w:val="21"/>
        </w:rPr>
        <w:t>②コンプライアンス推進委員会事務局長：●●部長</w:t>
      </w:r>
    </w:p>
    <w:p w:rsidR="00A514E0" w:rsidRPr="00235DF1" w:rsidRDefault="00A514E0" w:rsidP="00235DF1">
      <w:pPr>
        <w:ind w:leftChars="200" w:left="420"/>
        <w:rPr>
          <w:rFonts w:ascii="Meiryo UI" w:eastAsia="Meiryo UI" w:hAnsi="Meiryo UI" w:cs="Meiryo UI"/>
          <w:szCs w:val="21"/>
        </w:rPr>
      </w:pPr>
      <w:r w:rsidRPr="00235DF1">
        <w:rPr>
          <w:rFonts w:ascii="Meiryo UI" w:eastAsia="Meiryo UI" w:hAnsi="Meiryo UI" w:cs="Meiryo UI" w:hint="eastAsia"/>
          <w:szCs w:val="21"/>
        </w:rPr>
        <w:t>③コンプライアンス推進委員会事務局：●●部●●課</w:t>
      </w:r>
    </w:p>
    <w:p w:rsidR="00A514E0" w:rsidRPr="00235DF1" w:rsidRDefault="00A514E0" w:rsidP="00235DF1">
      <w:pPr>
        <w:ind w:leftChars="200" w:left="420"/>
        <w:rPr>
          <w:rFonts w:ascii="Meiryo UI" w:eastAsia="Meiryo UI" w:hAnsi="Meiryo UI" w:cs="Meiryo UI"/>
          <w:szCs w:val="21"/>
        </w:rPr>
      </w:pPr>
      <w:r w:rsidRPr="00235DF1">
        <w:rPr>
          <w:rFonts w:ascii="Meiryo UI" w:eastAsia="Meiryo UI" w:hAnsi="Meiryo UI" w:cs="Meiryo UI" w:hint="eastAsia"/>
          <w:szCs w:val="21"/>
        </w:rPr>
        <w:t>④コンプライアンス推進委員：各部責任者（各部・室の長）</w:t>
      </w:r>
    </w:p>
    <w:p w:rsidR="00A514E0" w:rsidRPr="00235DF1" w:rsidRDefault="00A514E0" w:rsidP="00235DF1">
      <w:pPr>
        <w:ind w:leftChars="200" w:left="420"/>
        <w:rPr>
          <w:rFonts w:ascii="Meiryo UI" w:eastAsia="Meiryo UI" w:hAnsi="Meiryo UI" w:cs="Meiryo UI"/>
          <w:szCs w:val="21"/>
        </w:rPr>
      </w:pPr>
      <w:r w:rsidRPr="00235DF1">
        <w:rPr>
          <w:rFonts w:ascii="Meiryo UI" w:eastAsia="Meiryo UI" w:hAnsi="Meiryo UI" w:cs="Meiryo UI" w:hint="eastAsia"/>
          <w:szCs w:val="21"/>
        </w:rPr>
        <w:t>⑤内部監査担当部門：内部監査室</w:t>
      </w:r>
    </w:p>
    <w:p w:rsidR="00A514E0" w:rsidRPr="00235DF1" w:rsidRDefault="00A514E0" w:rsidP="00235DF1">
      <w:pPr>
        <w:ind w:leftChars="200" w:left="420"/>
        <w:rPr>
          <w:rFonts w:ascii="Meiryo UI" w:eastAsia="Meiryo UI" w:hAnsi="Meiryo UI" w:cs="Meiryo UI"/>
          <w:szCs w:val="21"/>
        </w:rPr>
      </w:pPr>
      <w:r w:rsidRPr="00235DF1">
        <w:rPr>
          <w:rFonts w:ascii="Meiryo UI" w:eastAsia="Meiryo UI" w:hAnsi="Meiryo UI" w:cs="Meiryo UI" w:hint="eastAsia"/>
          <w:szCs w:val="21"/>
        </w:rPr>
        <w:t>⑥監査役</w:t>
      </w:r>
    </w:p>
    <w:p w:rsidR="00A514E0" w:rsidRPr="00235DF1" w:rsidRDefault="00A514E0" w:rsidP="00235DF1">
      <w:pPr>
        <w:ind w:left="210" w:hangingChars="100" w:hanging="210"/>
        <w:rPr>
          <w:rFonts w:ascii="Meiryo UI" w:eastAsia="Meiryo UI" w:hAnsi="Meiryo UI" w:cs="Meiryo UI"/>
          <w:szCs w:val="21"/>
        </w:rPr>
      </w:pPr>
      <w:r w:rsidRPr="00235DF1">
        <w:rPr>
          <w:rFonts w:ascii="Meiryo UI" w:eastAsia="Meiryo UI" w:hAnsi="Meiryo UI" w:cs="Meiryo UI" w:hint="eastAsia"/>
          <w:szCs w:val="21"/>
        </w:rPr>
        <w:t>２　本委員会は、原則四半期に１回の開催とし、事務局は議事録を作成する。</w:t>
      </w:r>
    </w:p>
    <w:p w:rsidR="00A514E0" w:rsidRPr="00235DF1" w:rsidRDefault="00A514E0" w:rsidP="00A514E0">
      <w:pPr>
        <w:rPr>
          <w:rFonts w:ascii="Meiryo UI" w:eastAsia="Meiryo UI" w:hAnsi="Meiryo UI" w:cs="Meiryo UI"/>
          <w:szCs w:val="21"/>
        </w:rPr>
      </w:pPr>
    </w:p>
    <w:p w:rsidR="00A514E0" w:rsidRPr="00235DF1" w:rsidRDefault="00BE0D08" w:rsidP="00A514E0">
      <w:pPr>
        <w:rPr>
          <w:rFonts w:ascii="Meiryo UI" w:eastAsia="Meiryo UI" w:hAnsi="Meiryo UI" w:cs="Meiryo UI"/>
          <w:szCs w:val="21"/>
        </w:rPr>
      </w:pPr>
      <w:r w:rsidRPr="00BE0D08">
        <w:rPr>
          <w:rFonts w:ascii="Meiryo UI" w:eastAsia="Meiryo UI" w:hAnsi="Meiryo UI" w:cs="Meiryo UI" w:hint="eastAsia"/>
          <w:szCs w:val="21"/>
        </w:rPr>
        <w:t>第</w:t>
      </w:r>
      <w:r w:rsidR="00A53C69">
        <w:rPr>
          <w:rFonts w:ascii="Meiryo UI" w:eastAsia="Meiryo UI" w:hAnsi="Meiryo UI" w:cs="Meiryo UI" w:hint="eastAsia"/>
          <w:szCs w:val="21"/>
        </w:rPr>
        <w:t>6</w:t>
      </w:r>
      <w:r w:rsidRPr="00BE0D08">
        <w:rPr>
          <w:rFonts w:ascii="Meiryo UI" w:eastAsia="Meiryo UI" w:hAnsi="Meiryo UI" w:cs="Meiryo UI" w:hint="eastAsia"/>
          <w:szCs w:val="21"/>
        </w:rPr>
        <w:t>条</w:t>
      </w:r>
      <w:r w:rsidR="00A514E0" w:rsidRPr="00235DF1">
        <w:rPr>
          <w:rFonts w:ascii="Meiryo UI" w:eastAsia="Meiryo UI" w:hAnsi="Meiryo UI" w:cs="Meiryo UI" w:hint="eastAsia"/>
          <w:szCs w:val="21"/>
        </w:rPr>
        <w:t>（委員会の役割）</w:t>
      </w:r>
    </w:p>
    <w:p w:rsidR="00A514E0" w:rsidRPr="00235DF1" w:rsidRDefault="00A514E0" w:rsidP="00BE0D08">
      <w:pPr>
        <w:ind w:leftChars="100" w:left="210" w:firstLineChars="100" w:firstLine="210"/>
        <w:rPr>
          <w:rFonts w:ascii="Meiryo UI" w:eastAsia="Meiryo UI" w:hAnsi="Meiryo UI" w:cs="Meiryo UI"/>
          <w:szCs w:val="21"/>
        </w:rPr>
      </w:pPr>
      <w:r w:rsidRPr="00235DF1">
        <w:rPr>
          <w:rFonts w:ascii="Meiryo UI" w:eastAsia="Meiryo UI" w:hAnsi="Meiryo UI" w:cs="Meiryo UI" w:hint="eastAsia"/>
          <w:szCs w:val="21"/>
        </w:rPr>
        <w:t>委員会は、次に掲げる事項について検討、審議し、その結果を取締役会に報告する。</w:t>
      </w:r>
    </w:p>
    <w:p w:rsidR="00A514E0" w:rsidRPr="00235DF1" w:rsidRDefault="00A514E0" w:rsidP="00BE0D08">
      <w:pPr>
        <w:ind w:leftChars="200" w:left="420"/>
        <w:rPr>
          <w:rFonts w:ascii="Meiryo UI" w:eastAsia="Meiryo UI" w:hAnsi="Meiryo UI" w:cs="Meiryo UI"/>
          <w:szCs w:val="21"/>
        </w:rPr>
      </w:pPr>
      <w:r w:rsidRPr="00235DF1">
        <w:rPr>
          <w:rFonts w:ascii="Meiryo UI" w:eastAsia="Meiryo UI" w:hAnsi="Meiryo UI" w:cs="Meiryo UI" w:hint="eastAsia"/>
          <w:szCs w:val="21"/>
        </w:rPr>
        <w:t>①コンプライアンスに関する基本方針、計画及び体制の策定に関すること。</w:t>
      </w:r>
    </w:p>
    <w:p w:rsidR="00A514E0" w:rsidRPr="00235DF1" w:rsidRDefault="00A514E0" w:rsidP="00BE0D08">
      <w:pPr>
        <w:ind w:leftChars="200" w:left="420"/>
        <w:rPr>
          <w:rFonts w:ascii="Meiryo UI" w:eastAsia="Meiryo UI" w:hAnsi="Meiryo UI" w:cs="Meiryo UI"/>
          <w:szCs w:val="21"/>
        </w:rPr>
      </w:pPr>
      <w:r w:rsidRPr="00235DF1">
        <w:rPr>
          <w:rFonts w:ascii="Meiryo UI" w:eastAsia="Meiryo UI" w:hAnsi="Meiryo UI" w:cs="Meiryo UI" w:hint="eastAsia"/>
          <w:szCs w:val="21"/>
        </w:rPr>
        <w:t>②コンプライアンスに関する関係規則、マニュアル等の策定に関すること。</w:t>
      </w:r>
    </w:p>
    <w:p w:rsidR="00A514E0" w:rsidRPr="00235DF1" w:rsidRDefault="00A514E0" w:rsidP="00BE0D08">
      <w:pPr>
        <w:ind w:leftChars="200" w:left="420"/>
        <w:rPr>
          <w:rFonts w:ascii="Meiryo UI" w:eastAsia="Meiryo UI" w:hAnsi="Meiryo UI" w:cs="Meiryo UI"/>
          <w:szCs w:val="21"/>
        </w:rPr>
      </w:pPr>
      <w:r w:rsidRPr="00235DF1">
        <w:rPr>
          <w:rFonts w:ascii="Meiryo UI" w:eastAsia="Meiryo UI" w:hAnsi="Meiryo UI" w:cs="Meiryo UI" w:hint="eastAsia"/>
          <w:szCs w:val="21"/>
        </w:rPr>
        <w:t>③コンプライアンスに関する教育・研修の計画の策定及び実施に関すること。</w:t>
      </w:r>
    </w:p>
    <w:p w:rsidR="00A514E0" w:rsidRPr="00235DF1" w:rsidRDefault="00A514E0" w:rsidP="00BE0D08">
      <w:pPr>
        <w:ind w:leftChars="200" w:left="420"/>
        <w:rPr>
          <w:rFonts w:ascii="Meiryo UI" w:eastAsia="Meiryo UI" w:hAnsi="Meiryo UI" w:cs="Meiryo UI"/>
          <w:szCs w:val="21"/>
        </w:rPr>
      </w:pPr>
      <w:r w:rsidRPr="00235DF1">
        <w:rPr>
          <w:rFonts w:ascii="Meiryo UI" w:eastAsia="Meiryo UI" w:hAnsi="Meiryo UI" w:cs="Meiryo UI" w:hint="eastAsia"/>
          <w:szCs w:val="21"/>
        </w:rPr>
        <w:t>④その他、コンプライアンスに係る体制の構築及びその推進について必要な事項に関すること。</w:t>
      </w:r>
    </w:p>
    <w:p w:rsidR="00A514E0" w:rsidRPr="00235DF1" w:rsidRDefault="00A514E0" w:rsidP="00A514E0">
      <w:pPr>
        <w:rPr>
          <w:rFonts w:ascii="Meiryo UI" w:eastAsia="Meiryo UI" w:hAnsi="Meiryo UI" w:cs="Meiryo UI"/>
          <w:szCs w:val="21"/>
        </w:rPr>
      </w:pP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～作成のポイント～</w:t>
      </w: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本規程を遂行する上での、実行・推進体制を記載します。</w:t>
      </w: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委員会形</w:t>
      </w:r>
      <w:r w:rsidR="00715D1D">
        <w:rPr>
          <w:rFonts w:ascii="Meiryo UI" w:eastAsia="Meiryo UI" w:hAnsi="Meiryo UI" w:cs="Meiryo UI" w:hint="eastAsia"/>
          <w:szCs w:val="21"/>
          <w:shd w:val="pct15" w:color="auto" w:fill="FFFFFF"/>
        </w:rPr>
        <w:t>式を取る必要は無いですし、別の委員会と統合する形でも問題</w:t>
      </w:r>
      <w:r w:rsidRPr="00235DF1">
        <w:rPr>
          <w:rFonts w:ascii="Meiryo UI" w:eastAsia="Meiryo UI" w:hAnsi="Meiryo UI" w:cs="Meiryo UI" w:hint="eastAsia"/>
          <w:szCs w:val="21"/>
          <w:shd w:val="pct15" w:color="auto" w:fill="FFFFFF"/>
        </w:rPr>
        <w:t>ありません。</w:t>
      </w: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コンプライアンスに関する管掌部署や、その責任者、実務を行う担当者、関係す</w:t>
      </w:r>
      <w:r w:rsidR="00715D1D">
        <w:rPr>
          <w:rFonts w:ascii="Meiryo UI" w:eastAsia="Meiryo UI" w:hAnsi="Meiryo UI" w:cs="Meiryo UI" w:hint="eastAsia"/>
          <w:szCs w:val="21"/>
          <w:shd w:val="pct15" w:color="auto" w:fill="FFFFFF"/>
        </w:rPr>
        <w:t>る各部署の責任者等について、自社の組織体制に合うよう明文化し</w:t>
      </w:r>
      <w:r w:rsidRPr="00235DF1">
        <w:rPr>
          <w:rFonts w:ascii="Meiryo UI" w:eastAsia="Meiryo UI" w:hAnsi="Meiryo UI" w:cs="Meiryo UI" w:hint="eastAsia"/>
          <w:szCs w:val="21"/>
          <w:shd w:val="pct15" w:color="auto" w:fill="FFFFFF"/>
        </w:rPr>
        <w:t>ます。</w:t>
      </w:r>
    </w:p>
    <w:p w:rsidR="00A514E0" w:rsidRPr="00235DF1" w:rsidRDefault="00A514E0" w:rsidP="00A514E0">
      <w:pPr>
        <w:rPr>
          <w:rFonts w:ascii="Meiryo UI" w:eastAsia="Meiryo UI" w:hAnsi="Meiryo UI" w:cs="Meiryo UI"/>
          <w:szCs w:val="21"/>
        </w:rPr>
      </w:pPr>
    </w:p>
    <w:p w:rsidR="00A514E0" w:rsidRPr="00235DF1" w:rsidRDefault="00BE0D08" w:rsidP="00A514E0">
      <w:pPr>
        <w:rPr>
          <w:rFonts w:ascii="Meiryo UI" w:eastAsia="Meiryo UI" w:hAnsi="Meiryo UI" w:cs="Meiryo UI"/>
          <w:szCs w:val="21"/>
        </w:rPr>
      </w:pPr>
      <w:r w:rsidRPr="00BE0D08">
        <w:rPr>
          <w:rFonts w:ascii="Meiryo UI" w:eastAsia="Meiryo UI" w:hAnsi="Meiryo UI" w:cs="Meiryo UI" w:hint="eastAsia"/>
          <w:szCs w:val="21"/>
        </w:rPr>
        <w:t>第</w:t>
      </w:r>
      <w:r w:rsidR="00A53C69">
        <w:rPr>
          <w:rFonts w:ascii="Meiryo UI" w:eastAsia="Meiryo UI" w:hAnsi="Meiryo UI" w:cs="Meiryo UI" w:hint="eastAsia"/>
          <w:szCs w:val="21"/>
        </w:rPr>
        <w:t>7</w:t>
      </w:r>
      <w:r w:rsidRPr="00BE0D08">
        <w:rPr>
          <w:rFonts w:ascii="Meiryo UI" w:eastAsia="Meiryo UI" w:hAnsi="Meiryo UI" w:cs="Meiryo UI" w:hint="eastAsia"/>
          <w:szCs w:val="21"/>
        </w:rPr>
        <w:t>条</w:t>
      </w:r>
      <w:r w:rsidR="00A514E0" w:rsidRPr="00235DF1">
        <w:rPr>
          <w:rFonts w:ascii="Meiryo UI" w:eastAsia="Meiryo UI" w:hAnsi="Meiryo UI" w:cs="Meiryo UI" w:hint="eastAsia"/>
          <w:szCs w:val="21"/>
        </w:rPr>
        <w:t>（内部通報制度）</w:t>
      </w:r>
    </w:p>
    <w:p w:rsidR="00A514E0" w:rsidRPr="00235DF1" w:rsidRDefault="00A514E0" w:rsidP="00BE0D08">
      <w:pPr>
        <w:ind w:leftChars="100" w:left="210" w:firstLineChars="100" w:firstLine="210"/>
        <w:rPr>
          <w:rFonts w:ascii="Meiryo UI" w:eastAsia="Meiryo UI" w:hAnsi="Meiryo UI" w:cs="Meiryo UI"/>
          <w:szCs w:val="21"/>
        </w:rPr>
      </w:pPr>
      <w:r w:rsidRPr="00235DF1">
        <w:rPr>
          <w:rFonts w:ascii="Meiryo UI" w:eastAsia="Meiryo UI" w:hAnsi="Meiryo UI" w:cs="Meiryo UI" w:hint="eastAsia"/>
          <w:szCs w:val="21"/>
        </w:rPr>
        <w:t>当社のコンプライアンスに関係する通報・相談に関しては、別に定める「内部通報規程」に従う。</w:t>
      </w:r>
    </w:p>
    <w:p w:rsidR="00A514E0" w:rsidRPr="00235DF1" w:rsidRDefault="00A514E0" w:rsidP="00A514E0">
      <w:pPr>
        <w:rPr>
          <w:rFonts w:ascii="Meiryo UI" w:eastAsia="Meiryo UI" w:hAnsi="Meiryo UI" w:cs="Meiryo UI"/>
          <w:szCs w:val="21"/>
        </w:rPr>
      </w:pP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～作成のポイント～</w:t>
      </w: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コンプライアンスに関連して、内部通報制度に関して記載します。</w:t>
      </w:r>
    </w:p>
    <w:p w:rsidR="00A514E0" w:rsidRPr="00235DF1" w:rsidRDefault="00A514E0" w:rsidP="00A514E0">
      <w:pPr>
        <w:rPr>
          <w:rFonts w:ascii="Meiryo UI" w:eastAsia="Meiryo UI" w:hAnsi="Meiryo UI" w:cs="Meiryo UI"/>
          <w:szCs w:val="21"/>
        </w:rPr>
      </w:pPr>
    </w:p>
    <w:p w:rsidR="00A514E0" w:rsidRPr="00235DF1" w:rsidRDefault="001936B4" w:rsidP="00A514E0">
      <w:pPr>
        <w:rPr>
          <w:rFonts w:ascii="Meiryo UI" w:eastAsia="Meiryo UI" w:hAnsi="Meiryo UI" w:cs="Meiryo UI"/>
          <w:szCs w:val="21"/>
        </w:rPr>
      </w:pPr>
      <w:r>
        <w:rPr>
          <w:rFonts w:ascii="Meiryo UI" w:eastAsia="Meiryo UI" w:hAnsi="Meiryo UI" w:cs="Meiryo UI" w:hint="eastAsia"/>
          <w:szCs w:val="21"/>
        </w:rPr>
        <w:t>第8条</w:t>
      </w:r>
      <w:r w:rsidR="00A514E0" w:rsidRPr="00235DF1">
        <w:rPr>
          <w:rFonts w:ascii="Meiryo UI" w:eastAsia="Meiryo UI" w:hAnsi="Meiryo UI" w:cs="Meiryo UI" w:hint="eastAsia"/>
          <w:szCs w:val="21"/>
        </w:rPr>
        <w:t>（懲戒処分）</w:t>
      </w:r>
    </w:p>
    <w:p w:rsidR="00A514E0" w:rsidRPr="00235DF1" w:rsidRDefault="00A514E0" w:rsidP="00BE0D08">
      <w:pPr>
        <w:ind w:leftChars="100" w:left="210" w:firstLineChars="100" w:firstLine="210"/>
        <w:rPr>
          <w:rFonts w:ascii="Meiryo UI" w:eastAsia="Meiryo UI" w:hAnsi="Meiryo UI" w:cs="Meiryo UI"/>
          <w:szCs w:val="21"/>
        </w:rPr>
      </w:pPr>
      <w:r w:rsidRPr="00235DF1">
        <w:rPr>
          <w:rFonts w:ascii="Meiryo UI" w:eastAsia="Meiryo UI" w:hAnsi="Meiryo UI" w:cs="Meiryo UI" w:hint="eastAsia"/>
          <w:szCs w:val="21"/>
        </w:rPr>
        <w:t>コンプライアンス違反を行った者、及びこの規程に定める責務を怠った為にコンプライアンス違反を招いた役職員等は、就業規則に従って懲戒処分する。</w:t>
      </w:r>
    </w:p>
    <w:p w:rsidR="00A514E0" w:rsidRPr="00235DF1" w:rsidRDefault="00A514E0" w:rsidP="006F6640">
      <w:pPr>
        <w:ind w:firstLineChars="100" w:firstLine="210"/>
        <w:rPr>
          <w:rFonts w:ascii="Meiryo UI" w:eastAsia="Meiryo UI" w:hAnsi="Meiryo UI" w:cs="Meiryo UI"/>
          <w:szCs w:val="21"/>
        </w:rPr>
      </w:pPr>
      <w:r w:rsidRPr="00235DF1">
        <w:rPr>
          <w:rFonts w:ascii="Meiryo UI" w:eastAsia="Meiryo UI" w:hAnsi="Meiryo UI" w:cs="Meiryo UI" w:hint="eastAsia"/>
          <w:szCs w:val="21"/>
        </w:rPr>
        <w:t>また、重大な刑罰法規違反となる行為を行った者については、当局に告発する。</w:t>
      </w:r>
    </w:p>
    <w:p w:rsidR="00A514E0" w:rsidRPr="00235DF1" w:rsidRDefault="00A514E0" w:rsidP="00A514E0">
      <w:pPr>
        <w:rPr>
          <w:rFonts w:ascii="Meiryo UI" w:eastAsia="Meiryo UI" w:hAnsi="Meiryo UI" w:cs="Meiryo UI"/>
          <w:szCs w:val="21"/>
        </w:rPr>
      </w:pP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lastRenderedPageBreak/>
        <w:t>～作成のポイント～</w:t>
      </w: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本規程に違反する行為を行った役職員に対する懲罰について定めます。</w:t>
      </w:r>
    </w:p>
    <w:p w:rsidR="00A514E0" w:rsidRPr="00235DF1" w:rsidRDefault="00A514E0" w:rsidP="00A514E0">
      <w:pPr>
        <w:rPr>
          <w:rFonts w:ascii="Meiryo UI" w:eastAsia="Meiryo UI" w:hAnsi="Meiryo UI" w:cs="Meiryo UI"/>
          <w:szCs w:val="21"/>
          <w:shd w:val="pct15" w:color="auto" w:fill="FFFFFF"/>
        </w:rPr>
      </w:pPr>
      <w:r w:rsidRPr="00235DF1">
        <w:rPr>
          <w:rFonts w:ascii="Meiryo UI" w:eastAsia="Meiryo UI" w:hAnsi="Meiryo UI" w:cs="Meiryo UI" w:hint="eastAsia"/>
          <w:szCs w:val="21"/>
          <w:shd w:val="pct15" w:color="auto" w:fill="FFFFFF"/>
        </w:rPr>
        <w:t>一般的には就業規則内の規程に従います。</w:t>
      </w:r>
    </w:p>
    <w:p w:rsidR="00A514E0" w:rsidRPr="00235DF1" w:rsidRDefault="00A514E0" w:rsidP="00A514E0">
      <w:pPr>
        <w:rPr>
          <w:rFonts w:ascii="Meiryo UI" w:eastAsia="Meiryo UI" w:hAnsi="Meiryo UI" w:cs="Meiryo UI"/>
          <w:szCs w:val="21"/>
        </w:rPr>
      </w:pPr>
    </w:p>
    <w:p w:rsidR="00A514E0" w:rsidRPr="00235DF1" w:rsidRDefault="00BE0D08" w:rsidP="00A514E0">
      <w:pPr>
        <w:rPr>
          <w:rFonts w:ascii="Meiryo UI" w:eastAsia="Meiryo UI" w:hAnsi="Meiryo UI" w:cs="Meiryo UI"/>
          <w:szCs w:val="21"/>
        </w:rPr>
      </w:pPr>
      <w:r w:rsidRPr="00BE0D08">
        <w:rPr>
          <w:rFonts w:ascii="Meiryo UI" w:eastAsia="Meiryo UI" w:hAnsi="Meiryo UI" w:cs="Meiryo UI" w:hint="eastAsia"/>
          <w:szCs w:val="21"/>
        </w:rPr>
        <w:t>第</w:t>
      </w:r>
      <w:r w:rsidR="00A53C69">
        <w:rPr>
          <w:rFonts w:ascii="Meiryo UI" w:eastAsia="Meiryo UI" w:hAnsi="Meiryo UI" w:cs="Meiryo UI" w:hint="eastAsia"/>
          <w:szCs w:val="21"/>
        </w:rPr>
        <w:t>9</w:t>
      </w:r>
      <w:r w:rsidRPr="00BE0D08">
        <w:rPr>
          <w:rFonts w:ascii="Meiryo UI" w:eastAsia="Meiryo UI" w:hAnsi="Meiryo UI" w:cs="Meiryo UI" w:hint="eastAsia"/>
          <w:szCs w:val="21"/>
        </w:rPr>
        <w:t>条</w:t>
      </w:r>
      <w:r w:rsidR="00A514E0" w:rsidRPr="00235DF1">
        <w:rPr>
          <w:rFonts w:ascii="Meiryo UI" w:eastAsia="Meiryo UI" w:hAnsi="Meiryo UI" w:cs="Meiryo UI" w:hint="eastAsia"/>
          <w:szCs w:val="21"/>
        </w:rPr>
        <w:t>（教育・研修）</w:t>
      </w:r>
    </w:p>
    <w:p w:rsidR="00A514E0" w:rsidRPr="00235DF1" w:rsidRDefault="00A514E0" w:rsidP="00BE0D08">
      <w:pPr>
        <w:ind w:leftChars="100" w:left="210" w:firstLineChars="100" w:firstLine="210"/>
        <w:rPr>
          <w:rFonts w:ascii="Meiryo UI" w:eastAsia="Meiryo UI" w:hAnsi="Meiryo UI" w:cs="Meiryo UI"/>
          <w:szCs w:val="21"/>
        </w:rPr>
      </w:pPr>
      <w:r w:rsidRPr="00235DF1">
        <w:rPr>
          <w:rFonts w:ascii="Meiryo UI" w:eastAsia="Meiryo UI" w:hAnsi="Meiryo UI" w:cs="Meiryo UI" w:hint="eastAsia"/>
          <w:szCs w:val="21"/>
        </w:rPr>
        <w:t>コンプライアンス推進委員会事務局は、委員会での決定事項に基づき、全役職員を対象にしたコンプライアンス社内普及促進に関する教育・研修等を企画し、計画的に推進しなければならない。</w:t>
      </w:r>
    </w:p>
    <w:p w:rsidR="00A514E0" w:rsidRPr="00235DF1" w:rsidRDefault="00A514E0" w:rsidP="00A514E0">
      <w:pPr>
        <w:rPr>
          <w:rFonts w:ascii="Meiryo UI" w:eastAsia="Meiryo UI" w:hAnsi="Meiryo UI" w:cs="Meiryo UI"/>
          <w:szCs w:val="21"/>
        </w:rPr>
      </w:pPr>
    </w:p>
    <w:p w:rsidR="00A514E0" w:rsidRPr="00235DF1" w:rsidRDefault="00A514E0" w:rsidP="00A514E0">
      <w:pPr>
        <w:rPr>
          <w:rFonts w:ascii="Meiryo UI" w:eastAsia="Meiryo UI" w:hAnsi="Meiryo UI" w:cs="Meiryo UI"/>
          <w:szCs w:val="21"/>
        </w:rPr>
      </w:pPr>
      <w:r w:rsidRPr="00235DF1">
        <w:rPr>
          <w:rFonts w:ascii="Meiryo UI" w:eastAsia="Meiryo UI" w:hAnsi="Meiryo UI" w:cs="Meiryo UI" w:hint="eastAsia"/>
          <w:szCs w:val="21"/>
        </w:rPr>
        <w:t>第３章　その他</w:t>
      </w:r>
    </w:p>
    <w:p w:rsidR="00A514E0" w:rsidRPr="00235DF1" w:rsidRDefault="006F6640" w:rsidP="00A514E0">
      <w:pPr>
        <w:rPr>
          <w:rFonts w:ascii="Meiryo UI" w:eastAsia="Meiryo UI" w:hAnsi="Meiryo UI" w:cs="Meiryo UI"/>
          <w:szCs w:val="21"/>
        </w:rPr>
      </w:pPr>
      <w:r w:rsidRPr="006F6640">
        <w:rPr>
          <w:rFonts w:ascii="Meiryo UI" w:eastAsia="Meiryo UI" w:hAnsi="Meiryo UI" w:cs="Meiryo UI" w:hint="eastAsia"/>
          <w:szCs w:val="21"/>
        </w:rPr>
        <w:t>第1</w:t>
      </w:r>
      <w:r w:rsidR="00A53C69">
        <w:rPr>
          <w:rFonts w:ascii="Meiryo UI" w:eastAsia="Meiryo UI" w:hAnsi="Meiryo UI" w:cs="Meiryo UI" w:hint="eastAsia"/>
          <w:szCs w:val="21"/>
        </w:rPr>
        <w:t>0</w:t>
      </w:r>
      <w:r w:rsidRPr="006F6640">
        <w:rPr>
          <w:rFonts w:ascii="Meiryo UI" w:eastAsia="Meiryo UI" w:hAnsi="Meiryo UI" w:cs="Meiryo UI" w:hint="eastAsia"/>
          <w:szCs w:val="21"/>
        </w:rPr>
        <w:t>条</w:t>
      </w:r>
      <w:r w:rsidR="00A514E0" w:rsidRPr="00235DF1">
        <w:rPr>
          <w:rFonts w:ascii="Meiryo UI" w:eastAsia="Meiryo UI" w:hAnsi="Meiryo UI" w:cs="Meiryo UI" w:hint="eastAsia"/>
          <w:szCs w:val="21"/>
        </w:rPr>
        <w:t>（改定）</w:t>
      </w:r>
    </w:p>
    <w:p w:rsidR="00A514E0" w:rsidRPr="00235DF1" w:rsidRDefault="00A514E0" w:rsidP="006F6640">
      <w:pPr>
        <w:ind w:leftChars="100" w:left="210" w:firstLineChars="100" w:firstLine="210"/>
        <w:rPr>
          <w:rFonts w:ascii="Meiryo UI" w:eastAsia="Meiryo UI" w:hAnsi="Meiryo UI" w:cs="Meiryo UI"/>
          <w:szCs w:val="21"/>
        </w:rPr>
      </w:pPr>
      <w:r w:rsidRPr="00235DF1">
        <w:rPr>
          <w:rFonts w:ascii="Meiryo UI" w:eastAsia="Meiryo UI" w:hAnsi="Meiryo UI" w:cs="Meiryo UI" w:hint="eastAsia"/>
          <w:szCs w:val="21"/>
        </w:rPr>
        <w:t>この規程の改廃は取締役会決議による。</w:t>
      </w:r>
    </w:p>
    <w:p w:rsidR="00A514E0" w:rsidRPr="00235DF1" w:rsidRDefault="00A514E0" w:rsidP="00A514E0">
      <w:pPr>
        <w:rPr>
          <w:rFonts w:ascii="Meiryo UI" w:eastAsia="Meiryo UI" w:hAnsi="Meiryo UI" w:cs="Meiryo UI"/>
          <w:szCs w:val="21"/>
        </w:rPr>
      </w:pPr>
    </w:p>
    <w:p w:rsidR="00A514E0" w:rsidRPr="00235DF1" w:rsidRDefault="00DB1995" w:rsidP="00A514E0">
      <w:pPr>
        <w:rPr>
          <w:rFonts w:ascii="Meiryo UI" w:eastAsia="Meiryo UI" w:hAnsi="Meiryo UI" w:cs="Meiryo UI"/>
          <w:szCs w:val="21"/>
        </w:rPr>
      </w:pPr>
      <w:r>
        <w:rPr>
          <w:rFonts w:ascii="Meiryo UI" w:eastAsia="Meiryo UI" w:hAnsi="Meiryo UI" w:cs="Meiryo UI" w:hint="eastAsia"/>
          <w:szCs w:val="21"/>
        </w:rPr>
        <w:t>附則</w:t>
      </w:r>
      <w:r w:rsidR="00A514E0" w:rsidRPr="00235DF1">
        <w:rPr>
          <w:rFonts w:ascii="Meiryo UI" w:eastAsia="Meiryo UI" w:hAnsi="Meiryo UI" w:cs="Meiryo UI" w:hint="eastAsia"/>
          <w:szCs w:val="21"/>
        </w:rPr>
        <w:t>（実施時期）</w:t>
      </w:r>
    </w:p>
    <w:p w:rsidR="00A514E0" w:rsidRPr="00235DF1" w:rsidRDefault="00A514E0" w:rsidP="00A514E0">
      <w:pPr>
        <w:rPr>
          <w:rFonts w:ascii="Meiryo UI" w:eastAsia="Meiryo UI" w:hAnsi="Meiryo UI" w:cs="Meiryo UI"/>
          <w:szCs w:val="21"/>
        </w:rPr>
      </w:pPr>
      <w:r w:rsidRPr="00235DF1">
        <w:rPr>
          <w:rFonts w:ascii="Meiryo UI" w:eastAsia="Meiryo UI" w:hAnsi="Meiryo UI" w:cs="Meiryo UI" w:hint="eastAsia"/>
          <w:szCs w:val="21"/>
        </w:rPr>
        <w:t>この規程は、●年●月●日より実施する。</w:t>
      </w:r>
    </w:p>
    <w:p w:rsidR="00A514E0" w:rsidRPr="00235DF1" w:rsidRDefault="00A514E0" w:rsidP="00A514E0">
      <w:pPr>
        <w:rPr>
          <w:rFonts w:ascii="Meiryo UI" w:eastAsia="Meiryo UI" w:hAnsi="Meiryo UI" w:cs="Meiryo UI"/>
          <w:szCs w:val="21"/>
        </w:rPr>
      </w:pPr>
    </w:p>
    <w:p w:rsidR="00A514E0" w:rsidRPr="00235DF1" w:rsidRDefault="00A514E0" w:rsidP="00A514E0">
      <w:pPr>
        <w:jc w:val="right"/>
        <w:rPr>
          <w:rFonts w:ascii="Meiryo UI" w:eastAsia="Meiryo UI" w:hAnsi="Meiryo UI" w:cs="Meiryo UI"/>
          <w:szCs w:val="21"/>
        </w:rPr>
      </w:pPr>
      <w:bookmarkStart w:id="0" w:name="_GoBack"/>
      <w:bookmarkEnd w:id="0"/>
      <w:r w:rsidRPr="00235DF1">
        <w:rPr>
          <w:rFonts w:ascii="Meiryo UI" w:eastAsia="Meiryo UI" w:hAnsi="Meiryo UI" w:cs="Meiryo UI" w:hint="eastAsia"/>
          <w:szCs w:val="21"/>
        </w:rPr>
        <w:t>以上</w:t>
      </w:r>
    </w:p>
    <w:sectPr w:rsidR="00A514E0" w:rsidRPr="00235DF1" w:rsidSect="00081F1D">
      <w:pgSz w:w="11906" w:h="16838" w:code="9"/>
      <w:pgMar w:top="1134" w:right="851" w:bottom="851" w:left="85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5DF1" w:rsidRDefault="00235DF1" w:rsidP="00235DF1">
      <w:r>
        <w:separator/>
      </w:r>
    </w:p>
  </w:endnote>
  <w:endnote w:type="continuationSeparator" w:id="0">
    <w:p w:rsidR="00235DF1" w:rsidRDefault="00235DF1" w:rsidP="00235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eiryo UI">
    <w:panose1 w:val="020B0604030504040204"/>
    <w:charset w:val="80"/>
    <w:family w:val="modern"/>
    <w:pitch w:val="variable"/>
    <w:sig w:usb0="E10102FF" w:usb1="EAC7FFFF" w:usb2="0001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5DF1" w:rsidRDefault="00235DF1" w:rsidP="00235DF1">
      <w:r>
        <w:separator/>
      </w:r>
    </w:p>
  </w:footnote>
  <w:footnote w:type="continuationSeparator" w:id="0">
    <w:p w:rsidR="00235DF1" w:rsidRDefault="00235DF1" w:rsidP="00235D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4E0"/>
    <w:rsid w:val="00081F1D"/>
    <w:rsid w:val="001936B4"/>
    <w:rsid w:val="0020600D"/>
    <w:rsid w:val="00235DF1"/>
    <w:rsid w:val="003E2EBA"/>
    <w:rsid w:val="005C3C9C"/>
    <w:rsid w:val="006F6640"/>
    <w:rsid w:val="00715D1D"/>
    <w:rsid w:val="008C70D1"/>
    <w:rsid w:val="008D2A92"/>
    <w:rsid w:val="00A514E0"/>
    <w:rsid w:val="00A53C69"/>
    <w:rsid w:val="00AE3547"/>
    <w:rsid w:val="00AF503C"/>
    <w:rsid w:val="00BE0D08"/>
    <w:rsid w:val="00D208F5"/>
    <w:rsid w:val="00DB1995"/>
    <w:rsid w:val="00DF76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15:chartTrackingRefBased/>
  <w15:docId w15:val="{98B6CCD3-0775-44DC-A25A-7A6012057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35DF1"/>
    <w:pPr>
      <w:tabs>
        <w:tab w:val="center" w:pos="4252"/>
        <w:tab w:val="right" w:pos="8504"/>
      </w:tabs>
      <w:snapToGrid w:val="0"/>
    </w:pPr>
  </w:style>
  <w:style w:type="character" w:customStyle="1" w:styleId="a4">
    <w:name w:val="ヘッダー (文字)"/>
    <w:basedOn w:val="a0"/>
    <w:link w:val="a3"/>
    <w:uiPriority w:val="99"/>
    <w:rsid w:val="00235DF1"/>
  </w:style>
  <w:style w:type="paragraph" w:styleId="a5">
    <w:name w:val="footer"/>
    <w:basedOn w:val="a"/>
    <w:link w:val="a6"/>
    <w:uiPriority w:val="99"/>
    <w:unhideWhenUsed/>
    <w:rsid w:val="00235DF1"/>
    <w:pPr>
      <w:tabs>
        <w:tab w:val="center" w:pos="4252"/>
        <w:tab w:val="right" w:pos="8504"/>
      </w:tabs>
      <w:snapToGrid w:val="0"/>
    </w:pPr>
  </w:style>
  <w:style w:type="character" w:customStyle="1" w:styleId="a6">
    <w:name w:val="フッター (文字)"/>
    <w:basedOn w:val="a0"/>
    <w:link w:val="a5"/>
    <w:uiPriority w:val="99"/>
    <w:rsid w:val="00235D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302</Words>
  <Characters>1728</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佐賀銀行</Company>
  <LinksUpToDate>false</LinksUpToDate>
  <CharactersWithSpaces>2026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sgb1140313</dc:creator>
  <cp:keywords/>
  <dc:description/>
  <cp:lastModifiedBy>sgb1140313</cp:lastModifiedBy>
  <cp:revision>11</cp:revision>
  <dcterms:created xsi:type="dcterms:W3CDTF">2022-06-27T06:32:00Z</dcterms:created>
  <dcterms:modified xsi:type="dcterms:W3CDTF">2025-12-24T08:34:00Z</dcterms:modified>
</cp:coreProperties>
</file>