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7AA59" w14:textId="77777777" w:rsidR="00DF7678" w:rsidRPr="009C1052" w:rsidRDefault="001708F6" w:rsidP="009E7554">
      <w:pPr>
        <w:jc w:val="center"/>
        <w:rPr>
          <w:rFonts w:ascii="Meiryo UI" w:eastAsia="Meiryo UI" w:hAnsi="Meiryo UI" w:cs="Meiryo UI"/>
          <w:b/>
          <w:bCs/>
          <w:szCs w:val="21"/>
        </w:rPr>
      </w:pPr>
      <w:r w:rsidRPr="009C1052">
        <w:rPr>
          <w:rFonts w:ascii="Meiryo UI" w:eastAsia="Meiryo UI" w:hAnsi="Meiryo UI" w:cs="Meiryo UI" w:hint="eastAsia"/>
          <w:b/>
          <w:bCs/>
          <w:szCs w:val="21"/>
        </w:rPr>
        <w:t>外注管理規程</w:t>
      </w:r>
    </w:p>
    <w:p w14:paraId="1BDEE429" w14:textId="77777777" w:rsidR="001708F6" w:rsidRPr="00591B7B" w:rsidRDefault="001708F6">
      <w:pPr>
        <w:rPr>
          <w:rFonts w:ascii="Meiryo UI" w:eastAsia="Meiryo UI" w:hAnsi="Meiryo UI" w:cs="Meiryo UI"/>
          <w:szCs w:val="21"/>
        </w:rPr>
      </w:pPr>
    </w:p>
    <w:p w14:paraId="50E3CBD7" w14:textId="77777777" w:rsidR="001708F6" w:rsidRDefault="001708F6" w:rsidP="00591B7B">
      <w:pPr>
        <w:jc w:val="center"/>
        <w:rPr>
          <w:rFonts w:ascii="Meiryo UI" w:eastAsia="Meiryo UI" w:hAnsi="Meiryo UI" w:cs="Meiryo UI"/>
          <w:szCs w:val="21"/>
        </w:rPr>
      </w:pPr>
      <w:r w:rsidRPr="00591B7B">
        <w:rPr>
          <w:rFonts w:ascii="Meiryo UI" w:eastAsia="Meiryo UI" w:hAnsi="Meiryo UI" w:cs="Meiryo UI" w:hint="eastAsia"/>
          <w:szCs w:val="21"/>
        </w:rPr>
        <w:t>第１章　総則</w:t>
      </w:r>
    </w:p>
    <w:p w14:paraId="4E0FD3DE" w14:textId="77777777" w:rsidR="009E7554" w:rsidRPr="00591B7B" w:rsidRDefault="009E7554" w:rsidP="00591B7B">
      <w:pPr>
        <w:jc w:val="center"/>
        <w:rPr>
          <w:rFonts w:ascii="Meiryo UI" w:eastAsia="Meiryo UI" w:hAnsi="Meiryo UI" w:cs="Meiryo UI"/>
          <w:szCs w:val="21"/>
        </w:rPr>
      </w:pPr>
    </w:p>
    <w:p w14:paraId="503FC08B" w14:textId="77777777" w:rsidR="001708F6" w:rsidRPr="00591B7B" w:rsidRDefault="006E0091" w:rsidP="001708F6">
      <w:pPr>
        <w:rPr>
          <w:rFonts w:ascii="Meiryo UI" w:eastAsia="Meiryo UI" w:hAnsi="Meiryo UI" w:cs="Meiryo UI"/>
          <w:szCs w:val="21"/>
        </w:rPr>
      </w:pPr>
      <w:r>
        <w:rPr>
          <w:rFonts w:ascii="Meiryo UI" w:eastAsia="Meiryo UI" w:hAnsi="Meiryo UI" w:cs="Meiryo UI" w:hint="eastAsia"/>
          <w:szCs w:val="21"/>
        </w:rPr>
        <w:t>第</w:t>
      </w:r>
      <w:r w:rsidR="00FE004D">
        <w:rPr>
          <w:rFonts w:ascii="Meiryo UI" w:eastAsia="Meiryo UI" w:hAnsi="Meiryo UI" w:cs="Meiryo UI" w:hint="eastAsia"/>
          <w:szCs w:val="21"/>
        </w:rPr>
        <w:t>1</w:t>
      </w:r>
      <w:r>
        <w:rPr>
          <w:rFonts w:ascii="Meiryo UI" w:eastAsia="Meiryo UI" w:hAnsi="Meiryo UI" w:cs="Meiryo UI" w:hint="eastAsia"/>
          <w:szCs w:val="21"/>
        </w:rPr>
        <w:t>条</w:t>
      </w:r>
      <w:r w:rsidR="001708F6" w:rsidRPr="00591B7B">
        <w:rPr>
          <w:rFonts w:ascii="Meiryo UI" w:eastAsia="Meiryo UI" w:hAnsi="Meiryo UI" w:cs="Meiryo UI" w:hint="eastAsia"/>
          <w:szCs w:val="21"/>
        </w:rPr>
        <w:t>（目的）</w:t>
      </w:r>
    </w:p>
    <w:p w14:paraId="38CA669E" w14:textId="77777777" w:rsidR="001708F6" w:rsidRPr="00591B7B" w:rsidRDefault="001708F6" w:rsidP="006E0091">
      <w:pPr>
        <w:ind w:leftChars="100" w:left="210" w:firstLineChars="100" w:firstLine="210"/>
        <w:rPr>
          <w:rFonts w:ascii="Meiryo UI" w:eastAsia="Meiryo UI" w:hAnsi="Meiryo UI" w:cs="Meiryo UI"/>
          <w:szCs w:val="21"/>
        </w:rPr>
      </w:pPr>
      <w:r w:rsidRPr="00591B7B">
        <w:rPr>
          <w:rFonts w:ascii="Meiryo UI" w:eastAsia="Meiryo UI" w:hAnsi="Meiryo UI" w:cs="Meiryo UI" w:hint="eastAsia"/>
          <w:szCs w:val="21"/>
        </w:rPr>
        <w:t>本規程は、当社における、社外の業者に当社の業務の一部を委託するに際しての、管理体制や管理方法についての基本事項を定めると共に、外注の合理的活用により、経営効率の向上に資することを目的とする。</w:t>
      </w:r>
    </w:p>
    <w:p w14:paraId="47CF983C" w14:textId="77777777" w:rsidR="001708F6" w:rsidRPr="00591B7B" w:rsidRDefault="001708F6" w:rsidP="001708F6">
      <w:pPr>
        <w:rPr>
          <w:rFonts w:ascii="Meiryo UI" w:eastAsia="Meiryo UI" w:hAnsi="Meiryo UI" w:cs="Meiryo UI"/>
          <w:szCs w:val="21"/>
        </w:rPr>
      </w:pPr>
    </w:p>
    <w:p w14:paraId="021011AA" w14:textId="77777777" w:rsidR="001708F6" w:rsidRPr="00591B7B" w:rsidRDefault="006E0091" w:rsidP="001708F6">
      <w:pPr>
        <w:rPr>
          <w:rFonts w:ascii="Meiryo UI" w:eastAsia="Meiryo UI" w:hAnsi="Meiryo UI" w:cs="Meiryo UI"/>
          <w:szCs w:val="21"/>
        </w:rPr>
      </w:pPr>
      <w:r>
        <w:rPr>
          <w:rFonts w:ascii="Meiryo UI" w:eastAsia="Meiryo UI" w:hAnsi="Meiryo UI" w:cs="Meiryo UI" w:hint="eastAsia"/>
          <w:szCs w:val="21"/>
        </w:rPr>
        <w:t>第</w:t>
      </w:r>
      <w:r w:rsidR="00FE004D">
        <w:rPr>
          <w:rFonts w:ascii="Meiryo UI" w:eastAsia="Meiryo UI" w:hAnsi="Meiryo UI" w:cs="Meiryo UI" w:hint="eastAsia"/>
          <w:szCs w:val="21"/>
        </w:rPr>
        <w:t>2</w:t>
      </w:r>
      <w:r>
        <w:rPr>
          <w:rFonts w:ascii="Meiryo UI" w:eastAsia="Meiryo UI" w:hAnsi="Meiryo UI" w:cs="Meiryo UI" w:hint="eastAsia"/>
          <w:szCs w:val="21"/>
        </w:rPr>
        <w:t>条</w:t>
      </w:r>
      <w:r w:rsidR="001708F6" w:rsidRPr="00591B7B">
        <w:rPr>
          <w:rFonts w:ascii="Meiryo UI" w:eastAsia="Meiryo UI" w:hAnsi="Meiryo UI" w:cs="Meiryo UI" w:hint="eastAsia"/>
          <w:szCs w:val="21"/>
        </w:rPr>
        <w:t>（定義）</w:t>
      </w:r>
    </w:p>
    <w:p w14:paraId="3D824E65" w14:textId="77777777" w:rsidR="001708F6" w:rsidRPr="00591B7B" w:rsidRDefault="001708F6" w:rsidP="006E0091">
      <w:pPr>
        <w:ind w:leftChars="100" w:left="210" w:firstLineChars="100" w:firstLine="210"/>
        <w:rPr>
          <w:rFonts w:ascii="Meiryo UI" w:eastAsia="Meiryo UI" w:hAnsi="Meiryo UI" w:cs="Meiryo UI"/>
          <w:szCs w:val="21"/>
        </w:rPr>
      </w:pPr>
      <w:r w:rsidRPr="00591B7B">
        <w:rPr>
          <w:rFonts w:ascii="Meiryo UI" w:eastAsia="Meiryo UI" w:hAnsi="Meiryo UI" w:cs="Meiryo UI" w:hint="eastAsia"/>
          <w:szCs w:val="21"/>
        </w:rPr>
        <w:t>本規程において｢外注｣とは、主として当社の方針及び仕様に基づき、当社の業務の一部又は全部について、社外の業者を利用する事を言う。</w:t>
      </w:r>
    </w:p>
    <w:p w14:paraId="4B0655E7" w14:textId="77777777" w:rsidR="001708F6" w:rsidRPr="00591B7B" w:rsidRDefault="001708F6" w:rsidP="001708F6">
      <w:pPr>
        <w:rPr>
          <w:rFonts w:ascii="Meiryo UI" w:eastAsia="Meiryo UI" w:hAnsi="Meiryo UI" w:cs="Meiryo UI"/>
          <w:szCs w:val="21"/>
        </w:rPr>
      </w:pPr>
    </w:p>
    <w:p w14:paraId="4D1A6E43" w14:textId="77777777" w:rsidR="001708F6" w:rsidRPr="00591B7B" w:rsidRDefault="006E0091" w:rsidP="001708F6">
      <w:pPr>
        <w:rPr>
          <w:rFonts w:ascii="Meiryo UI" w:eastAsia="Meiryo UI" w:hAnsi="Meiryo UI" w:cs="Meiryo UI"/>
          <w:szCs w:val="21"/>
        </w:rPr>
      </w:pPr>
      <w:r>
        <w:rPr>
          <w:rFonts w:ascii="Meiryo UI" w:eastAsia="Meiryo UI" w:hAnsi="Meiryo UI" w:cs="Meiryo UI" w:hint="eastAsia"/>
          <w:szCs w:val="21"/>
        </w:rPr>
        <w:t>第</w:t>
      </w:r>
      <w:r w:rsidR="00FE004D">
        <w:rPr>
          <w:rFonts w:ascii="Meiryo UI" w:eastAsia="Meiryo UI" w:hAnsi="Meiryo UI" w:cs="Meiryo UI" w:hint="eastAsia"/>
          <w:szCs w:val="21"/>
        </w:rPr>
        <w:t>3</w:t>
      </w:r>
      <w:r>
        <w:rPr>
          <w:rFonts w:ascii="Meiryo UI" w:eastAsia="Meiryo UI" w:hAnsi="Meiryo UI" w:cs="Meiryo UI" w:hint="eastAsia"/>
          <w:szCs w:val="21"/>
        </w:rPr>
        <w:t>条</w:t>
      </w:r>
      <w:r w:rsidR="001708F6" w:rsidRPr="00591B7B">
        <w:rPr>
          <w:rFonts w:ascii="Meiryo UI" w:eastAsia="Meiryo UI" w:hAnsi="Meiryo UI" w:cs="Meiryo UI" w:hint="eastAsia"/>
          <w:szCs w:val="21"/>
        </w:rPr>
        <w:t>（外注の利用基準）</w:t>
      </w:r>
    </w:p>
    <w:p w14:paraId="0A04D709" w14:textId="77777777" w:rsidR="001708F6" w:rsidRPr="00591B7B" w:rsidRDefault="001708F6" w:rsidP="006E0091">
      <w:pPr>
        <w:ind w:leftChars="100" w:left="210" w:firstLineChars="100" w:firstLine="210"/>
        <w:rPr>
          <w:rFonts w:ascii="Meiryo UI" w:eastAsia="Meiryo UI" w:hAnsi="Meiryo UI" w:cs="Meiryo UI"/>
          <w:szCs w:val="21"/>
        </w:rPr>
      </w:pPr>
      <w:r w:rsidRPr="00591B7B">
        <w:rPr>
          <w:rFonts w:ascii="Meiryo UI" w:eastAsia="Meiryo UI" w:hAnsi="Meiryo UI" w:cs="Meiryo UI" w:hint="eastAsia"/>
          <w:szCs w:val="21"/>
        </w:rPr>
        <w:t>外注の利用基準は、社内機密に触れる場合等、その委託による効果、リスクを把握した上で、外部に委託することが適当でないものを除き、次のとおりとする。</w:t>
      </w:r>
    </w:p>
    <w:p w14:paraId="76BA2DD0" w14:textId="77777777" w:rsidR="001708F6" w:rsidRPr="00591B7B" w:rsidRDefault="001708F6" w:rsidP="001708F6">
      <w:pPr>
        <w:rPr>
          <w:rFonts w:ascii="Meiryo UI" w:eastAsia="Meiryo UI" w:hAnsi="Meiryo UI" w:cs="Meiryo UI"/>
          <w:szCs w:val="21"/>
        </w:rPr>
      </w:pPr>
      <w:r w:rsidRPr="00591B7B">
        <w:rPr>
          <w:rFonts w:ascii="Meiryo UI" w:eastAsia="Meiryo UI" w:hAnsi="Meiryo UI" w:cs="Meiryo UI" w:hint="eastAsia"/>
          <w:szCs w:val="21"/>
        </w:rPr>
        <w:t>（１）当社の設備・能力・技術等の不足を補完できる場合</w:t>
      </w:r>
    </w:p>
    <w:p w14:paraId="5F7C7195" w14:textId="77777777" w:rsidR="001708F6" w:rsidRPr="00591B7B" w:rsidRDefault="001708F6" w:rsidP="001708F6">
      <w:pPr>
        <w:rPr>
          <w:rFonts w:ascii="Meiryo UI" w:eastAsia="Meiryo UI" w:hAnsi="Meiryo UI" w:cs="Meiryo UI"/>
          <w:szCs w:val="21"/>
        </w:rPr>
      </w:pPr>
      <w:r w:rsidRPr="00591B7B">
        <w:rPr>
          <w:rFonts w:ascii="Meiryo UI" w:eastAsia="Meiryo UI" w:hAnsi="Meiryo UI" w:cs="Meiryo UI" w:hint="eastAsia"/>
          <w:szCs w:val="21"/>
        </w:rPr>
        <w:t>（２）コストの軽減が図れる場合</w:t>
      </w:r>
    </w:p>
    <w:p w14:paraId="441E460F" w14:textId="77777777" w:rsidR="001708F6" w:rsidRPr="00591B7B" w:rsidRDefault="001708F6" w:rsidP="001708F6">
      <w:pPr>
        <w:rPr>
          <w:rFonts w:ascii="Meiryo UI" w:eastAsia="Meiryo UI" w:hAnsi="Meiryo UI" w:cs="Meiryo UI"/>
          <w:szCs w:val="21"/>
        </w:rPr>
      </w:pPr>
      <w:r w:rsidRPr="00591B7B">
        <w:rPr>
          <w:rFonts w:ascii="Meiryo UI" w:eastAsia="Meiryo UI" w:hAnsi="Meiryo UI" w:cs="Meiryo UI" w:hint="eastAsia"/>
          <w:szCs w:val="21"/>
        </w:rPr>
        <w:t>（３）当社の作業余力がない場合</w:t>
      </w:r>
    </w:p>
    <w:p w14:paraId="58727AA0" w14:textId="77777777" w:rsidR="001708F6" w:rsidRPr="00591B7B" w:rsidRDefault="001708F6" w:rsidP="001708F6">
      <w:pPr>
        <w:rPr>
          <w:rFonts w:ascii="Meiryo UI" w:eastAsia="Meiryo UI" w:hAnsi="Meiryo UI" w:cs="Meiryo UI"/>
          <w:szCs w:val="21"/>
        </w:rPr>
      </w:pPr>
      <w:r w:rsidRPr="00591B7B">
        <w:rPr>
          <w:rFonts w:ascii="Meiryo UI" w:eastAsia="Meiryo UI" w:hAnsi="Meiryo UI" w:cs="Meiryo UI" w:hint="eastAsia"/>
          <w:szCs w:val="21"/>
        </w:rPr>
        <w:t>（４）その他、特別の理由がある場合</w:t>
      </w:r>
    </w:p>
    <w:p w14:paraId="3AD72969" w14:textId="77777777" w:rsidR="001708F6" w:rsidRPr="00591B7B" w:rsidRDefault="001708F6" w:rsidP="001708F6">
      <w:pPr>
        <w:rPr>
          <w:rFonts w:ascii="Meiryo UI" w:eastAsia="Meiryo UI" w:hAnsi="Meiryo UI" w:cs="Meiryo UI"/>
          <w:szCs w:val="21"/>
        </w:rPr>
      </w:pPr>
    </w:p>
    <w:p w14:paraId="6B5C8073" w14:textId="77777777" w:rsidR="001708F6" w:rsidRPr="00591B7B" w:rsidRDefault="006E0091" w:rsidP="001708F6">
      <w:pPr>
        <w:rPr>
          <w:rFonts w:ascii="Meiryo UI" w:eastAsia="Meiryo UI" w:hAnsi="Meiryo UI" w:cs="Meiryo UI"/>
          <w:szCs w:val="21"/>
        </w:rPr>
      </w:pPr>
      <w:r>
        <w:rPr>
          <w:rFonts w:ascii="Meiryo UI" w:eastAsia="Meiryo UI" w:hAnsi="Meiryo UI" w:cs="Meiryo UI" w:hint="eastAsia"/>
          <w:szCs w:val="21"/>
        </w:rPr>
        <w:t>第</w:t>
      </w:r>
      <w:r w:rsidR="00FE004D">
        <w:rPr>
          <w:rFonts w:ascii="Meiryo UI" w:eastAsia="Meiryo UI" w:hAnsi="Meiryo UI" w:cs="Meiryo UI" w:hint="eastAsia"/>
          <w:szCs w:val="21"/>
        </w:rPr>
        <w:t>4</w:t>
      </w:r>
      <w:r>
        <w:rPr>
          <w:rFonts w:ascii="Meiryo UI" w:eastAsia="Meiryo UI" w:hAnsi="Meiryo UI" w:cs="Meiryo UI" w:hint="eastAsia"/>
          <w:szCs w:val="21"/>
        </w:rPr>
        <w:t>条</w:t>
      </w:r>
      <w:r w:rsidR="001708F6" w:rsidRPr="00591B7B">
        <w:rPr>
          <w:rFonts w:ascii="Meiryo UI" w:eastAsia="Meiryo UI" w:hAnsi="Meiryo UI" w:cs="Meiryo UI" w:hint="eastAsia"/>
          <w:szCs w:val="21"/>
        </w:rPr>
        <w:t>（主管部署）</w:t>
      </w:r>
    </w:p>
    <w:p w14:paraId="56B8BDC7" w14:textId="77777777" w:rsidR="001708F6" w:rsidRPr="00591B7B" w:rsidRDefault="001708F6" w:rsidP="006E0091">
      <w:pPr>
        <w:ind w:leftChars="100" w:left="210" w:firstLineChars="100" w:firstLine="210"/>
        <w:rPr>
          <w:rFonts w:ascii="Meiryo UI" w:eastAsia="Meiryo UI" w:hAnsi="Meiryo UI" w:cs="Meiryo UI"/>
          <w:szCs w:val="21"/>
        </w:rPr>
      </w:pPr>
      <w:r w:rsidRPr="00591B7B">
        <w:rPr>
          <w:rFonts w:ascii="Meiryo UI" w:eastAsia="Meiryo UI" w:hAnsi="Meiryo UI" w:cs="Meiryo UI" w:hint="eastAsia"/>
          <w:szCs w:val="21"/>
        </w:rPr>
        <w:t>外注業務の主管部署は各本部・統括部とし、次の業務を必要がある場合には他部門の協力を得て遂行し、外注管理を合理的に行うものとする。</w:t>
      </w:r>
    </w:p>
    <w:p w14:paraId="08555AD5" w14:textId="77777777" w:rsidR="001708F6" w:rsidRPr="00591B7B" w:rsidRDefault="001708F6" w:rsidP="001708F6">
      <w:pPr>
        <w:rPr>
          <w:rFonts w:ascii="Meiryo UI" w:eastAsia="Meiryo UI" w:hAnsi="Meiryo UI" w:cs="Meiryo UI"/>
          <w:szCs w:val="21"/>
        </w:rPr>
      </w:pPr>
      <w:r w:rsidRPr="00591B7B">
        <w:rPr>
          <w:rFonts w:ascii="Meiryo UI" w:eastAsia="Meiryo UI" w:hAnsi="Meiryo UI" w:cs="Meiryo UI" w:hint="eastAsia"/>
          <w:szCs w:val="21"/>
        </w:rPr>
        <w:t>（１）外注先の調査・選定</w:t>
      </w:r>
    </w:p>
    <w:p w14:paraId="4D8A4132" w14:textId="77777777" w:rsidR="001708F6" w:rsidRPr="00591B7B" w:rsidRDefault="001708F6" w:rsidP="001708F6">
      <w:pPr>
        <w:rPr>
          <w:rFonts w:ascii="Meiryo UI" w:eastAsia="Meiryo UI" w:hAnsi="Meiryo UI" w:cs="Meiryo UI"/>
          <w:szCs w:val="21"/>
        </w:rPr>
      </w:pPr>
      <w:r w:rsidRPr="00591B7B">
        <w:rPr>
          <w:rFonts w:ascii="Meiryo UI" w:eastAsia="Meiryo UI" w:hAnsi="Meiryo UI" w:cs="Meiryo UI" w:hint="eastAsia"/>
          <w:szCs w:val="21"/>
        </w:rPr>
        <w:t>（２）契約の締結及び発注</w:t>
      </w:r>
    </w:p>
    <w:p w14:paraId="4BF3EE42" w14:textId="77777777" w:rsidR="001708F6" w:rsidRPr="00591B7B" w:rsidRDefault="001708F6" w:rsidP="001708F6">
      <w:pPr>
        <w:rPr>
          <w:rFonts w:ascii="Meiryo UI" w:eastAsia="Meiryo UI" w:hAnsi="Meiryo UI" w:cs="Meiryo UI"/>
          <w:szCs w:val="21"/>
        </w:rPr>
      </w:pPr>
      <w:r w:rsidRPr="00591B7B">
        <w:rPr>
          <w:rFonts w:ascii="Meiryo UI" w:eastAsia="Meiryo UI" w:hAnsi="Meiryo UI" w:cs="Meiryo UI" w:hint="eastAsia"/>
          <w:szCs w:val="21"/>
        </w:rPr>
        <w:t>（３）外注先の技術指導及び進捗管理</w:t>
      </w:r>
    </w:p>
    <w:p w14:paraId="680844AC" w14:textId="77777777" w:rsidR="001708F6" w:rsidRPr="00591B7B" w:rsidRDefault="001708F6" w:rsidP="001708F6">
      <w:pPr>
        <w:rPr>
          <w:rFonts w:ascii="Meiryo UI" w:eastAsia="Meiryo UI" w:hAnsi="Meiryo UI" w:cs="Meiryo UI"/>
          <w:szCs w:val="21"/>
        </w:rPr>
      </w:pPr>
      <w:r w:rsidRPr="00591B7B">
        <w:rPr>
          <w:rFonts w:ascii="Meiryo UI" w:eastAsia="Meiryo UI" w:hAnsi="Meiryo UI" w:cs="Meiryo UI" w:hint="eastAsia"/>
          <w:szCs w:val="21"/>
        </w:rPr>
        <w:t>（４）検収作業</w:t>
      </w:r>
    </w:p>
    <w:p w14:paraId="203F6D80" w14:textId="77777777" w:rsidR="001708F6" w:rsidRPr="00591B7B" w:rsidRDefault="001708F6" w:rsidP="001708F6">
      <w:pPr>
        <w:rPr>
          <w:rFonts w:ascii="Meiryo UI" w:eastAsia="Meiryo UI" w:hAnsi="Meiryo UI" w:cs="Meiryo UI"/>
          <w:szCs w:val="21"/>
        </w:rPr>
      </w:pPr>
      <w:r w:rsidRPr="00591B7B">
        <w:rPr>
          <w:rFonts w:ascii="Meiryo UI" w:eastAsia="Meiryo UI" w:hAnsi="Meiryo UI" w:cs="Meiryo UI" w:hint="eastAsia"/>
          <w:szCs w:val="21"/>
        </w:rPr>
        <w:t>（５）その他内部的な調整事項</w:t>
      </w:r>
    </w:p>
    <w:p w14:paraId="3C589A5F" w14:textId="77777777" w:rsidR="001708F6" w:rsidRPr="00591B7B" w:rsidRDefault="001708F6" w:rsidP="001708F6">
      <w:pPr>
        <w:rPr>
          <w:rFonts w:ascii="Meiryo UI" w:eastAsia="Meiryo UI" w:hAnsi="Meiryo UI" w:cs="Meiryo UI"/>
          <w:szCs w:val="21"/>
        </w:rPr>
      </w:pPr>
    </w:p>
    <w:p w14:paraId="2E27044E" w14:textId="77777777" w:rsidR="001708F6" w:rsidRPr="00591B7B" w:rsidRDefault="001708F6" w:rsidP="001708F6">
      <w:pPr>
        <w:rPr>
          <w:rFonts w:ascii="Meiryo UI" w:eastAsia="Meiryo UI" w:hAnsi="Meiryo UI" w:cs="Meiryo UI"/>
          <w:szCs w:val="21"/>
          <w:shd w:val="pct15" w:color="auto" w:fill="FFFFFF"/>
        </w:rPr>
      </w:pPr>
      <w:r w:rsidRPr="00591B7B">
        <w:rPr>
          <w:rFonts w:ascii="Meiryo UI" w:eastAsia="Meiryo UI" w:hAnsi="Meiryo UI" w:cs="Meiryo UI" w:hint="eastAsia"/>
          <w:szCs w:val="21"/>
          <w:shd w:val="pct15" w:color="auto" w:fill="FFFFFF"/>
        </w:rPr>
        <w:t>～作成のポイント～</w:t>
      </w:r>
    </w:p>
    <w:p w14:paraId="29DCFD5A" w14:textId="77777777" w:rsidR="001708F6" w:rsidRPr="00591B7B" w:rsidRDefault="001708F6" w:rsidP="001708F6">
      <w:pPr>
        <w:rPr>
          <w:rFonts w:ascii="Meiryo UI" w:eastAsia="Meiryo UI" w:hAnsi="Meiryo UI" w:cs="Meiryo UI"/>
          <w:szCs w:val="21"/>
          <w:shd w:val="pct15" w:color="auto" w:fill="FFFFFF"/>
        </w:rPr>
      </w:pPr>
      <w:r w:rsidRPr="00591B7B">
        <w:rPr>
          <w:rFonts w:ascii="Meiryo UI" w:eastAsia="Meiryo UI" w:hAnsi="Meiryo UI" w:cs="Meiryo UI" w:hint="eastAsia"/>
          <w:szCs w:val="21"/>
          <w:shd w:val="pct15" w:color="auto" w:fill="FFFFFF"/>
        </w:rPr>
        <w:t>総則においては、外注を行う事の目的、外注というそのもの定義について、まずは明確に</w:t>
      </w:r>
      <w:r w:rsidR="009E7554">
        <w:rPr>
          <w:rFonts w:ascii="Meiryo UI" w:eastAsia="Meiryo UI" w:hAnsi="Meiryo UI" w:cs="Meiryo UI" w:hint="eastAsia"/>
          <w:szCs w:val="21"/>
          <w:shd w:val="pct15" w:color="auto" w:fill="FFFFFF"/>
        </w:rPr>
        <w:t>し</w:t>
      </w:r>
      <w:r w:rsidRPr="00591B7B">
        <w:rPr>
          <w:rFonts w:ascii="Meiryo UI" w:eastAsia="Meiryo UI" w:hAnsi="Meiryo UI" w:cs="Meiryo UI" w:hint="eastAsia"/>
          <w:szCs w:val="21"/>
          <w:shd w:val="pct15" w:color="auto" w:fill="FFFFFF"/>
        </w:rPr>
        <w:t>ます。その上で、大枠としての利用基準（ポリシー）を明文化した上で、管掌部署を決めます。</w:t>
      </w:r>
    </w:p>
    <w:p w14:paraId="1DF03772" w14:textId="77777777" w:rsidR="001708F6" w:rsidRPr="00591B7B" w:rsidRDefault="001708F6" w:rsidP="001708F6">
      <w:pPr>
        <w:rPr>
          <w:rFonts w:ascii="Meiryo UI" w:eastAsia="Meiryo UI" w:hAnsi="Meiryo UI" w:cs="Meiryo UI"/>
          <w:szCs w:val="21"/>
        </w:rPr>
      </w:pPr>
    </w:p>
    <w:p w14:paraId="238BCA69" w14:textId="77777777" w:rsidR="001708F6" w:rsidRPr="00591B7B" w:rsidRDefault="001708F6" w:rsidP="006E0091">
      <w:pPr>
        <w:jc w:val="center"/>
        <w:rPr>
          <w:rFonts w:ascii="Meiryo UI" w:eastAsia="Meiryo UI" w:hAnsi="Meiryo UI" w:cs="Meiryo UI"/>
          <w:szCs w:val="21"/>
        </w:rPr>
      </w:pPr>
      <w:r w:rsidRPr="00591B7B">
        <w:rPr>
          <w:rFonts w:ascii="Meiryo UI" w:eastAsia="Meiryo UI" w:hAnsi="Meiryo UI" w:cs="Meiryo UI" w:hint="eastAsia"/>
          <w:szCs w:val="21"/>
        </w:rPr>
        <w:t>第２章　外注先の選定</w:t>
      </w:r>
    </w:p>
    <w:p w14:paraId="44E0E840" w14:textId="77777777" w:rsidR="001708F6" w:rsidRPr="00591B7B" w:rsidRDefault="006E0091" w:rsidP="001708F6">
      <w:pPr>
        <w:rPr>
          <w:rFonts w:ascii="Meiryo UI" w:eastAsia="Meiryo UI" w:hAnsi="Meiryo UI" w:cs="Meiryo UI"/>
          <w:szCs w:val="21"/>
        </w:rPr>
      </w:pPr>
      <w:r>
        <w:rPr>
          <w:rFonts w:ascii="Meiryo UI" w:eastAsia="Meiryo UI" w:hAnsi="Meiryo UI" w:cs="Meiryo UI" w:hint="eastAsia"/>
          <w:szCs w:val="21"/>
        </w:rPr>
        <w:t>第</w:t>
      </w:r>
      <w:r w:rsidR="00FE004D">
        <w:rPr>
          <w:rFonts w:ascii="Meiryo UI" w:eastAsia="Meiryo UI" w:hAnsi="Meiryo UI" w:cs="Meiryo UI" w:hint="eastAsia"/>
          <w:szCs w:val="21"/>
        </w:rPr>
        <w:t>5</w:t>
      </w:r>
      <w:r>
        <w:rPr>
          <w:rFonts w:ascii="Meiryo UI" w:eastAsia="Meiryo UI" w:hAnsi="Meiryo UI" w:cs="Meiryo UI" w:hint="eastAsia"/>
          <w:szCs w:val="21"/>
        </w:rPr>
        <w:t>条</w:t>
      </w:r>
      <w:r w:rsidR="001708F6" w:rsidRPr="00591B7B">
        <w:rPr>
          <w:rFonts w:ascii="Meiryo UI" w:eastAsia="Meiryo UI" w:hAnsi="Meiryo UI" w:cs="Meiryo UI" w:hint="eastAsia"/>
          <w:szCs w:val="21"/>
        </w:rPr>
        <w:t>（外注先の選定基準）</w:t>
      </w:r>
    </w:p>
    <w:p w14:paraId="033AAB62" w14:textId="77777777" w:rsidR="001708F6" w:rsidRPr="00591B7B" w:rsidRDefault="001708F6" w:rsidP="006E0091">
      <w:pPr>
        <w:ind w:leftChars="100" w:left="210" w:firstLineChars="100" w:firstLine="210"/>
        <w:rPr>
          <w:rFonts w:ascii="Meiryo UI" w:eastAsia="Meiryo UI" w:hAnsi="Meiryo UI" w:cs="Meiryo UI"/>
          <w:szCs w:val="21"/>
        </w:rPr>
      </w:pPr>
      <w:r w:rsidRPr="00591B7B">
        <w:rPr>
          <w:rFonts w:ascii="Meiryo UI" w:eastAsia="Meiryo UI" w:hAnsi="Meiryo UI" w:cs="Meiryo UI" w:hint="eastAsia"/>
          <w:szCs w:val="21"/>
        </w:rPr>
        <w:t>新規外注先の選定においては、次の基準を考慮して行う。</w:t>
      </w:r>
    </w:p>
    <w:p w14:paraId="7CCD70B1" w14:textId="77777777" w:rsidR="001708F6" w:rsidRPr="00591B7B" w:rsidRDefault="001708F6" w:rsidP="001708F6">
      <w:pPr>
        <w:rPr>
          <w:rFonts w:ascii="Meiryo UI" w:eastAsia="Meiryo UI" w:hAnsi="Meiryo UI" w:cs="Meiryo UI"/>
          <w:szCs w:val="21"/>
        </w:rPr>
      </w:pPr>
      <w:r w:rsidRPr="00591B7B">
        <w:rPr>
          <w:rFonts w:ascii="Meiryo UI" w:eastAsia="Meiryo UI" w:hAnsi="Meiryo UI" w:cs="Meiryo UI" w:hint="eastAsia"/>
          <w:szCs w:val="21"/>
        </w:rPr>
        <w:t>（１）当社の経営方針を理解し、積極的な協力関係が保てる事。</w:t>
      </w:r>
    </w:p>
    <w:p w14:paraId="706928F1" w14:textId="77777777" w:rsidR="001708F6" w:rsidRPr="00591B7B" w:rsidRDefault="001708F6" w:rsidP="001708F6">
      <w:pPr>
        <w:rPr>
          <w:rFonts w:ascii="Meiryo UI" w:eastAsia="Meiryo UI" w:hAnsi="Meiryo UI" w:cs="Meiryo UI"/>
          <w:szCs w:val="21"/>
        </w:rPr>
      </w:pPr>
      <w:r w:rsidRPr="00591B7B">
        <w:rPr>
          <w:rFonts w:ascii="Meiryo UI" w:eastAsia="Meiryo UI" w:hAnsi="Meiryo UI" w:cs="Meiryo UI" w:hint="eastAsia"/>
          <w:szCs w:val="21"/>
        </w:rPr>
        <w:t>（２）経営基盤・経営内容が安定している事。</w:t>
      </w:r>
    </w:p>
    <w:p w14:paraId="0D549306" w14:textId="77777777" w:rsidR="001708F6" w:rsidRPr="00591B7B" w:rsidRDefault="001708F6" w:rsidP="001708F6">
      <w:pPr>
        <w:rPr>
          <w:rFonts w:ascii="Meiryo UI" w:eastAsia="Meiryo UI" w:hAnsi="Meiryo UI" w:cs="Meiryo UI"/>
          <w:szCs w:val="21"/>
        </w:rPr>
      </w:pPr>
      <w:r w:rsidRPr="00591B7B">
        <w:rPr>
          <w:rFonts w:ascii="Meiryo UI" w:eastAsia="Meiryo UI" w:hAnsi="Meiryo UI" w:cs="Meiryo UI" w:hint="eastAsia"/>
          <w:szCs w:val="21"/>
        </w:rPr>
        <w:t>（３）品質・納期・価格・サービス等が当社の要求水準に達している事。</w:t>
      </w:r>
    </w:p>
    <w:p w14:paraId="00990F32" w14:textId="77777777" w:rsidR="001708F6" w:rsidRPr="00591B7B" w:rsidRDefault="001708F6" w:rsidP="001708F6">
      <w:pPr>
        <w:rPr>
          <w:rFonts w:ascii="Meiryo UI" w:eastAsia="Meiryo UI" w:hAnsi="Meiryo UI" w:cs="Meiryo UI"/>
          <w:szCs w:val="21"/>
        </w:rPr>
      </w:pPr>
      <w:r w:rsidRPr="00591B7B">
        <w:rPr>
          <w:rFonts w:ascii="Meiryo UI" w:eastAsia="Meiryo UI" w:hAnsi="Meiryo UI" w:cs="Meiryo UI" w:hint="eastAsia"/>
          <w:szCs w:val="21"/>
        </w:rPr>
        <w:t>（４）反社会的勢力及び団体との関係を遮断し、社会的な信用があること。</w:t>
      </w:r>
    </w:p>
    <w:p w14:paraId="0AE8A59E" w14:textId="77777777" w:rsidR="001708F6" w:rsidRPr="00591B7B" w:rsidRDefault="001708F6" w:rsidP="001708F6">
      <w:pPr>
        <w:rPr>
          <w:rFonts w:ascii="Meiryo UI" w:eastAsia="Meiryo UI" w:hAnsi="Meiryo UI" w:cs="Meiryo UI"/>
          <w:szCs w:val="21"/>
        </w:rPr>
      </w:pPr>
    </w:p>
    <w:p w14:paraId="1A265793" w14:textId="77777777" w:rsidR="001708F6" w:rsidRPr="00591B7B" w:rsidRDefault="001708F6" w:rsidP="001708F6">
      <w:pPr>
        <w:rPr>
          <w:rFonts w:ascii="Meiryo UI" w:eastAsia="Meiryo UI" w:hAnsi="Meiryo UI" w:cs="Meiryo UI"/>
          <w:szCs w:val="21"/>
          <w:shd w:val="pct15" w:color="auto" w:fill="FFFFFF"/>
        </w:rPr>
      </w:pPr>
      <w:r w:rsidRPr="00591B7B">
        <w:rPr>
          <w:rFonts w:ascii="Meiryo UI" w:eastAsia="Meiryo UI" w:hAnsi="Meiryo UI" w:cs="Meiryo UI" w:hint="eastAsia"/>
          <w:szCs w:val="21"/>
          <w:shd w:val="pct15" w:color="auto" w:fill="FFFFFF"/>
        </w:rPr>
        <w:lastRenderedPageBreak/>
        <w:t>～作成のポイント～</w:t>
      </w:r>
    </w:p>
    <w:p w14:paraId="4BFA51B8" w14:textId="77777777" w:rsidR="001708F6" w:rsidRPr="00591B7B" w:rsidRDefault="001708F6" w:rsidP="001708F6">
      <w:pPr>
        <w:rPr>
          <w:rFonts w:ascii="Meiryo UI" w:eastAsia="Meiryo UI" w:hAnsi="Meiryo UI" w:cs="Meiryo UI"/>
          <w:szCs w:val="21"/>
          <w:shd w:val="pct15" w:color="auto" w:fill="FFFFFF"/>
        </w:rPr>
      </w:pPr>
      <w:r w:rsidRPr="00591B7B">
        <w:rPr>
          <w:rFonts w:ascii="Meiryo UI" w:eastAsia="Meiryo UI" w:hAnsi="Meiryo UI" w:cs="Meiryo UI" w:hint="eastAsia"/>
          <w:szCs w:val="21"/>
          <w:shd w:val="pct15" w:color="auto" w:fill="FFFFFF"/>
        </w:rPr>
        <w:t>外注先選定の基準に関しては、そのポリシーを明文化</w:t>
      </w:r>
      <w:r w:rsidR="00297AA4">
        <w:rPr>
          <w:rFonts w:ascii="Meiryo UI" w:eastAsia="Meiryo UI" w:hAnsi="Meiryo UI" w:cs="Meiryo UI" w:hint="eastAsia"/>
          <w:szCs w:val="21"/>
          <w:shd w:val="pct15" w:color="auto" w:fill="FFFFFF"/>
        </w:rPr>
        <w:t>します</w:t>
      </w:r>
      <w:r w:rsidRPr="00591B7B">
        <w:rPr>
          <w:rFonts w:ascii="Meiryo UI" w:eastAsia="Meiryo UI" w:hAnsi="Meiryo UI" w:cs="Meiryo UI" w:hint="eastAsia"/>
          <w:szCs w:val="21"/>
          <w:shd w:val="pct15" w:color="auto" w:fill="FFFFFF"/>
        </w:rPr>
        <w:t>。</w:t>
      </w:r>
    </w:p>
    <w:p w14:paraId="5D1DE196" w14:textId="77777777" w:rsidR="001708F6" w:rsidRPr="00591B7B" w:rsidRDefault="001708F6" w:rsidP="00297AA4">
      <w:pPr>
        <w:rPr>
          <w:rFonts w:ascii="Meiryo UI" w:eastAsia="Meiryo UI" w:hAnsi="Meiryo UI" w:cs="Meiryo UI"/>
          <w:szCs w:val="21"/>
          <w:shd w:val="pct15" w:color="auto" w:fill="FFFFFF"/>
        </w:rPr>
      </w:pPr>
      <w:r w:rsidRPr="00591B7B">
        <w:rPr>
          <w:rFonts w:ascii="Meiryo UI" w:eastAsia="Meiryo UI" w:hAnsi="Meiryo UI" w:cs="Meiryo UI" w:hint="eastAsia"/>
          <w:szCs w:val="21"/>
          <w:shd w:val="pct15" w:color="auto" w:fill="FFFFFF"/>
        </w:rPr>
        <w:t>その外注業務の重要性や経営へのインパクトが大きい場合においては、選定の仕様を細かく明確に定める場合もあります。</w:t>
      </w:r>
    </w:p>
    <w:p w14:paraId="5E6422A3" w14:textId="77777777" w:rsidR="001708F6" w:rsidRPr="00591B7B" w:rsidRDefault="001708F6" w:rsidP="001708F6">
      <w:pPr>
        <w:rPr>
          <w:rFonts w:ascii="Meiryo UI" w:eastAsia="Meiryo UI" w:hAnsi="Meiryo UI" w:cs="Meiryo UI"/>
          <w:szCs w:val="21"/>
        </w:rPr>
      </w:pPr>
    </w:p>
    <w:p w14:paraId="4291BDAD" w14:textId="77777777" w:rsidR="001708F6" w:rsidRPr="00591B7B" w:rsidRDefault="006E0091" w:rsidP="001708F6">
      <w:pPr>
        <w:rPr>
          <w:rFonts w:ascii="Meiryo UI" w:eastAsia="Meiryo UI" w:hAnsi="Meiryo UI" w:cs="Meiryo UI"/>
          <w:szCs w:val="21"/>
        </w:rPr>
      </w:pPr>
      <w:r>
        <w:rPr>
          <w:rFonts w:ascii="Meiryo UI" w:eastAsia="Meiryo UI" w:hAnsi="Meiryo UI" w:cs="Meiryo UI" w:hint="eastAsia"/>
          <w:szCs w:val="21"/>
        </w:rPr>
        <w:t>第</w:t>
      </w:r>
      <w:r w:rsidR="00FE004D">
        <w:rPr>
          <w:rFonts w:ascii="Meiryo UI" w:eastAsia="Meiryo UI" w:hAnsi="Meiryo UI" w:cs="Meiryo UI" w:hint="eastAsia"/>
          <w:szCs w:val="21"/>
        </w:rPr>
        <w:t>6</w:t>
      </w:r>
      <w:r>
        <w:rPr>
          <w:rFonts w:ascii="Meiryo UI" w:eastAsia="Meiryo UI" w:hAnsi="Meiryo UI" w:cs="Meiryo UI" w:hint="eastAsia"/>
          <w:szCs w:val="21"/>
        </w:rPr>
        <w:t>条</w:t>
      </w:r>
      <w:r w:rsidR="001708F6" w:rsidRPr="00591B7B">
        <w:rPr>
          <w:rFonts w:ascii="Meiryo UI" w:eastAsia="Meiryo UI" w:hAnsi="Meiryo UI" w:cs="Meiryo UI" w:hint="eastAsia"/>
          <w:szCs w:val="21"/>
        </w:rPr>
        <w:t>（外注先の定期的な見直し）</w:t>
      </w:r>
    </w:p>
    <w:p w14:paraId="6C26765A" w14:textId="77777777" w:rsidR="001708F6" w:rsidRPr="00591B7B" w:rsidRDefault="001708F6" w:rsidP="006E0091">
      <w:pPr>
        <w:ind w:leftChars="100" w:left="210" w:firstLineChars="100" w:firstLine="210"/>
        <w:rPr>
          <w:rFonts w:ascii="Meiryo UI" w:eastAsia="Meiryo UI" w:hAnsi="Meiryo UI" w:cs="Meiryo UI"/>
          <w:szCs w:val="21"/>
        </w:rPr>
      </w:pPr>
      <w:r w:rsidRPr="00591B7B">
        <w:rPr>
          <w:rFonts w:ascii="Meiryo UI" w:eastAsia="Meiryo UI" w:hAnsi="Meiryo UI" w:cs="Meiryo UI" w:hint="eastAsia"/>
          <w:szCs w:val="21"/>
        </w:rPr>
        <w:t>既存外注先については、第５条で定める基準を満たしているか、定期的に見直しを行わなければならない。</w:t>
      </w:r>
    </w:p>
    <w:p w14:paraId="1A97591A" w14:textId="77777777" w:rsidR="001708F6" w:rsidRPr="00591B7B" w:rsidRDefault="001708F6" w:rsidP="001708F6">
      <w:pPr>
        <w:rPr>
          <w:rFonts w:ascii="Meiryo UI" w:eastAsia="Meiryo UI" w:hAnsi="Meiryo UI" w:cs="Meiryo UI"/>
          <w:szCs w:val="21"/>
        </w:rPr>
      </w:pPr>
    </w:p>
    <w:p w14:paraId="3B41FE68" w14:textId="77777777" w:rsidR="001708F6" w:rsidRPr="00591B7B" w:rsidRDefault="006E0091" w:rsidP="001708F6">
      <w:pPr>
        <w:rPr>
          <w:rFonts w:ascii="Meiryo UI" w:eastAsia="Meiryo UI" w:hAnsi="Meiryo UI" w:cs="Meiryo UI"/>
          <w:szCs w:val="21"/>
        </w:rPr>
      </w:pPr>
      <w:r>
        <w:rPr>
          <w:rFonts w:ascii="Meiryo UI" w:eastAsia="Meiryo UI" w:hAnsi="Meiryo UI" w:cs="Meiryo UI" w:hint="eastAsia"/>
          <w:szCs w:val="21"/>
        </w:rPr>
        <w:t>第</w:t>
      </w:r>
      <w:r w:rsidR="00FE004D">
        <w:rPr>
          <w:rFonts w:ascii="Meiryo UI" w:eastAsia="Meiryo UI" w:hAnsi="Meiryo UI" w:cs="Meiryo UI" w:hint="eastAsia"/>
          <w:szCs w:val="21"/>
        </w:rPr>
        <w:t>7</w:t>
      </w:r>
      <w:r>
        <w:rPr>
          <w:rFonts w:ascii="Meiryo UI" w:eastAsia="Meiryo UI" w:hAnsi="Meiryo UI" w:cs="Meiryo UI" w:hint="eastAsia"/>
          <w:szCs w:val="21"/>
        </w:rPr>
        <w:t>条</w:t>
      </w:r>
      <w:r w:rsidR="001708F6" w:rsidRPr="00591B7B">
        <w:rPr>
          <w:rFonts w:ascii="Meiryo UI" w:eastAsia="Meiryo UI" w:hAnsi="Meiryo UI" w:cs="Meiryo UI" w:hint="eastAsia"/>
          <w:szCs w:val="21"/>
        </w:rPr>
        <w:t>（契約書の作成）</w:t>
      </w:r>
    </w:p>
    <w:p w14:paraId="6DC9ABF4" w14:textId="77777777" w:rsidR="001708F6" w:rsidRPr="00591B7B" w:rsidRDefault="001708F6" w:rsidP="006E0091">
      <w:pPr>
        <w:ind w:leftChars="100" w:left="210" w:firstLineChars="100" w:firstLine="210"/>
        <w:rPr>
          <w:rFonts w:ascii="Meiryo UI" w:eastAsia="Meiryo UI" w:hAnsi="Meiryo UI" w:cs="Meiryo UI"/>
          <w:szCs w:val="21"/>
        </w:rPr>
      </w:pPr>
      <w:r w:rsidRPr="00591B7B">
        <w:rPr>
          <w:rFonts w:ascii="Meiryo UI" w:eastAsia="Meiryo UI" w:hAnsi="Meiryo UI" w:cs="Meiryo UI" w:hint="eastAsia"/>
          <w:szCs w:val="21"/>
        </w:rPr>
        <w:t>外注先と取引を行うにあたっては契約書を作成の上締結し、双方で保有しなければならない。</w:t>
      </w:r>
    </w:p>
    <w:p w14:paraId="6CD6971D" w14:textId="77777777" w:rsidR="001708F6" w:rsidRPr="00591B7B" w:rsidRDefault="001708F6" w:rsidP="001708F6">
      <w:pPr>
        <w:rPr>
          <w:rFonts w:ascii="Meiryo UI" w:eastAsia="Meiryo UI" w:hAnsi="Meiryo UI" w:cs="Meiryo UI"/>
          <w:szCs w:val="21"/>
        </w:rPr>
      </w:pPr>
    </w:p>
    <w:p w14:paraId="7F702DE4" w14:textId="77777777" w:rsidR="001708F6" w:rsidRPr="00591B7B" w:rsidRDefault="006E0091" w:rsidP="001708F6">
      <w:pPr>
        <w:rPr>
          <w:rFonts w:ascii="Meiryo UI" w:eastAsia="Meiryo UI" w:hAnsi="Meiryo UI" w:cs="Meiryo UI"/>
          <w:szCs w:val="21"/>
        </w:rPr>
      </w:pPr>
      <w:r>
        <w:rPr>
          <w:rFonts w:ascii="Meiryo UI" w:eastAsia="Meiryo UI" w:hAnsi="Meiryo UI" w:cs="Meiryo UI" w:hint="eastAsia"/>
          <w:szCs w:val="21"/>
        </w:rPr>
        <w:t>第</w:t>
      </w:r>
      <w:r w:rsidR="00FE004D">
        <w:rPr>
          <w:rFonts w:ascii="Meiryo UI" w:eastAsia="Meiryo UI" w:hAnsi="Meiryo UI" w:cs="Meiryo UI" w:hint="eastAsia"/>
          <w:szCs w:val="21"/>
        </w:rPr>
        <w:t>8</w:t>
      </w:r>
      <w:r>
        <w:rPr>
          <w:rFonts w:ascii="Meiryo UI" w:eastAsia="Meiryo UI" w:hAnsi="Meiryo UI" w:cs="Meiryo UI" w:hint="eastAsia"/>
          <w:szCs w:val="21"/>
        </w:rPr>
        <w:t>条</w:t>
      </w:r>
      <w:r w:rsidR="001708F6" w:rsidRPr="00591B7B">
        <w:rPr>
          <w:rFonts w:ascii="Meiryo UI" w:eastAsia="Meiryo UI" w:hAnsi="Meiryo UI" w:cs="Meiryo UI" w:hint="eastAsia"/>
          <w:szCs w:val="21"/>
        </w:rPr>
        <w:t>（外注先の決定）</w:t>
      </w:r>
    </w:p>
    <w:p w14:paraId="0D9D757F" w14:textId="77777777" w:rsidR="001708F6" w:rsidRPr="00591B7B" w:rsidRDefault="001708F6" w:rsidP="006E0091">
      <w:pPr>
        <w:ind w:leftChars="100" w:left="210" w:firstLineChars="100" w:firstLine="210"/>
        <w:rPr>
          <w:rFonts w:ascii="Meiryo UI" w:eastAsia="Meiryo UI" w:hAnsi="Meiryo UI" w:cs="Meiryo UI"/>
          <w:szCs w:val="21"/>
        </w:rPr>
      </w:pPr>
      <w:r w:rsidRPr="00591B7B">
        <w:rPr>
          <w:rFonts w:ascii="Meiryo UI" w:eastAsia="Meiryo UI" w:hAnsi="Meiryo UI" w:cs="Meiryo UI" w:hint="eastAsia"/>
          <w:szCs w:val="21"/>
        </w:rPr>
        <w:t>外注先の決定にあたっては、原則として複数の見積書を徴収し、単価基準及び予算等を勘案のうえ外注先を選定し、別に定める「決裁権限規程」に基づき決裁を得る。</w:t>
      </w:r>
    </w:p>
    <w:p w14:paraId="6CB151BD" w14:textId="77777777" w:rsidR="001708F6" w:rsidRPr="00591B7B" w:rsidRDefault="001708F6" w:rsidP="001708F6">
      <w:pPr>
        <w:rPr>
          <w:rFonts w:ascii="Meiryo UI" w:eastAsia="Meiryo UI" w:hAnsi="Meiryo UI" w:cs="Meiryo UI"/>
          <w:szCs w:val="21"/>
        </w:rPr>
      </w:pPr>
      <w:r w:rsidRPr="00591B7B">
        <w:rPr>
          <w:rFonts w:ascii="Meiryo UI" w:eastAsia="Meiryo UI" w:hAnsi="Meiryo UI" w:cs="Meiryo UI" w:hint="eastAsia"/>
          <w:szCs w:val="21"/>
        </w:rPr>
        <w:t>２　担当部署は常に原価低滅に努め、適正価格をもって発注するよう努めなければならない。</w:t>
      </w:r>
    </w:p>
    <w:p w14:paraId="6999C03C" w14:textId="77777777" w:rsidR="001708F6" w:rsidRPr="00591B7B" w:rsidRDefault="001708F6" w:rsidP="001708F6">
      <w:pPr>
        <w:rPr>
          <w:rFonts w:ascii="Meiryo UI" w:eastAsia="Meiryo UI" w:hAnsi="Meiryo UI" w:cs="Meiryo UI"/>
          <w:szCs w:val="21"/>
        </w:rPr>
      </w:pPr>
    </w:p>
    <w:p w14:paraId="4A70B24F" w14:textId="77777777" w:rsidR="001708F6" w:rsidRPr="00591B7B" w:rsidRDefault="001708F6" w:rsidP="001708F6">
      <w:pPr>
        <w:rPr>
          <w:rFonts w:ascii="Meiryo UI" w:eastAsia="Meiryo UI" w:hAnsi="Meiryo UI" w:cs="Meiryo UI"/>
          <w:szCs w:val="21"/>
          <w:shd w:val="pct15" w:color="auto" w:fill="FFFFFF"/>
        </w:rPr>
      </w:pPr>
      <w:r w:rsidRPr="00591B7B">
        <w:rPr>
          <w:rFonts w:ascii="Meiryo UI" w:eastAsia="Meiryo UI" w:hAnsi="Meiryo UI" w:cs="Meiryo UI" w:hint="eastAsia"/>
          <w:szCs w:val="21"/>
          <w:shd w:val="pct15" w:color="auto" w:fill="FFFFFF"/>
        </w:rPr>
        <w:t>～作成のポイント～</w:t>
      </w:r>
    </w:p>
    <w:p w14:paraId="60756BD8" w14:textId="77777777" w:rsidR="001708F6" w:rsidRPr="00591B7B" w:rsidRDefault="001708F6" w:rsidP="001708F6">
      <w:pPr>
        <w:rPr>
          <w:rFonts w:ascii="Meiryo UI" w:eastAsia="Meiryo UI" w:hAnsi="Meiryo UI" w:cs="Meiryo UI"/>
          <w:szCs w:val="21"/>
          <w:shd w:val="pct15" w:color="auto" w:fill="FFFFFF"/>
        </w:rPr>
      </w:pPr>
      <w:r w:rsidRPr="00591B7B">
        <w:rPr>
          <w:rFonts w:ascii="Meiryo UI" w:eastAsia="Meiryo UI" w:hAnsi="Meiryo UI" w:cs="Meiryo UI" w:hint="eastAsia"/>
          <w:szCs w:val="21"/>
          <w:shd w:val="pct15" w:color="auto" w:fill="FFFFFF"/>
        </w:rPr>
        <w:t>一般的には業者選定においては複数企業で相見積もりを取得した上で、比較検討を行います。</w:t>
      </w:r>
    </w:p>
    <w:p w14:paraId="13B733EF" w14:textId="77777777" w:rsidR="001708F6" w:rsidRPr="00591B7B" w:rsidRDefault="001708F6" w:rsidP="001708F6">
      <w:pPr>
        <w:rPr>
          <w:rFonts w:ascii="Meiryo UI" w:eastAsia="Meiryo UI" w:hAnsi="Meiryo UI" w:cs="Meiryo UI"/>
          <w:szCs w:val="21"/>
          <w:shd w:val="pct15" w:color="auto" w:fill="FFFFFF"/>
        </w:rPr>
      </w:pPr>
      <w:r w:rsidRPr="00591B7B">
        <w:rPr>
          <w:rFonts w:ascii="Meiryo UI" w:eastAsia="Meiryo UI" w:hAnsi="Meiryo UI" w:cs="Meiryo UI" w:hint="eastAsia"/>
          <w:szCs w:val="21"/>
          <w:shd w:val="pct15" w:color="auto" w:fill="FFFFFF"/>
        </w:rPr>
        <w:t>ただ、外注業務の特殊性が高い場合、そもそもとして選定ができない場合も発生</w:t>
      </w:r>
      <w:r w:rsidR="00C547D5">
        <w:rPr>
          <w:rFonts w:ascii="Meiryo UI" w:eastAsia="Meiryo UI" w:hAnsi="Meiryo UI" w:cs="Meiryo UI" w:hint="eastAsia"/>
          <w:szCs w:val="21"/>
          <w:shd w:val="pct15" w:color="auto" w:fill="FFFFFF"/>
        </w:rPr>
        <w:t>します</w:t>
      </w:r>
      <w:r w:rsidRPr="00591B7B">
        <w:rPr>
          <w:rFonts w:ascii="Meiryo UI" w:eastAsia="Meiryo UI" w:hAnsi="Meiryo UI" w:cs="Meiryo UI" w:hint="eastAsia"/>
          <w:szCs w:val="21"/>
          <w:shd w:val="pct15" w:color="auto" w:fill="FFFFFF"/>
        </w:rPr>
        <w:t>の</w:t>
      </w:r>
      <w:r w:rsidR="00C547D5">
        <w:rPr>
          <w:rFonts w:ascii="Meiryo UI" w:eastAsia="Meiryo UI" w:hAnsi="Meiryo UI" w:cs="Meiryo UI" w:hint="eastAsia"/>
          <w:szCs w:val="21"/>
          <w:shd w:val="pct15" w:color="auto" w:fill="FFFFFF"/>
        </w:rPr>
        <w:t>で</w:t>
      </w:r>
      <w:r w:rsidRPr="00591B7B">
        <w:rPr>
          <w:rFonts w:ascii="Meiryo UI" w:eastAsia="Meiryo UI" w:hAnsi="Meiryo UI" w:cs="Meiryo UI" w:hint="eastAsia"/>
          <w:szCs w:val="21"/>
          <w:shd w:val="pct15" w:color="auto" w:fill="FFFFFF"/>
        </w:rPr>
        <w:t>、比較検討</w:t>
      </w:r>
      <w:r w:rsidR="00C547D5">
        <w:rPr>
          <w:rFonts w:ascii="Meiryo UI" w:eastAsia="Meiryo UI" w:hAnsi="Meiryo UI" w:cs="Meiryo UI" w:hint="eastAsia"/>
          <w:szCs w:val="21"/>
          <w:shd w:val="pct15" w:color="auto" w:fill="FFFFFF"/>
        </w:rPr>
        <w:t>等</w:t>
      </w:r>
      <w:r w:rsidRPr="00591B7B">
        <w:rPr>
          <w:rFonts w:ascii="Meiryo UI" w:eastAsia="Meiryo UI" w:hAnsi="Meiryo UI" w:cs="Meiryo UI" w:hint="eastAsia"/>
          <w:szCs w:val="21"/>
          <w:shd w:val="pct15" w:color="auto" w:fill="FFFFFF"/>
        </w:rPr>
        <w:t>の文言に関しては「原則として」とつけるのが良いで</w:t>
      </w:r>
      <w:r w:rsidR="00C547D5">
        <w:rPr>
          <w:rFonts w:ascii="Meiryo UI" w:eastAsia="Meiryo UI" w:hAnsi="Meiryo UI" w:cs="Meiryo UI" w:hint="eastAsia"/>
          <w:szCs w:val="21"/>
          <w:shd w:val="pct15" w:color="auto" w:fill="FFFFFF"/>
        </w:rPr>
        <w:t>す</w:t>
      </w:r>
      <w:r w:rsidRPr="00591B7B">
        <w:rPr>
          <w:rFonts w:ascii="Meiryo UI" w:eastAsia="Meiryo UI" w:hAnsi="Meiryo UI" w:cs="Meiryo UI" w:hint="eastAsia"/>
          <w:szCs w:val="21"/>
          <w:shd w:val="pct15" w:color="auto" w:fill="FFFFFF"/>
        </w:rPr>
        <w:t>。</w:t>
      </w:r>
    </w:p>
    <w:p w14:paraId="765011F7" w14:textId="77777777" w:rsidR="001708F6" w:rsidRPr="00591B7B" w:rsidRDefault="001708F6" w:rsidP="001708F6">
      <w:pPr>
        <w:rPr>
          <w:rFonts w:ascii="Meiryo UI" w:eastAsia="Meiryo UI" w:hAnsi="Meiryo UI" w:cs="Meiryo UI"/>
          <w:szCs w:val="21"/>
        </w:rPr>
      </w:pPr>
    </w:p>
    <w:p w14:paraId="78CE2F22" w14:textId="77777777" w:rsidR="001708F6" w:rsidRPr="00591B7B" w:rsidRDefault="001708F6" w:rsidP="006E0091">
      <w:pPr>
        <w:jc w:val="center"/>
        <w:rPr>
          <w:rFonts w:ascii="Meiryo UI" w:eastAsia="Meiryo UI" w:hAnsi="Meiryo UI" w:cs="Meiryo UI"/>
          <w:szCs w:val="21"/>
        </w:rPr>
      </w:pPr>
      <w:r w:rsidRPr="00591B7B">
        <w:rPr>
          <w:rFonts w:ascii="Meiryo UI" w:eastAsia="Meiryo UI" w:hAnsi="Meiryo UI" w:cs="Meiryo UI" w:hint="eastAsia"/>
          <w:szCs w:val="21"/>
        </w:rPr>
        <w:t>第３章　外注管理</w:t>
      </w:r>
    </w:p>
    <w:p w14:paraId="18F315AD" w14:textId="77777777" w:rsidR="001708F6" w:rsidRPr="00591B7B" w:rsidRDefault="006E0091" w:rsidP="001708F6">
      <w:pPr>
        <w:rPr>
          <w:rFonts w:ascii="Meiryo UI" w:eastAsia="Meiryo UI" w:hAnsi="Meiryo UI" w:cs="Meiryo UI"/>
          <w:szCs w:val="21"/>
        </w:rPr>
      </w:pPr>
      <w:r>
        <w:rPr>
          <w:rFonts w:ascii="Meiryo UI" w:eastAsia="Meiryo UI" w:hAnsi="Meiryo UI" w:cs="Meiryo UI" w:hint="eastAsia"/>
          <w:szCs w:val="21"/>
        </w:rPr>
        <w:t>第</w:t>
      </w:r>
      <w:r w:rsidR="00FE004D">
        <w:rPr>
          <w:rFonts w:ascii="Meiryo UI" w:eastAsia="Meiryo UI" w:hAnsi="Meiryo UI" w:cs="Meiryo UI" w:hint="eastAsia"/>
          <w:szCs w:val="21"/>
        </w:rPr>
        <w:t>9</w:t>
      </w:r>
      <w:r>
        <w:rPr>
          <w:rFonts w:ascii="Meiryo UI" w:eastAsia="Meiryo UI" w:hAnsi="Meiryo UI" w:cs="Meiryo UI" w:hint="eastAsia"/>
          <w:szCs w:val="21"/>
        </w:rPr>
        <w:t>条</w:t>
      </w:r>
      <w:r w:rsidR="001708F6" w:rsidRPr="00591B7B">
        <w:rPr>
          <w:rFonts w:ascii="Meiryo UI" w:eastAsia="Meiryo UI" w:hAnsi="Meiryo UI" w:cs="Meiryo UI" w:hint="eastAsia"/>
          <w:szCs w:val="21"/>
        </w:rPr>
        <w:t>（納期管理）</w:t>
      </w:r>
    </w:p>
    <w:p w14:paraId="40935E19" w14:textId="77777777" w:rsidR="001708F6" w:rsidRPr="00591B7B" w:rsidRDefault="001708F6" w:rsidP="006E0091">
      <w:pPr>
        <w:ind w:leftChars="100" w:left="210" w:firstLineChars="100" w:firstLine="210"/>
        <w:rPr>
          <w:rFonts w:ascii="Meiryo UI" w:eastAsia="Meiryo UI" w:hAnsi="Meiryo UI" w:cs="Meiryo UI"/>
          <w:szCs w:val="21"/>
        </w:rPr>
      </w:pPr>
      <w:r w:rsidRPr="00591B7B">
        <w:rPr>
          <w:rFonts w:ascii="Meiryo UI" w:eastAsia="Meiryo UI" w:hAnsi="Meiryo UI" w:cs="Meiryo UI" w:hint="eastAsia"/>
          <w:szCs w:val="21"/>
        </w:rPr>
        <w:t>担当部署は、各外注先の開発能力・手持作業量等を常に把握し、その工程進捗度を管理するとともに、納期の遅延を防止しなければならない。</w:t>
      </w:r>
    </w:p>
    <w:p w14:paraId="708DAD29" w14:textId="77777777" w:rsidR="001708F6" w:rsidRPr="00591B7B" w:rsidRDefault="001708F6" w:rsidP="001708F6">
      <w:pPr>
        <w:rPr>
          <w:rFonts w:ascii="Meiryo UI" w:eastAsia="Meiryo UI" w:hAnsi="Meiryo UI" w:cs="Meiryo UI"/>
          <w:szCs w:val="21"/>
        </w:rPr>
      </w:pPr>
      <w:r w:rsidRPr="00591B7B">
        <w:rPr>
          <w:rFonts w:ascii="Meiryo UI" w:eastAsia="Meiryo UI" w:hAnsi="Meiryo UI" w:cs="Meiryo UI" w:hint="eastAsia"/>
          <w:szCs w:val="21"/>
        </w:rPr>
        <w:t>２　やむを得ず納期が遅延する場合は、速やかに関係部署と討議のうえ、対策を講じなければならない。</w:t>
      </w:r>
    </w:p>
    <w:p w14:paraId="0638F40F" w14:textId="77777777" w:rsidR="001708F6" w:rsidRPr="00591B7B" w:rsidRDefault="001708F6" w:rsidP="001708F6">
      <w:pPr>
        <w:rPr>
          <w:rFonts w:ascii="Meiryo UI" w:eastAsia="Meiryo UI" w:hAnsi="Meiryo UI" w:cs="Meiryo UI"/>
          <w:szCs w:val="21"/>
        </w:rPr>
      </w:pPr>
    </w:p>
    <w:p w14:paraId="51F7A828" w14:textId="77777777" w:rsidR="001708F6" w:rsidRPr="00591B7B" w:rsidRDefault="006E0091" w:rsidP="001708F6">
      <w:pPr>
        <w:rPr>
          <w:rFonts w:ascii="Meiryo UI" w:eastAsia="Meiryo UI" w:hAnsi="Meiryo UI" w:cs="Meiryo UI"/>
          <w:szCs w:val="21"/>
        </w:rPr>
      </w:pPr>
      <w:r>
        <w:rPr>
          <w:rFonts w:ascii="Meiryo UI" w:eastAsia="Meiryo UI" w:hAnsi="Meiryo UI" w:cs="Meiryo UI" w:hint="eastAsia"/>
          <w:szCs w:val="21"/>
        </w:rPr>
        <w:t>第</w:t>
      </w:r>
      <w:r w:rsidR="00FE004D">
        <w:rPr>
          <w:rFonts w:ascii="Meiryo UI" w:eastAsia="Meiryo UI" w:hAnsi="Meiryo UI" w:cs="Meiryo UI" w:hint="eastAsia"/>
          <w:szCs w:val="21"/>
        </w:rPr>
        <w:t>10</w:t>
      </w:r>
      <w:r>
        <w:rPr>
          <w:rFonts w:ascii="Meiryo UI" w:eastAsia="Meiryo UI" w:hAnsi="Meiryo UI" w:cs="Meiryo UI" w:hint="eastAsia"/>
          <w:szCs w:val="21"/>
        </w:rPr>
        <w:t>条</w:t>
      </w:r>
      <w:r w:rsidR="001708F6" w:rsidRPr="00591B7B">
        <w:rPr>
          <w:rFonts w:ascii="Meiryo UI" w:eastAsia="Meiryo UI" w:hAnsi="Meiryo UI" w:cs="Meiryo UI" w:hint="eastAsia"/>
          <w:szCs w:val="21"/>
        </w:rPr>
        <w:t>（品質管理）</w:t>
      </w:r>
    </w:p>
    <w:p w14:paraId="24FAF607" w14:textId="77777777" w:rsidR="001708F6" w:rsidRPr="00591B7B" w:rsidRDefault="001708F6" w:rsidP="006E0091">
      <w:pPr>
        <w:ind w:leftChars="100" w:left="210" w:firstLineChars="100" w:firstLine="210"/>
        <w:rPr>
          <w:rFonts w:ascii="Meiryo UI" w:eastAsia="Meiryo UI" w:hAnsi="Meiryo UI" w:cs="Meiryo UI"/>
          <w:szCs w:val="21"/>
        </w:rPr>
      </w:pPr>
      <w:r w:rsidRPr="00591B7B">
        <w:rPr>
          <w:rFonts w:ascii="Meiryo UI" w:eastAsia="Meiryo UI" w:hAnsi="Meiryo UI" w:cs="Meiryo UI" w:hint="eastAsia"/>
          <w:szCs w:val="21"/>
        </w:rPr>
        <w:t>担当部署は必要と認めた場合、外注先の品質管理活動について調査し、外注先の管理に努めなければならない。</w:t>
      </w:r>
    </w:p>
    <w:p w14:paraId="4ABD28CF" w14:textId="77777777" w:rsidR="001708F6" w:rsidRPr="00591B7B" w:rsidRDefault="001708F6" w:rsidP="001708F6">
      <w:pPr>
        <w:rPr>
          <w:rFonts w:ascii="Meiryo UI" w:eastAsia="Meiryo UI" w:hAnsi="Meiryo UI" w:cs="Meiryo UI"/>
          <w:szCs w:val="21"/>
        </w:rPr>
      </w:pPr>
    </w:p>
    <w:p w14:paraId="55D364DD" w14:textId="77777777" w:rsidR="001708F6" w:rsidRPr="00591B7B" w:rsidRDefault="001708F6" w:rsidP="001708F6">
      <w:pPr>
        <w:rPr>
          <w:rFonts w:ascii="Meiryo UI" w:eastAsia="Meiryo UI" w:hAnsi="Meiryo UI" w:cs="Meiryo UI"/>
          <w:szCs w:val="21"/>
          <w:shd w:val="pct15" w:color="auto" w:fill="FFFFFF"/>
        </w:rPr>
      </w:pPr>
      <w:r w:rsidRPr="00591B7B">
        <w:rPr>
          <w:rFonts w:ascii="Meiryo UI" w:eastAsia="Meiryo UI" w:hAnsi="Meiryo UI" w:cs="Meiryo UI" w:hint="eastAsia"/>
          <w:szCs w:val="21"/>
          <w:shd w:val="pct15" w:color="auto" w:fill="FFFFFF"/>
        </w:rPr>
        <w:t>～作成のポイント～</w:t>
      </w:r>
    </w:p>
    <w:p w14:paraId="29D1600F" w14:textId="77777777" w:rsidR="001708F6" w:rsidRPr="00591B7B" w:rsidRDefault="009A2515" w:rsidP="001708F6">
      <w:pPr>
        <w:rPr>
          <w:rFonts w:ascii="Meiryo UI" w:eastAsia="Meiryo UI" w:hAnsi="Meiryo UI" w:cs="Meiryo UI"/>
          <w:szCs w:val="21"/>
          <w:shd w:val="pct15" w:color="auto" w:fill="FFFFFF"/>
        </w:rPr>
      </w:pPr>
      <w:r>
        <w:rPr>
          <w:rFonts w:ascii="Meiryo UI" w:eastAsia="Meiryo UI" w:hAnsi="Meiryo UI" w:cs="Meiryo UI" w:hint="eastAsia"/>
          <w:szCs w:val="21"/>
          <w:shd w:val="pct15" w:color="auto" w:fill="FFFFFF"/>
        </w:rPr>
        <w:t>適切に納期管理・品質管理を行う必要があります</w:t>
      </w:r>
      <w:r w:rsidR="001708F6" w:rsidRPr="00591B7B">
        <w:rPr>
          <w:rFonts w:ascii="Meiryo UI" w:eastAsia="Meiryo UI" w:hAnsi="Meiryo UI" w:cs="Meiryo UI" w:hint="eastAsia"/>
          <w:szCs w:val="21"/>
          <w:shd w:val="pct15" w:color="auto" w:fill="FFFFFF"/>
        </w:rPr>
        <w:t>。</w:t>
      </w:r>
    </w:p>
    <w:p w14:paraId="605ED6E5" w14:textId="77777777" w:rsidR="001708F6" w:rsidRPr="00591B7B" w:rsidRDefault="001708F6" w:rsidP="001708F6">
      <w:pPr>
        <w:rPr>
          <w:rFonts w:ascii="Meiryo UI" w:eastAsia="Meiryo UI" w:hAnsi="Meiryo UI" w:cs="Meiryo UI"/>
          <w:szCs w:val="21"/>
          <w:shd w:val="pct15" w:color="auto" w:fill="FFFFFF"/>
        </w:rPr>
      </w:pPr>
      <w:r w:rsidRPr="00591B7B">
        <w:rPr>
          <w:rFonts w:ascii="Meiryo UI" w:eastAsia="Meiryo UI" w:hAnsi="Meiryo UI" w:cs="Meiryo UI" w:hint="eastAsia"/>
          <w:szCs w:val="21"/>
          <w:shd w:val="pct15" w:color="auto" w:fill="FFFFFF"/>
        </w:rPr>
        <w:t>ここの定めは仕事を行う上での基本的な所になりますので、ポイントとしては会社の実態にあった管理内容の概要を書く点にあります。</w:t>
      </w:r>
    </w:p>
    <w:p w14:paraId="3166F8EB" w14:textId="77777777" w:rsidR="001708F6" w:rsidRPr="00591B7B" w:rsidRDefault="001708F6" w:rsidP="001708F6">
      <w:pPr>
        <w:rPr>
          <w:rFonts w:ascii="Meiryo UI" w:eastAsia="Meiryo UI" w:hAnsi="Meiryo UI" w:cs="Meiryo UI"/>
          <w:szCs w:val="21"/>
        </w:rPr>
      </w:pPr>
    </w:p>
    <w:p w14:paraId="56680E29" w14:textId="77777777" w:rsidR="001708F6" w:rsidRPr="00591B7B" w:rsidRDefault="001708F6" w:rsidP="006E0091">
      <w:pPr>
        <w:jc w:val="center"/>
        <w:rPr>
          <w:rFonts w:ascii="Meiryo UI" w:eastAsia="Meiryo UI" w:hAnsi="Meiryo UI" w:cs="Meiryo UI"/>
          <w:szCs w:val="21"/>
        </w:rPr>
      </w:pPr>
      <w:r w:rsidRPr="00591B7B">
        <w:rPr>
          <w:rFonts w:ascii="Meiryo UI" w:eastAsia="Meiryo UI" w:hAnsi="Meiryo UI" w:cs="Meiryo UI" w:hint="eastAsia"/>
          <w:szCs w:val="21"/>
        </w:rPr>
        <w:t>第４章　検収及び支払</w:t>
      </w:r>
    </w:p>
    <w:p w14:paraId="70F41CF9" w14:textId="77777777" w:rsidR="001708F6" w:rsidRPr="00591B7B" w:rsidRDefault="006E0091" w:rsidP="001708F6">
      <w:pPr>
        <w:rPr>
          <w:rFonts w:ascii="Meiryo UI" w:eastAsia="Meiryo UI" w:hAnsi="Meiryo UI" w:cs="Meiryo UI"/>
          <w:szCs w:val="21"/>
        </w:rPr>
      </w:pPr>
      <w:r>
        <w:rPr>
          <w:rFonts w:ascii="Meiryo UI" w:eastAsia="Meiryo UI" w:hAnsi="Meiryo UI" w:cs="Meiryo UI" w:hint="eastAsia"/>
          <w:szCs w:val="21"/>
        </w:rPr>
        <w:t>第</w:t>
      </w:r>
      <w:r w:rsidR="00FE004D">
        <w:rPr>
          <w:rFonts w:ascii="Meiryo UI" w:eastAsia="Meiryo UI" w:hAnsi="Meiryo UI" w:cs="Meiryo UI" w:hint="eastAsia"/>
          <w:szCs w:val="21"/>
        </w:rPr>
        <w:t>11</w:t>
      </w:r>
      <w:r>
        <w:rPr>
          <w:rFonts w:ascii="Meiryo UI" w:eastAsia="Meiryo UI" w:hAnsi="Meiryo UI" w:cs="Meiryo UI" w:hint="eastAsia"/>
          <w:szCs w:val="21"/>
        </w:rPr>
        <w:t>条</w:t>
      </w:r>
      <w:r w:rsidR="001708F6" w:rsidRPr="00591B7B">
        <w:rPr>
          <w:rFonts w:ascii="Meiryo UI" w:eastAsia="Meiryo UI" w:hAnsi="Meiryo UI" w:cs="Meiryo UI" w:hint="eastAsia"/>
          <w:szCs w:val="21"/>
        </w:rPr>
        <w:t>（物品受入）</w:t>
      </w:r>
    </w:p>
    <w:p w14:paraId="600873BE" w14:textId="77777777" w:rsidR="001708F6" w:rsidRPr="00591B7B" w:rsidRDefault="001708F6" w:rsidP="006E0091">
      <w:pPr>
        <w:ind w:leftChars="100" w:left="210" w:firstLineChars="100" w:firstLine="210"/>
        <w:rPr>
          <w:rFonts w:ascii="Meiryo UI" w:eastAsia="Meiryo UI" w:hAnsi="Meiryo UI" w:cs="Meiryo UI"/>
          <w:szCs w:val="21"/>
        </w:rPr>
      </w:pPr>
      <w:r w:rsidRPr="00591B7B">
        <w:rPr>
          <w:rFonts w:ascii="Meiryo UI" w:eastAsia="Meiryo UI" w:hAnsi="Meiryo UI" w:cs="Meiryo UI" w:hint="eastAsia"/>
          <w:szCs w:val="21"/>
        </w:rPr>
        <w:t>担当部署は外注先より現品を納品書とともに受領し、納品書と注文書等をもとに品名・数量・その他の条件が合致しているか否かを照合のうえ、電磁的記録をもって受入をおこなう。</w:t>
      </w:r>
    </w:p>
    <w:p w14:paraId="3F4D2075" w14:textId="77777777" w:rsidR="001708F6" w:rsidRPr="00591B7B" w:rsidRDefault="001708F6" w:rsidP="001708F6">
      <w:pPr>
        <w:rPr>
          <w:rFonts w:ascii="Meiryo UI" w:eastAsia="Meiryo UI" w:hAnsi="Meiryo UI" w:cs="Meiryo UI"/>
          <w:szCs w:val="21"/>
        </w:rPr>
      </w:pPr>
    </w:p>
    <w:p w14:paraId="0CE2F994" w14:textId="77777777" w:rsidR="001708F6" w:rsidRPr="00591B7B" w:rsidRDefault="001708F6" w:rsidP="001708F6">
      <w:pPr>
        <w:rPr>
          <w:rFonts w:ascii="Meiryo UI" w:eastAsia="Meiryo UI" w:hAnsi="Meiryo UI" w:cs="Meiryo UI"/>
          <w:szCs w:val="21"/>
          <w:shd w:val="pct15" w:color="auto" w:fill="FFFFFF"/>
        </w:rPr>
      </w:pPr>
      <w:r w:rsidRPr="00591B7B">
        <w:rPr>
          <w:rFonts w:ascii="Meiryo UI" w:eastAsia="Meiryo UI" w:hAnsi="Meiryo UI" w:cs="Meiryo UI" w:hint="eastAsia"/>
          <w:szCs w:val="21"/>
          <w:shd w:val="pct15" w:color="auto" w:fill="FFFFFF"/>
        </w:rPr>
        <w:t>～作成のポイント～</w:t>
      </w:r>
    </w:p>
    <w:p w14:paraId="7A8D6AC5" w14:textId="10212961" w:rsidR="001708F6" w:rsidRPr="00591B7B" w:rsidRDefault="001708F6" w:rsidP="001708F6">
      <w:pPr>
        <w:rPr>
          <w:rFonts w:ascii="Meiryo UI" w:eastAsia="Meiryo UI" w:hAnsi="Meiryo UI" w:cs="Meiryo UI"/>
          <w:szCs w:val="21"/>
          <w:shd w:val="pct15" w:color="auto" w:fill="FFFFFF"/>
        </w:rPr>
      </w:pPr>
      <w:r w:rsidRPr="00591B7B">
        <w:rPr>
          <w:rFonts w:ascii="Meiryo UI" w:eastAsia="Meiryo UI" w:hAnsi="Meiryo UI" w:cs="Meiryo UI" w:hint="eastAsia"/>
          <w:szCs w:val="21"/>
          <w:shd w:val="pct15" w:color="auto" w:fill="FFFFFF"/>
        </w:rPr>
        <w:t>検収も</w:t>
      </w:r>
      <w:r w:rsidR="009C1052">
        <w:rPr>
          <w:rFonts w:ascii="Meiryo UI" w:eastAsia="Meiryo UI" w:hAnsi="Meiryo UI" w:cs="Meiryo UI" w:hint="eastAsia"/>
          <w:szCs w:val="21"/>
          <w:shd w:val="pct15" w:color="auto" w:fill="FFFFFF"/>
        </w:rPr>
        <w:t>業務</w:t>
      </w:r>
      <w:r w:rsidRPr="00591B7B">
        <w:rPr>
          <w:rFonts w:ascii="Meiryo UI" w:eastAsia="Meiryo UI" w:hAnsi="Meiryo UI" w:cs="Meiryo UI" w:hint="eastAsia"/>
          <w:szCs w:val="21"/>
          <w:shd w:val="pct15" w:color="auto" w:fill="FFFFFF"/>
        </w:rPr>
        <w:t>を行う上で基本的</w:t>
      </w:r>
      <w:r w:rsidR="009C1052">
        <w:rPr>
          <w:rFonts w:ascii="Meiryo UI" w:eastAsia="Meiryo UI" w:hAnsi="Meiryo UI" w:cs="Meiryo UI" w:hint="eastAsia"/>
          <w:szCs w:val="21"/>
          <w:shd w:val="pct15" w:color="auto" w:fill="FFFFFF"/>
        </w:rPr>
        <w:t>には必須となるもので</w:t>
      </w:r>
      <w:r w:rsidRPr="00591B7B">
        <w:rPr>
          <w:rFonts w:ascii="Meiryo UI" w:eastAsia="Meiryo UI" w:hAnsi="Meiryo UI" w:cs="Meiryo UI" w:hint="eastAsia"/>
          <w:szCs w:val="21"/>
          <w:shd w:val="pct15" w:color="auto" w:fill="FFFFFF"/>
        </w:rPr>
        <w:t>す。</w:t>
      </w:r>
    </w:p>
    <w:p w14:paraId="1E45F6C3" w14:textId="77777777" w:rsidR="001708F6" w:rsidRPr="00591B7B" w:rsidRDefault="001708F6" w:rsidP="001708F6">
      <w:pPr>
        <w:rPr>
          <w:rFonts w:ascii="Meiryo UI" w:eastAsia="Meiryo UI" w:hAnsi="Meiryo UI" w:cs="Meiryo UI"/>
          <w:szCs w:val="21"/>
          <w:shd w:val="pct15" w:color="auto" w:fill="FFFFFF"/>
        </w:rPr>
      </w:pPr>
      <w:r w:rsidRPr="00591B7B">
        <w:rPr>
          <w:rFonts w:ascii="Meiryo UI" w:eastAsia="Meiryo UI" w:hAnsi="Meiryo UI" w:cs="Meiryo UI" w:hint="eastAsia"/>
          <w:szCs w:val="21"/>
          <w:shd w:val="pct15" w:color="auto" w:fill="FFFFFF"/>
        </w:rPr>
        <w:lastRenderedPageBreak/>
        <w:t>委託に当たって契約書を交わす形になり、検収の基準も最終的には契約書に従います。</w:t>
      </w:r>
    </w:p>
    <w:p w14:paraId="7D185F98" w14:textId="77777777" w:rsidR="001708F6" w:rsidRPr="00591B7B" w:rsidRDefault="001708F6" w:rsidP="001708F6">
      <w:pPr>
        <w:rPr>
          <w:rFonts w:ascii="Meiryo UI" w:eastAsia="Meiryo UI" w:hAnsi="Meiryo UI" w:cs="Meiryo UI"/>
          <w:szCs w:val="21"/>
          <w:shd w:val="pct15" w:color="auto" w:fill="FFFFFF"/>
        </w:rPr>
      </w:pPr>
      <w:r w:rsidRPr="00591B7B">
        <w:rPr>
          <w:rFonts w:ascii="Meiryo UI" w:eastAsia="Meiryo UI" w:hAnsi="Meiryo UI" w:cs="Meiryo UI" w:hint="eastAsia"/>
          <w:szCs w:val="21"/>
          <w:shd w:val="pct15" w:color="auto" w:fill="FFFFFF"/>
        </w:rPr>
        <w:t>ここでは、会社として基本とする検収の基準を定める形になります。</w:t>
      </w:r>
    </w:p>
    <w:p w14:paraId="2B18325F" w14:textId="77777777" w:rsidR="001708F6" w:rsidRPr="00591B7B" w:rsidRDefault="001708F6" w:rsidP="001708F6">
      <w:pPr>
        <w:rPr>
          <w:rFonts w:ascii="Meiryo UI" w:eastAsia="Meiryo UI" w:hAnsi="Meiryo UI" w:cs="Meiryo UI"/>
          <w:szCs w:val="21"/>
        </w:rPr>
      </w:pPr>
    </w:p>
    <w:p w14:paraId="5A512C92" w14:textId="77777777" w:rsidR="001708F6" w:rsidRPr="00591B7B" w:rsidRDefault="006E0091" w:rsidP="001708F6">
      <w:pPr>
        <w:rPr>
          <w:rFonts w:ascii="Meiryo UI" w:eastAsia="Meiryo UI" w:hAnsi="Meiryo UI" w:cs="Meiryo UI"/>
          <w:szCs w:val="21"/>
        </w:rPr>
      </w:pPr>
      <w:r>
        <w:rPr>
          <w:rFonts w:ascii="Meiryo UI" w:eastAsia="Meiryo UI" w:hAnsi="Meiryo UI" w:cs="Meiryo UI" w:hint="eastAsia"/>
          <w:szCs w:val="21"/>
        </w:rPr>
        <w:t>第</w:t>
      </w:r>
      <w:r w:rsidR="00FE004D">
        <w:rPr>
          <w:rFonts w:ascii="Meiryo UI" w:eastAsia="Meiryo UI" w:hAnsi="Meiryo UI" w:cs="Meiryo UI" w:hint="eastAsia"/>
          <w:szCs w:val="21"/>
        </w:rPr>
        <w:t>12</w:t>
      </w:r>
      <w:r>
        <w:rPr>
          <w:rFonts w:ascii="Meiryo UI" w:eastAsia="Meiryo UI" w:hAnsi="Meiryo UI" w:cs="Meiryo UI" w:hint="eastAsia"/>
          <w:szCs w:val="21"/>
        </w:rPr>
        <w:t>条</w:t>
      </w:r>
      <w:r w:rsidR="001708F6" w:rsidRPr="00591B7B">
        <w:rPr>
          <w:rFonts w:ascii="Meiryo UI" w:eastAsia="Meiryo UI" w:hAnsi="Meiryo UI" w:cs="Meiryo UI" w:hint="eastAsia"/>
          <w:szCs w:val="21"/>
        </w:rPr>
        <w:t>（支払）</w:t>
      </w:r>
    </w:p>
    <w:p w14:paraId="7727B082" w14:textId="77777777" w:rsidR="001708F6" w:rsidRPr="00591B7B" w:rsidRDefault="001708F6" w:rsidP="006E0091">
      <w:pPr>
        <w:ind w:leftChars="100" w:left="210" w:firstLineChars="100" w:firstLine="210"/>
        <w:rPr>
          <w:rFonts w:ascii="Meiryo UI" w:eastAsia="Meiryo UI" w:hAnsi="Meiryo UI" w:cs="Meiryo UI"/>
          <w:szCs w:val="21"/>
        </w:rPr>
      </w:pPr>
      <w:r w:rsidRPr="00591B7B">
        <w:rPr>
          <w:rFonts w:ascii="Meiryo UI" w:eastAsia="Meiryo UI" w:hAnsi="Meiryo UI" w:cs="Meiryo UI" w:hint="eastAsia"/>
          <w:szCs w:val="21"/>
        </w:rPr>
        <w:t>検収修了後の支払事務は、担当部署部門長の支払承認の請求書により経理担当部門において行う。</w:t>
      </w:r>
    </w:p>
    <w:p w14:paraId="48AB5267" w14:textId="77777777" w:rsidR="001708F6" w:rsidRPr="00591B7B" w:rsidRDefault="001708F6" w:rsidP="001708F6">
      <w:pPr>
        <w:rPr>
          <w:rFonts w:ascii="Meiryo UI" w:eastAsia="Meiryo UI" w:hAnsi="Meiryo UI" w:cs="Meiryo UI"/>
          <w:szCs w:val="21"/>
        </w:rPr>
      </w:pPr>
    </w:p>
    <w:p w14:paraId="6F8517E6" w14:textId="77777777" w:rsidR="001708F6" w:rsidRPr="00591B7B" w:rsidRDefault="006E0091" w:rsidP="001708F6">
      <w:pPr>
        <w:rPr>
          <w:rFonts w:ascii="Meiryo UI" w:eastAsia="Meiryo UI" w:hAnsi="Meiryo UI" w:cs="Meiryo UI"/>
          <w:szCs w:val="21"/>
        </w:rPr>
      </w:pPr>
      <w:r>
        <w:rPr>
          <w:rFonts w:ascii="Meiryo UI" w:eastAsia="Meiryo UI" w:hAnsi="Meiryo UI" w:cs="Meiryo UI" w:hint="eastAsia"/>
          <w:szCs w:val="21"/>
        </w:rPr>
        <w:t>第</w:t>
      </w:r>
      <w:r w:rsidR="00FE004D">
        <w:rPr>
          <w:rFonts w:ascii="Meiryo UI" w:eastAsia="Meiryo UI" w:hAnsi="Meiryo UI" w:cs="Meiryo UI" w:hint="eastAsia"/>
          <w:szCs w:val="21"/>
        </w:rPr>
        <w:t>13</w:t>
      </w:r>
      <w:r>
        <w:rPr>
          <w:rFonts w:ascii="Meiryo UI" w:eastAsia="Meiryo UI" w:hAnsi="Meiryo UI" w:cs="Meiryo UI" w:hint="eastAsia"/>
          <w:szCs w:val="21"/>
        </w:rPr>
        <w:t>条</w:t>
      </w:r>
      <w:r w:rsidR="001708F6" w:rsidRPr="00591B7B">
        <w:rPr>
          <w:rFonts w:ascii="Meiryo UI" w:eastAsia="Meiryo UI" w:hAnsi="Meiryo UI" w:cs="Meiryo UI" w:hint="eastAsia"/>
          <w:szCs w:val="21"/>
        </w:rPr>
        <w:t>（支払条件）</w:t>
      </w:r>
    </w:p>
    <w:p w14:paraId="5FF2D4A1" w14:textId="77777777" w:rsidR="001708F6" w:rsidRPr="00591B7B" w:rsidRDefault="001708F6" w:rsidP="006E0091">
      <w:pPr>
        <w:ind w:leftChars="100" w:left="210" w:firstLineChars="100" w:firstLine="210"/>
        <w:rPr>
          <w:rFonts w:ascii="Meiryo UI" w:eastAsia="Meiryo UI" w:hAnsi="Meiryo UI" w:cs="Meiryo UI"/>
          <w:szCs w:val="21"/>
        </w:rPr>
      </w:pPr>
      <w:r w:rsidRPr="00591B7B">
        <w:rPr>
          <w:rFonts w:ascii="Meiryo UI" w:eastAsia="Meiryo UI" w:hAnsi="Meiryo UI" w:cs="Meiryo UI" w:hint="eastAsia"/>
          <w:szCs w:val="21"/>
        </w:rPr>
        <w:t>外注代金の支払条件は、契約書に基づいて行うものとするが、下請代金支払遅延防止法の規定に従うものとする。</w:t>
      </w:r>
    </w:p>
    <w:p w14:paraId="01D40AEB" w14:textId="77777777" w:rsidR="001708F6" w:rsidRPr="00591B7B" w:rsidRDefault="001708F6" w:rsidP="001708F6">
      <w:pPr>
        <w:rPr>
          <w:rFonts w:ascii="Meiryo UI" w:eastAsia="Meiryo UI" w:hAnsi="Meiryo UI" w:cs="Meiryo UI"/>
          <w:szCs w:val="21"/>
        </w:rPr>
      </w:pPr>
    </w:p>
    <w:p w14:paraId="3EB39876" w14:textId="77777777" w:rsidR="001708F6" w:rsidRPr="00591B7B" w:rsidRDefault="001708F6" w:rsidP="001708F6">
      <w:pPr>
        <w:rPr>
          <w:rFonts w:ascii="Meiryo UI" w:eastAsia="Meiryo UI" w:hAnsi="Meiryo UI" w:cs="Meiryo UI"/>
          <w:szCs w:val="21"/>
          <w:shd w:val="pct15" w:color="auto" w:fill="FFFFFF"/>
        </w:rPr>
      </w:pPr>
      <w:r w:rsidRPr="00591B7B">
        <w:rPr>
          <w:rFonts w:ascii="Meiryo UI" w:eastAsia="Meiryo UI" w:hAnsi="Meiryo UI" w:cs="Meiryo UI" w:hint="eastAsia"/>
          <w:szCs w:val="21"/>
          <w:shd w:val="pct15" w:color="auto" w:fill="FFFFFF"/>
        </w:rPr>
        <w:t>～作成のポイント～</w:t>
      </w:r>
    </w:p>
    <w:p w14:paraId="0AECBE77" w14:textId="77777777" w:rsidR="001708F6" w:rsidRPr="00591B7B" w:rsidRDefault="001708F6" w:rsidP="001708F6">
      <w:pPr>
        <w:rPr>
          <w:rFonts w:ascii="Meiryo UI" w:eastAsia="Meiryo UI" w:hAnsi="Meiryo UI" w:cs="Meiryo UI"/>
          <w:szCs w:val="21"/>
          <w:shd w:val="pct15" w:color="auto" w:fill="FFFFFF"/>
        </w:rPr>
      </w:pPr>
      <w:r w:rsidRPr="00591B7B">
        <w:rPr>
          <w:rFonts w:ascii="Meiryo UI" w:eastAsia="Meiryo UI" w:hAnsi="Meiryo UI" w:cs="Meiryo UI" w:hint="eastAsia"/>
          <w:szCs w:val="21"/>
          <w:shd w:val="pct15" w:color="auto" w:fill="FFFFFF"/>
        </w:rPr>
        <w:t>支払に関しては、大体において経理部門が行いますが、会社の実態にあわせて記載しま</w:t>
      </w:r>
      <w:r w:rsidR="00F04161">
        <w:rPr>
          <w:rFonts w:ascii="Meiryo UI" w:eastAsia="Meiryo UI" w:hAnsi="Meiryo UI" w:cs="Meiryo UI" w:hint="eastAsia"/>
          <w:szCs w:val="21"/>
          <w:shd w:val="pct15" w:color="auto" w:fill="FFFFFF"/>
        </w:rPr>
        <w:t>す</w:t>
      </w:r>
      <w:r w:rsidRPr="00591B7B">
        <w:rPr>
          <w:rFonts w:ascii="Meiryo UI" w:eastAsia="Meiryo UI" w:hAnsi="Meiryo UI" w:cs="Meiryo UI" w:hint="eastAsia"/>
          <w:szCs w:val="21"/>
          <w:shd w:val="pct15" w:color="auto" w:fill="FFFFFF"/>
        </w:rPr>
        <w:t>。</w:t>
      </w:r>
    </w:p>
    <w:p w14:paraId="37538C4F" w14:textId="77777777" w:rsidR="001708F6" w:rsidRPr="00591B7B" w:rsidRDefault="001708F6" w:rsidP="001708F6">
      <w:pPr>
        <w:rPr>
          <w:rFonts w:ascii="Meiryo UI" w:eastAsia="Meiryo UI" w:hAnsi="Meiryo UI" w:cs="Meiryo UI"/>
          <w:szCs w:val="21"/>
          <w:shd w:val="pct15" w:color="auto" w:fill="FFFFFF"/>
        </w:rPr>
      </w:pPr>
      <w:r w:rsidRPr="00591B7B">
        <w:rPr>
          <w:rFonts w:ascii="Meiryo UI" w:eastAsia="Meiryo UI" w:hAnsi="Meiryo UI" w:cs="Meiryo UI" w:hint="eastAsia"/>
          <w:szCs w:val="21"/>
          <w:shd w:val="pct15" w:color="auto" w:fill="FFFFFF"/>
        </w:rPr>
        <w:t>なお、内部統制的には、あくまでも担当部</w:t>
      </w:r>
      <w:r w:rsidR="00F04161">
        <w:rPr>
          <w:rFonts w:ascii="Meiryo UI" w:eastAsia="Meiryo UI" w:hAnsi="Meiryo UI" w:cs="Meiryo UI" w:hint="eastAsia"/>
          <w:szCs w:val="21"/>
          <w:shd w:val="pct15" w:color="auto" w:fill="FFFFFF"/>
        </w:rPr>
        <w:t>署の責任者が承認した請求書を、経理部門が支払う、というフローが適切で</w:t>
      </w:r>
      <w:r w:rsidRPr="00591B7B">
        <w:rPr>
          <w:rFonts w:ascii="Meiryo UI" w:eastAsia="Meiryo UI" w:hAnsi="Meiryo UI" w:cs="Meiryo UI" w:hint="eastAsia"/>
          <w:szCs w:val="21"/>
          <w:shd w:val="pct15" w:color="auto" w:fill="FFFFFF"/>
        </w:rPr>
        <w:t>す。</w:t>
      </w:r>
    </w:p>
    <w:p w14:paraId="1B3A8B91" w14:textId="77777777" w:rsidR="001708F6" w:rsidRPr="00591B7B" w:rsidRDefault="001708F6" w:rsidP="001708F6">
      <w:pPr>
        <w:rPr>
          <w:rFonts w:ascii="Meiryo UI" w:eastAsia="Meiryo UI" w:hAnsi="Meiryo UI" w:cs="Meiryo UI"/>
          <w:szCs w:val="21"/>
          <w:shd w:val="pct15" w:color="auto" w:fill="FFFFFF"/>
        </w:rPr>
      </w:pPr>
      <w:r w:rsidRPr="00591B7B">
        <w:rPr>
          <w:rFonts w:ascii="Meiryo UI" w:eastAsia="Meiryo UI" w:hAnsi="Meiryo UI" w:cs="Meiryo UI" w:hint="eastAsia"/>
          <w:szCs w:val="21"/>
          <w:shd w:val="pct15" w:color="auto" w:fill="FFFFFF"/>
        </w:rPr>
        <w:t>直接経理に請求書が行き、担当部署の責任者が承認しない、というような事は無いようにしましょう。</w:t>
      </w:r>
    </w:p>
    <w:p w14:paraId="3008FD7D" w14:textId="77777777" w:rsidR="001708F6" w:rsidRPr="00591B7B" w:rsidRDefault="001708F6" w:rsidP="001708F6">
      <w:pPr>
        <w:rPr>
          <w:rFonts w:ascii="Meiryo UI" w:eastAsia="Meiryo UI" w:hAnsi="Meiryo UI" w:cs="Meiryo UI"/>
          <w:szCs w:val="21"/>
          <w:shd w:val="pct15" w:color="auto" w:fill="FFFFFF"/>
        </w:rPr>
      </w:pPr>
      <w:r w:rsidRPr="00591B7B">
        <w:rPr>
          <w:rFonts w:ascii="Meiryo UI" w:eastAsia="Meiryo UI" w:hAnsi="Meiryo UI" w:cs="Meiryo UI" w:hint="eastAsia"/>
          <w:szCs w:val="21"/>
          <w:shd w:val="pct15" w:color="auto" w:fill="FFFFFF"/>
        </w:rPr>
        <w:t>支払条件については、無くても構いません。</w:t>
      </w:r>
    </w:p>
    <w:p w14:paraId="63F166A5" w14:textId="77777777" w:rsidR="001708F6" w:rsidRPr="00591B7B" w:rsidRDefault="001708F6" w:rsidP="001708F6">
      <w:pPr>
        <w:rPr>
          <w:rFonts w:ascii="Meiryo UI" w:eastAsia="Meiryo UI" w:hAnsi="Meiryo UI" w:cs="Meiryo UI"/>
          <w:szCs w:val="21"/>
        </w:rPr>
      </w:pPr>
    </w:p>
    <w:p w14:paraId="3EFBB7A9" w14:textId="77777777" w:rsidR="001708F6" w:rsidRPr="00591B7B" w:rsidRDefault="001708F6" w:rsidP="006E0091">
      <w:pPr>
        <w:jc w:val="center"/>
        <w:rPr>
          <w:rFonts w:ascii="Meiryo UI" w:eastAsia="Meiryo UI" w:hAnsi="Meiryo UI" w:cs="Meiryo UI"/>
          <w:szCs w:val="21"/>
        </w:rPr>
      </w:pPr>
      <w:r w:rsidRPr="00591B7B">
        <w:rPr>
          <w:rFonts w:ascii="Meiryo UI" w:eastAsia="Meiryo UI" w:hAnsi="Meiryo UI" w:cs="Meiryo UI" w:hint="eastAsia"/>
          <w:szCs w:val="21"/>
        </w:rPr>
        <w:t>第５章　その他</w:t>
      </w:r>
    </w:p>
    <w:p w14:paraId="59C1A190" w14:textId="77777777" w:rsidR="001708F6" w:rsidRPr="00591B7B" w:rsidRDefault="006E0091" w:rsidP="001708F6">
      <w:pPr>
        <w:rPr>
          <w:rFonts w:ascii="Meiryo UI" w:eastAsia="Meiryo UI" w:hAnsi="Meiryo UI" w:cs="Meiryo UI"/>
          <w:szCs w:val="21"/>
        </w:rPr>
      </w:pPr>
      <w:r>
        <w:rPr>
          <w:rFonts w:ascii="Meiryo UI" w:eastAsia="Meiryo UI" w:hAnsi="Meiryo UI" w:cs="Meiryo UI" w:hint="eastAsia"/>
          <w:szCs w:val="21"/>
        </w:rPr>
        <w:t>第</w:t>
      </w:r>
      <w:r w:rsidR="00FE004D">
        <w:rPr>
          <w:rFonts w:ascii="Meiryo UI" w:eastAsia="Meiryo UI" w:hAnsi="Meiryo UI" w:cs="Meiryo UI" w:hint="eastAsia"/>
          <w:szCs w:val="21"/>
        </w:rPr>
        <w:t>14</w:t>
      </w:r>
      <w:r>
        <w:rPr>
          <w:rFonts w:ascii="Meiryo UI" w:eastAsia="Meiryo UI" w:hAnsi="Meiryo UI" w:cs="Meiryo UI" w:hint="eastAsia"/>
          <w:szCs w:val="21"/>
        </w:rPr>
        <w:t>条</w:t>
      </w:r>
      <w:r w:rsidR="001708F6" w:rsidRPr="00591B7B">
        <w:rPr>
          <w:rFonts w:ascii="Meiryo UI" w:eastAsia="Meiryo UI" w:hAnsi="Meiryo UI" w:cs="Meiryo UI" w:hint="eastAsia"/>
          <w:szCs w:val="21"/>
        </w:rPr>
        <w:t>（委託の終了）</w:t>
      </w:r>
    </w:p>
    <w:p w14:paraId="746002FA" w14:textId="77777777" w:rsidR="001708F6" w:rsidRPr="00591B7B" w:rsidRDefault="001708F6" w:rsidP="00B635A2">
      <w:pPr>
        <w:ind w:leftChars="100" w:left="210" w:firstLineChars="100" w:firstLine="210"/>
        <w:rPr>
          <w:rFonts w:ascii="Meiryo UI" w:eastAsia="Meiryo UI" w:hAnsi="Meiryo UI" w:cs="Meiryo UI"/>
          <w:szCs w:val="21"/>
        </w:rPr>
      </w:pPr>
      <w:r w:rsidRPr="00591B7B">
        <w:rPr>
          <w:rFonts w:ascii="Meiryo UI" w:eastAsia="Meiryo UI" w:hAnsi="Meiryo UI" w:cs="Meiryo UI" w:hint="eastAsia"/>
          <w:szCs w:val="21"/>
        </w:rPr>
        <w:t>担当部署の部門長は、委託業務が終了した時、委託業者に委託契約に基き貸与したデータ等の返却ならび廃棄等を責任をもって励行させなければならない。</w:t>
      </w:r>
    </w:p>
    <w:p w14:paraId="225F1FB7" w14:textId="77777777" w:rsidR="001708F6" w:rsidRPr="00591B7B" w:rsidRDefault="001708F6" w:rsidP="001708F6">
      <w:pPr>
        <w:rPr>
          <w:rFonts w:ascii="Meiryo UI" w:eastAsia="Meiryo UI" w:hAnsi="Meiryo UI" w:cs="Meiryo UI"/>
          <w:szCs w:val="21"/>
        </w:rPr>
      </w:pPr>
    </w:p>
    <w:p w14:paraId="365082BA" w14:textId="77777777" w:rsidR="001708F6" w:rsidRPr="00591B7B" w:rsidRDefault="001708F6" w:rsidP="001708F6">
      <w:pPr>
        <w:rPr>
          <w:rFonts w:ascii="Meiryo UI" w:eastAsia="Meiryo UI" w:hAnsi="Meiryo UI" w:cs="Meiryo UI"/>
          <w:szCs w:val="21"/>
          <w:shd w:val="pct15" w:color="auto" w:fill="FFFFFF"/>
        </w:rPr>
      </w:pPr>
      <w:r w:rsidRPr="00591B7B">
        <w:rPr>
          <w:rFonts w:ascii="Meiryo UI" w:eastAsia="Meiryo UI" w:hAnsi="Meiryo UI" w:cs="Meiryo UI" w:hint="eastAsia"/>
          <w:szCs w:val="21"/>
          <w:shd w:val="pct15" w:color="auto" w:fill="FFFFFF"/>
        </w:rPr>
        <w:t>～作成のポイント～</w:t>
      </w:r>
    </w:p>
    <w:p w14:paraId="49B3EBD7" w14:textId="77777777" w:rsidR="001708F6" w:rsidRPr="00591B7B" w:rsidRDefault="001708F6" w:rsidP="001708F6">
      <w:pPr>
        <w:rPr>
          <w:rFonts w:ascii="Meiryo UI" w:eastAsia="Meiryo UI" w:hAnsi="Meiryo UI" w:cs="Meiryo UI"/>
          <w:szCs w:val="21"/>
          <w:shd w:val="pct15" w:color="auto" w:fill="FFFFFF"/>
        </w:rPr>
      </w:pPr>
      <w:r w:rsidRPr="00591B7B">
        <w:rPr>
          <w:rFonts w:ascii="Meiryo UI" w:eastAsia="Meiryo UI" w:hAnsi="Meiryo UI" w:cs="Meiryo UI" w:hint="eastAsia"/>
          <w:szCs w:val="21"/>
          <w:shd w:val="pct15" w:color="auto" w:fill="FFFFFF"/>
        </w:rPr>
        <w:t>最後、委託業務が終了した後についての定めです。</w:t>
      </w:r>
    </w:p>
    <w:p w14:paraId="166B81E2" w14:textId="77777777" w:rsidR="001708F6" w:rsidRPr="00591B7B" w:rsidRDefault="001708F6" w:rsidP="001708F6">
      <w:pPr>
        <w:rPr>
          <w:rFonts w:ascii="Meiryo UI" w:eastAsia="Meiryo UI" w:hAnsi="Meiryo UI" w:cs="Meiryo UI"/>
          <w:szCs w:val="21"/>
          <w:shd w:val="pct15" w:color="auto" w:fill="FFFFFF"/>
        </w:rPr>
      </w:pPr>
      <w:r w:rsidRPr="00591B7B">
        <w:rPr>
          <w:rFonts w:ascii="Meiryo UI" w:eastAsia="Meiryo UI" w:hAnsi="Meiryo UI" w:cs="Meiryo UI" w:hint="eastAsia"/>
          <w:szCs w:val="21"/>
          <w:shd w:val="pct15" w:color="auto" w:fill="FFFFFF"/>
        </w:rPr>
        <w:t>ルールとして返却・破棄についてフローとして定め、破棄証明のようなものを取得する形で実行すると共に、そのアクションに対するエビデンスが残っていれば内部統制上は問題ないで</w:t>
      </w:r>
      <w:r w:rsidR="00502502">
        <w:rPr>
          <w:rFonts w:ascii="Meiryo UI" w:eastAsia="Meiryo UI" w:hAnsi="Meiryo UI" w:cs="Meiryo UI" w:hint="eastAsia"/>
          <w:szCs w:val="21"/>
          <w:shd w:val="pct15" w:color="auto" w:fill="FFFFFF"/>
        </w:rPr>
        <w:t>す</w:t>
      </w:r>
      <w:r w:rsidRPr="00591B7B">
        <w:rPr>
          <w:rFonts w:ascii="Meiryo UI" w:eastAsia="Meiryo UI" w:hAnsi="Meiryo UI" w:cs="Meiryo UI" w:hint="eastAsia"/>
          <w:szCs w:val="21"/>
          <w:shd w:val="pct15" w:color="auto" w:fill="FFFFFF"/>
        </w:rPr>
        <w:t>。</w:t>
      </w:r>
    </w:p>
    <w:p w14:paraId="3562685C" w14:textId="77777777" w:rsidR="001708F6" w:rsidRPr="00591B7B" w:rsidRDefault="001708F6" w:rsidP="001708F6">
      <w:pPr>
        <w:rPr>
          <w:rFonts w:ascii="Meiryo UI" w:eastAsia="Meiryo UI" w:hAnsi="Meiryo UI" w:cs="Meiryo UI"/>
          <w:szCs w:val="21"/>
        </w:rPr>
      </w:pPr>
    </w:p>
    <w:p w14:paraId="1B4A602D" w14:textId="77777777" w:rsidR="001708F6" w:rsidRDefault="001708F6" w:rsidP="001708F6">
      <w:pPr>
        <w:rPr>
          <w:rFonts w:ascii="Meiryo UI" w:eastAsia="Meiryo UI" w:hAnsi="Meiryo UI" w:cs="Meiryo UI"/>
          <w:szCs w:val="21"/>
        </w:rPr>
      </w:pPr>
      <w:r w:rsidRPr="00591B7B">
        <w:rPr>
          <w:rFonts w:ascii="Meiryo UI" w:eastAsia="Meiryo UI" w:hAnsi="Meiryo UI" w:cs="Meiryo UI" w:hint="eastAsia"/>
          <w:szCs w:val="21"/>
        </w:rPr>
        <w:t>附則</w:t>
      </w:r>
    </w:p>
    <w:p w14:paraId="0F584E28" w14:textId="77777777" w:rsidR="00502502" w:rsidRPr="00502502" w:rsidRDefault="00502502" w:rsidP="00502502">
      <w:pPr>
        <w:wordWrap w:val="0"/>
        <w:autoSpaceDE w:val="0"/>
        <w:autoSpaceDN w:val="0"/>
        <w:adjustRightInd w:val="0"/>
        <w:spacing w:line="360" w:lineRule="atLeast"/>
        <w:textAlignment w:val="baseline"/>
        <w:rPr>
          <w:rFonts w:ascii="Meiryo UI" w:eastAsia="Meiryo UI" w:hAnsi="Meiryo UI" w:cs="Meiryo UI"/>
          <w:kern w:val="0"/>
          <w:szCs w:val="21"/>
        </w:rPr>
      </w:pPr>
      <w:r w:rsidRPr="00502502">
        <w:rPr>
          <w:rFonts w:ascii="Meiryo UI" w:eastAsia="Meiryo UI" w:hAnsi="Meiryo UI" w:cs="Meiryo UI" w:hint="eastAsia"/>
          <w:kern w:val="0"/>
          <w:szCs w:val="21"/>
        </w:rPr>
        <w:t>第１条（規程の改発）</w:t>
      </w:r>
    </w:p>
    <w:p w14:paraId="49BB03A9" w14:textId="77777777" w:rsidR="00502502" w:rsidRPr="00502502" w:rsidRDefault="00502502" w:rsidP="00502502">
      <w:pPr>
        <w:wordWrap w:val="0"/>
        <w:autoSpaceDE w:val="0"/>
        <w:autoSpaceDN w:val="0"/>
        <w:adjustRightInd w:val="0"/>
        <w:spacing w:line="360" w:lineRule="atLeast"/>
        <w:ind w:leftChars="100" w:left="210" w:firstLineChars="100" w:firstLine="210"/>
        <w:textAlignment w:val="baseline"/>
        <w:rPr>
          <w:rFonts w:ascii="Meiryo UI" w:eastAsia="Meiryo UI" w:hAnsi="Meiryo UI" w:cs="Meiryo UI"/>
          <w:kern w:val="0"/>
          <w:szCs w:val="21"/>
        </w:rPr>
      </w:pPr>
      <w:r w:rsidRPr="00502502">
        <w:rPr>
          <w:rFonts w:ascii="Meiryo UI" w:eastAsia="Meiryo UI" w:hAnsi="Meiryo UI" w:cs="Meiryo UI" w:hint="eastAsia"/>
          <w:kern w:val="0"/>
          <w:szCs w:val="21"/>
        </w:rPr>
        <w:t>この規程の改廃は、規程管理規程による。</w:t>
      </w:r>
    </w:p>
    <w:p w14:paraId="26884DE7" w14:textId="77777777" w:rsidR="00502502" w:rsidRPr="00502502" w:rsidRDefault="00502502" w:rsidP="00502502">
      <w:pPr>
        <w:tabs>
          <w:tab w:val="left" w:pos="2340"/>
        </w:tabs>
        <w:wordWrap w:val="0"/>
        <w:autoSpaceDE w:val="0"/>
        <w:autoSpaceDN w:val="0"/>
        <w:adjustRightInd w:val="0"/>
        <w:spacing w:line="360" w:lineRule="atLeast"/>
        <w:textAlignment w:val="baseline"/>
        <w:rPr>
          <w:rFonts w:ascii="Meiryo UI" w:eastAsia="Meiryo UI" w:hAnsi="Meiryo UI" w:cs="Meiryo UI"/>
          <w:kern w:val="0"/>
          <w:szCs w:val="21"/>
        </w:rPr>
      </w:pPr>
      <w:r w:rsidRPr="00502502">
        <w:rPr>
          <w:rFonts w:ascii="Meiryo UI" w:eastAsia="Meiryo UI" w:hAnsi="Meiryo UI" w:cs="Meiryo UI"/>
          <w:kern w:val="0"/>
          <w:szCs w:val="21"/>
        </w:rPr>
        <w:tab/>
      </w:r>
    </w:p>
    <w:p w14:paraId="562152C9" w14:textId="77777777" w:rsidR="00502502" w:rsidRPr="00502502" w:rsidRDefault="00502502" w:rsidP="00502502">
      <w:pPr>
        <w:wordWrap w:val="0"/>
        <w:autoSpaceDE w:val="0"/>
        <w:autoSpaceDN w:val="0"/>
        <w:adjustRightInd w:val="0"/>
        <w:spacing w:line="360" w:lineRule="atLeast"/>
        <w:textAlignment w:val="baseline"/>
        <w:rPr>
          <w:rFonts w:ascii="Meiryo UI" w:eastAsia="Meiryo UI" w:hAnsi="Meiryo UI" w:cs="Meiryo UI"/>
          <w:kern w:val="0"/>
          <w:szCs w:val="21"/>
        </w:rPr>
      </w:pPr>
      <w:r w:rsidRPr="00502502">
        <w:rPr>
          <w:rFonts w:ascii="Meiryo UI" w:eastAsia="Meiryo UI" w:hAnsi="Meiryo UI" w:cs="Meiryo UI" w:hint="eastAsia"/>
          <w:kern w:val="0"/>
          <w:szCs w:val="21"/>
        </w:rPr>
        <w:t>第２条（実施期日）</w:t>
      </w:r>
    </w:p>
    <w:p w14:paraId="5771C7E1" w14:textId="77777777" w:rsidR="00502502" w:rsidRPr="00502502" w:rsidRDefault="00502502" w:rsidP="00502502">
      <w:pPr>
        <w:wordWrap w:val="0"/>
        <w:autoSpaceDE w:val="0"/>
        <w:autoSpaceDN w:val="0"/>
        <w:adjustRightInd w:val="0"/>
        <w:spacing w:line="360" w:lineRule="atLeast"/>
        <w:ind w:leftChars="100" w:left="210" w:firstLineChars="100" w:firstLine="210"/>
        <w:textAlignment w:val="baseline"/>
        <w:rPr>
          <w:rFonts w:ascii="Meiryo UI" w:eastAsia="Meiryo UI" w:hAnsi="Meiryo UI" w:cs="Meiryo UI"/>
          <w:kern w:val="0"/>
          <w:szCs w:val="21"/>
        </w:rPr>
      </w:pPr>
      <w:r w:rsidRPr="00502502">
        <w:rPr>
          <w:rFonts w:ascii="Meiryo UI" w:eastAsia="Meiryo UI" w:hAnsi="Meiryo UI" w:cs="Meiryo UI" w:hint="eastAsia"/>
          <w:kern w:val="0"/>
          <w:szCs w:val="21"/>
        </w:rPr>
        <w:t>この規程は、〇〇〇〇年〇〇月〇〇日より実施する。</w:t>
      </w:r>
    </w:p>
    <w:p w14:paraId="430DDAEE" w14:textId="77777777" w:rsidR="00502502" w:rsidRPr="00502502" w:rsidRDefault="00502502" w:rsidP="001708F6">
      <w:pPr>
        <w:rPr>
          <w:rFonts w:ascii="Meiryo UI" w:eastAsia="Meiryo UI" w:hAnsi="Meiryo UI" w:cs="Meiryo UI"/>
          <w:szCs w:val="21"/>
        </w:rPr>
      </w:pPr>
    </w:p>
    <w:p w14:paraId="0594AE49" w14:textId="77777777" w:rsidR="001708F6" w:rsidRPr="00591B7B" w:rsidRDefault="001708F6" w:rsidP="001708F6">
      <w:pPr>
        <w:rPr>
          <w:rFonts w:ascii="Meiryo UI" w:eastAsia="Meiryo UI" w:hAnsi="Meiryo UI" w:cs="Meiryo UI"/>
          <w:szCs w:val="21"/>
        </w:rPr>
      </w:pPr>
    </w:p>
    <w:p w14:paraId="33EEE77C" w14:textId="77777777" w:rsidR="001708F6" w:rsidRPr="00591B7B" w:rsidRDefault="001708F6" w:rsidP="001708F6">
      <w:pPr>
        <w:rPr>
          <w:rFonts w:ascii="Meiryo UI" w:eastAsia="Meiryo UI" w:hAnsi="Meiryo UI" w:cs="Meiryo UI"/>
          <w:szCs w:val="21"/>
        </w:rPr>
      </w:pPr>
    </w:p>
    <w:p w14:paraId="6F334607" w14:textId="77777777" w:rsidR="001708F6" w:rsidRPr="00591B7B" w:rsidRDefault="001708F6" w:rsidP="001708F6">
      <w:pPr>
        <w:jc w:val="right"/>
        <w:rPr>
          <w:rFonts w:ascii="Meiryo UI" w:eastAsia="Meiryo UI" w:hAnsi="Meiryo UI" w:cs="Meiryo UI"/>
          <w:szCs w:val="21"/>
        </w:rPr>
      </w:pPr>
      <w:r w:rsidRPr="00591B7B">
        <w:rPr>
          <w:rFonts w:ascii="Meiryo UI" w:eastAsia="Meiryo UI" w:hAnsi="Meiryo UI" w:cs="Meiryo UI" w:hint="eastAsia"/>
          <w:szCs w:val="21"/>
        </w:rPr>
        <w:t>以上</w:t>
      </w:r>
    </w:p>
    <w:sectPr w:rsidR="001708F6" w:rsidRPr="00591B7B" w:rsidSect="00081F1D">
      <w:pgSz w:w="11906" w:h="16838" w:code="9"/>
      <w:pgMar w:top="1134" w:right="851" w:bottom="851" w:left="85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70DB8" w14:textId="77777777" w:rsidR="009E7554" w:rsidRDefault="009E7554" w:rsidP="009E7554">
      <w:r>
        <w:separator/>
      </w:r>
    </w:p>
  </w:endnote>
  <w:endnote w:type="continuationSeparator" w:id="0">
    <w:p w14:paraId="34500432" w14:textId="77777777" w:rsidR="009E7554" w:rsidRDefault="009E7554" w:rsidP="009E75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C1A27" w14:textId="77777777" w:rsidR="009E7554" w:rsidRDefault="009E7554" w:rsidP="009E7554">
      <w:r>
        <w:separator/>
      </w:r>
    </w:p>
  </w:footnote>
  <w:footnote w:type="continuationSeparator" w:id="0">
    <w:p w14:paraId="1A127F22" w14:textId="77777777" w:rsidR="009E7554" w:rsidRDefault="009E7554" w:rsidP="009E755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8F6"/>
    <w:rsid w:val="00081F1D"/>
    <w:rsid w:val="000A22FD"/>
    <w:rsid w:val="00131821"/>
    <w:rsid w:val="001708F6"/>
    <w:rsid w:val="00297AA4"/>
    <w:rsid w:val="00502502"/>
    <w:rsid w:val="00591B7B"/>
    <w:rsid w:val="005C3C9C"/>
    <w:rsid w:val="006E0091"/>
    <w:rsid w:val="009A2515"/>
    <w:rsid w:val="009C1052"/>
    <w:rsid w:val="009E7554"/>
    <w:rsid w:val="00B635A2"/>
    <w:rsid w:val="00C547D5"/>
    <w:rsid w:val="00DF7678"/>
    <w:rsid w:val="00F04161"/>
    <w:rsid w:val="00FE00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v:textbox inset="5.85pt,.7pt,5.85pt,.7pt"/>
    </o:shapedefaults>
    <o:shapelayout v:ext="edit">
      <o:idmap v:ext="edit" data="1"/>
    </o:shapelayout>
  </w:shapeDefaults>
  <w:decimalSymbol w:val="."/>
  <w:listSeparator w:val=","/>
  <w14:docId w14:val="443C80A7"/>
  <w15:chartTrackingRefBased/>
  <w15:docId w15:val="{86BE0EF2-4044-45F3-8336-2DAD6AD1E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E7554"/>
    <w:pPr>
      <w:tabs>
        <w:tab w:val="center" w:pos="4252"/>
        <w:tab w:val="right" w:pos="8504"/>
      </w:tabs>
      <w:snapToGrid w:val="0"/>
    </w:pPr>
  </w:style>
  <w:style w:type="character" w:customStyle="1" w:styleId="a4">
    <w:name w:val="ヘッダー (文字)"/>
    <w:basedOn w:val="a0"/>
    <w:link w:val="a3"/>
    <w:uiPriority w:val="99"/>
    <w:rsid w:val="009E7554"/>
  </w:style>
  <w:style w:type="paragraph" w:styleId="a5">
    <w:name w:val="footer"/>
    <w:basedOn w:val="a"/>
    <w:link w:val="a6"/>
    <w:uiPriority w:val="99"/>
    <w:unhideWhenUsed/>
    <w:rsid w:val="009E7554"/>
    <w:pPr>
      <w:tabs>
        <w:tab w:val="center" w:pos="4252"/>
        <w:tab w:val="right" w:pos="8504"/>
      </w:tabs>
      <w:snapToGrid w:val="0"/>
    </w:pPr>
  </w:style>
  <w:style w:type="character" w:customStyle="1" w:styleId="a6">
    <w:name w:val="フッター (文字)"/>
    <w:basedOn w:val="a0"/>
    <w:link w:val="a5"/>
    <w:uiPriority w:val="99"/>
    <w:rsid w:val="009E75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350</Words>
  <Characters>1995</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
    </vt:vector>
  </TitlesOfParts>
  <Company>佐賀銀行</Company>
  <LinksUpToDate>false</LinksUpToDate>
  <CharactersWithSpaces>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sgb1140313</dc:creator>
  <cp:keywords/>
  <dc:description/>
  <cp:lastModifiedBy>力武　浩平</cp:lastModifiedBy>
  <cp:revision>10</cp:revision>
  <dcterms:created xsi:type="dcterms:W3CDTF">2022-06-27T07:54:00Z</dcterms:created>
  <dcterms:modified xsi:type="dcterms:W3CDTF">2026-07-24T08:12:00Z</dcterms:modified>
</cp:coreProperties>
</file>