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情報セキュリティ規程（ドラフト）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制定日：YYYY年MM月DD日</w:t>
      </w:r>
    </w:p>
    <w:p>
      <w:pPr>
        <w:spacing w:before="0" w:after="120" w:line="264" w:lineRule="auto"/>
      </w:pPr>
      <w:r>
        <w:rPr>
          <w:rFonts w:ascii="Arial Unicode MS" w:hAnsi="Arial Unicode MS" w:eastAsia="Arial Unicode MS" w:cs="Arial Unicode MS"/>
          <w:b w:val="0"/>
          <w:i w:val="0"/>
        </w:rPr>
        <w:t>改定日：-</w:t>
      </w:r>
    </w:p>
    <w:p>
      <w:pPr>
        <w:spacing w:before="0" w:after="120" w:line="264" w:lineRule="auto"/>
      </w:pPr>
      <w:r>
        <w:rPr>
          <w:rFonts w:ascii="Arial Unicode MS" w:hAnsi="Arial Unicode MS" w:eastAsia="Arial Unicode MS" w:cs="Arial Unicode MS"/>
          <w:b w:val="0"/>
          <w:i w:val="0"/>
        </w:rPr>
        <w:t>主管部署：管理部</w:t>
      </w:r>
    </w:p>
    <w:p>
      <w:pPr>
        <w:spacing w:before="0" w:after="120" w:line="264" w:lineRule="auto"/>
      </w:pPr>
      <w:r>
        <w:rPr>
          <w:rFonts w:ascii="Arial Unicode MS" w:hAnsi="Arial Unicode MS" w:eastAsia="Arial Unicode MS" w:cs="Arial Unicode MS"/>
          <w:b w:val="0"/>
          <w:i w:val="0"/>
        </w:rPr>
        <w:t>承認機関：取締役会</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が保有又は利用する情報資産を漏えい、改ざん、滅失、毀損、不正利用その他の脅威から保護し、事業継続、顧客信頼及び上場準備に必要な内部管理体制を確保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本規程は、会社の役員、従業員、業務委託先、外注先その他会社の情報資産を取り扱う者に適用する。</w:t>
      </w:r>
    </w:p>
    <w:p>
      <w:pPr>
        <w:pStyle w:val="Heading2"/>
      </w:pPr>
      <w:r>
        <w:rPr>
          <w:rFonts w:ascii="Arial Unicode MS" w:hAnsi="Arial Unicode MS" w:eastAsia="Arial Unicode MS" w:cs="Arial Unicode MS"/>
          <w:b w:val="0"/>
          <w:i w:val="0"/>
        </w:rPr>
        <w:t>第3条（情報資産）</w:t>
      </w:r>
    </w:p>
    <w:p>
      <w:pPr>
        <w:spacing w:before="0" w:after="120" w:line="264" w:lineRule="auto"/>
      </w:pPr>
      <w:r>
        <w:rPr>
          <w:rFonts w:ascii="Arial Unicode MS" w:hAnsi="Arial Unicode MS" w:eastAsia="Arial Unicode MS" w:cs="Arial Unicode MS"/>
          <w:b w:val="0"/>
          <w:i w:val="0"/>
        </w:rPr>
        <w:t>本規程における情報資産とは、顧客情報、取引先情報、個人情報、営業情報、契約情報、会計情報、開発情報、ソースコード、AI関連データ、アカウント情報、社内資料その他会社が保有又は利用する情報をいう。</w:t>
      </w:r>
    </w:p>
    <w:p>
      <w:pPr>
        <w:pStyle w:val="Heading1"/>
      </w:pPr>
      <w:r>
        <w:rPr>
          <w:rFonts w:ascii="Arial Unicode MS" w:hAnsi="Arial Unicode MS" w:eastAsia="Arial Unicode MS" w:cs="Arial Unicode MS"/>
          <w:b w:val="0"/>
          <w:i w:val="0"/>
        </w:rPr>
        <w:t>第2章 管理体制</w:t>
      </w:r>
    </w:p>
    <w:p>
      <w:pPr>
        <w:pStyle w:val="Heading2"/>
      </w:pPr>
      <w:r>
        <w:rPr>
          <w:rFonts w:ascii="Arial Unicode MS" w:hAnsi="Arial Unicode MS" w:eastAsia="Arial Unicode MS" w:cs="Arial Unicode MS"/>
          <w:b w:val="0"/>
          <w:i w:val="0"/>
        </w:rPr>
        <w:t>第4条（主管部署）</w:t>
      </w:r>
    </w:p>
    <w:p>
      <w:pPr>
        <w:spacing w:before="0" w:after="120" w:line="264" w:lineRule="auto"/>
      </w:pPr>
      <w:r>
        <w:rPr>
          <w:rFonts w:ascii="Arial Unicode MS" w:hAnsi="Arial Unicode MS" w:eastAsia="Arial Unicode MS" w:cs="Arial Unicode MS"/>
          <w:b w:val="0"/>
          <w:i w:val="0"/>
        </w:rPr>
        <w:t>情報セキュリティの主管部署は、管理部とする。</w:t>
      </w:r>
    </w:p>
    <w:p>
      <w:pPr>
        <w:pStyle w:val="Heading2"/>
      </w:pPr>
      <w:r>
        <w:rPr>
          <w:rFonts w:ascii="Arial Unicode MS" w:hAnsi="Arial Unicode MS" w:eastAsia="Arial Unicode MS" w:cs="Arial Unicode MS"/>
          <w:b w:val="0"/>
          <w:i w:val="0"/>
        </w:rPr>
        <w:t>第5条（情報セキュリティ責任者）</w:t>
      </w:r>
    </w:p>
    <w:p>
      <w:pPr>
        <w:spacing w:before="0" w:after="120" w:line="264" w:lineRule="auto"/>
      </w:pPr>
      <w:r>
        <w:rPr>
          <w:rFonts w:ascii="Arial Unicode MS" w:hAnsi="Arial Unicode MS" w:eastAsia="Arial Unicode MS" w:cs="Arial Unicode MS"/>
          <w:b w:val="0"/>
          <w:i w:val="0"/>
        </w:rPr>
        <w:t>情報セキュリティ責任者は、代表取締役社長又は代表取締役社長が指名する者とする。</w:t>
      </w:r>
    </w:p>
    <w:p>
      <w:pPr>
        <w:pStyle w:val="ListNumber"/>
        <w:spacing w:before="0" w:after="160" w:line="280" w:lineRule="auto"/>
        <w:ind w:left="720" w:hanging="360"/>
      </w:pPr>
      <w:r>
        <w:rPr>
          <w:rFonts w:ascii="Arial Unicode MS" w:hAnsi="Arial Unicode MS" w:eastAsia="Arial Unicode MS" w:cs="Arial Unicode MS"/>
          <w:b w:val="0"/>
          <w:i w:val="0"/>
        </w:rPr>
        <w:t>情報セキュリティ責任者は、情報セキュリティ対策、教育、インシデント対応、外部委託先管理、規程改定その他必要な事項を統括する。</w:t>
      </w:r>
    </w:p>
    <w:p>
      <w:pPr>
        <w:pStyle w:val="Heading2"/>
      </w:pPr>
      <w:r>
        <w:rPr>
          <w:rFonts w:ascii="Arial Unicode MS" w:hAnsi="Arial Unicode MS" w:eastAsia="Arial Unicode MS" w:cs="Arial Unicode MS"/>
          <w:b w:val="0"/>
          <w:i w:val="0"/>
        </w:rPr>
        <w:t>第6条（役職員の責務）</w:t>
      </w:r>
    </w:p>
    <w:p>
      <w:pPr>
        <w:spacing w:before="0" w:after="120" w:line="264" w:lineRule="auto"/>
      </w:pPr>
      <w:r>
        <w:rPr>
          <w:rFonts w:ascii="Arial Unicode MS" w:hAnsi="Arial Unicode MS" w:eastAsia="Arial Unicode MS" w:cs="Arial Unicode MS"/>
          <w:b w:val="0"/>
          <w:i w:val="0"/>
        </w:rPr>
        <w:t>役員及び従業員は、本規程及び関連規程を遵守し、情報資産を適切に取り扱わなければならない。</w:t>
      </w:r>
    </w:p>
    <w:p>
      <w:pPr>
        <w:pStyle w:val="ListNumber"/>
        <w:spacing w:before="0" w:after="160" w:line="280" w:lineRule="auto"/>
        <w:ind w:left="720" w:hanging="360"/>
      </w:pPr>
      <w:r>
        <w:rPr>
          <w:rFonts w:ascii="Arial Unicode MS" w:hAnsi="Arial Unicode MS" w:eastAsia="Arial Unicode MS" w:cs="Arial Unicode MS"/>
          <w:b w:val="0"/>
          <w:i w:val="0"/>
        </w:rPr>
        <w:t>情報漏えい、不正アクセス、端末紛失、誤送信その他情報セキュリティ上の問題又はそのおそれを発見した場合、速やかに管理部へ報告しなければならない。</w:t>
      </w:r>
    </w:p>
    <w:p>
      <w:pPr>
        <w:pStyle w:val="Heading1"/>
      </w:pPr>
      <w:r>
        <w:rPr>
          <w:rFonts w:ascii="Arial Unicode MS" w:hAnsi="Arial Unicode MS" w:eastAsia="Arial Unicode MS" w:cs="Arial Unicode MS"/>
          <w:b w:val="0"/>
          <w:i w:val="0"/>
        </w:rPr>
        <w:t>第3章 情報資産管理</w:t>
      </w:r>
    </w:p>
    <w:p>
      <w:pPr>
        <w:pStyle w:val="Heading2"/>
      </w:pPr>
      <w:r>
        <w:rPr>
          <w:rFonts w:ascii="Arial Unicode MS" w:hAnsi="Arial Unicode MS" w:eastAsia="Arial Unicode MS" w:cs="Arial Unicode MS"/>
          <w:b w:val="0"/>
          <w:i w:val="0"/>
        </w:rPr>
        <w:t>第7条（分類）</w:t>
      </w:r>
    </w:p>
    <w:p>
      <w:pPr>
        <w:spacing w:before="0" w:after="120" w:line="264" w:lineRule="auto"/>
      </w:pPr>
      <w:r>
        <w:rPr>
          <w:rFonts w:ascii="Arial Unicode MS" w:hAnsi="Arial Unicode MS" w:eastAsia="Arial Unicode MS" w:cs="Arial Unicode MS"/>
          <w:b w:val="0"/>
          <w:i w:val="0"/>
        </w:rPr>
        <w:t>情報資産は、重要度及び機密性に応じて、機密情報、社内情報、公開情報に分類する。</w:t>
      </w:r>
    </w:p>
    <w:p>
      <w:pPr>
        <w:pStyle w:val="Heading2"/>
      </w:pPr>
      <w:r>
        <w:rPr>
          <w:rFonts w:ascii="Arial Unicode MS" w:hAnsi="Arial Unicode MS" w:eastAsia="Arial Unicode MS" w:cs="Arial Unicode MS"/>
          <w:b w:val="0"/>
          <w:i w:val="0"/>
        </w:rPr>
        <w:t>第8条（機密情報）</w:t>
      </w:r>
    </w:p>
    <w:p>
      <w:pPr>
        <w:spacing w:before="0" w:after="120" w:line="264" w:lineRule="auto"/>
      </w:pPr>
      <w:r>
        <w:rPr>
          <w:rFonts w:ascii="Arial Unicode MS" w:hAnsi="Arial Unicode MS" w:eastAsia="Arial Unicode MS" w:cs="Arial Unicode MS"/>
          <w:b w:val="0"/>
          <w:i w:val="0"/>
        </w:rPr>
        <w:t>機密情報には、個人情報、顧客情報、契約情報、会計情報、未公開の経営情報、開発情報、ソースコード、認証情報その他漏えいにより会社又は第三者に損害を与えるおそれがある情報を含む。</w:t>
      </w:r>
    </w:p>
    <w:p>
      <w:pPr>
        <w:pStyle w:val="Heading2"/>
      </w:pPr>
      <w:r>
        <w:rPr>
          <w:rFonts w:ascii="Arial Unicode MS" w:hAnsi="Arial Unicode MS" w:eastAsia="Arial Unicode MS" w:cs="Arial Unicode MS"/>
          <w:b w:val="0"/>
          <w:i w:val="0"/>
        </w:rPr>
        <w:t>第9条（保存場所）</w:t>
      </w:r>
    </w:p>
    <w:p>
      <w:pPr>
        <w:spacing w:before="0" w:after="120" w:line="264" w:lineRule="auto"/>
      </w:pPr>
      <w:r>
        <w:rPr>
          <w:rFonts w:ascii="Arial Unicode MS" w:hAnsi="Arial Unicode MS" w:eastAsia="Arial Unicode MS" w:cs="Arial Unicode MS"/>
          <w:b w:val="0"/>
          <w:i w:val="0"/>
        </w:rPr>
        <w:t>情報資産は、会社が認めたクラウドサービス、業務システム、端末又は保管場所に保存する。</w:t>
      </w:r>
    </w:p>
    <w:p>
      <w:pPr>
        <w:pStyle w:val="ListNumber"/>
        <w:spacing w:before="0" w:after="160" w:line="280" w:lineRule="auto"/>
        <w:ind w:left="720" w:hanging="360"/>
      </w:pPr>
      <w:r>
        <w:rPr>
          <w:rFonts w:ascii="Arial Unicode MS" w:hAnsi="Arial Unicode MS" w:eastAsia="Arial Unicode MS" w:cs="Arial Unicode MS"/>
          <w:b w:val="0"/>
          <w:i w:val="0"/>
        </w:rPr>
        <w:t>私用アカウント、私用ストレージ、承認されていない外部サービスへの保存を禁止する。</w:t>
      </w:r>
    </w:p>
    <w:p>
      <w:pPr>
        <w:pStyle w:val="Heading1"/>
      </w:pPr>
      <w:r>
        <w:rPr>
          <w:rFonts w:ascii="Arial Unicode MS" w:hAnsi="Arial Unicode MS" w:eastAsia="Arial Unicode MS" w:cs="Arial Unicode MS"/>
          <w:b w:val="0"/>
          <w:i w:val="0"/>
        </w:rPr>
        <w:t>第4章 アクセス管理</w:t>
      </w:r>
    </w:p>
    <w:p>
      <w:pPr>
        <w:pStyle w:val="Heading2"/>
      </w:pPr>
      <w:r>
        <w:rPr>
          <w:rFonts w:ascii="Arial Unicode MS" w:hAnsi="Arial Unicode MS" w:eastAsia="Arial Unicode MS" w:cs="Arial Unicode MS"/>
          <w:b w:val="0"/>
          <w:i w:val="0"/>
        </w:rPr>
        <w:t>第10条（アクセス権限）</w:t>
      </w:r>
    </w:p>
    <w:p>
      <w:pPr>
        <w:spacing w:before="0" w:after="120" w:line="264" w:lineRule="auto"/>
      </w:pPr>
      <w:r>
        <w:rPr>
          <w:rFonts w:ascii="Arial Unicode MS" w:hAnsi="Arial Unicode MS" w:eastAsia="Arial Unicode MS" w:cs="Arial Unicode MS"/>
          <w:b w:val="0"/>
          <w:i w:val="0"/>
        </w:rPr>
        <w:t>情報資産へのアクセス権限は、業務上必要な範囲に限定する。</w:t>
      </w:r>
    </w:p>
    <w:p>
      <w:pPr>
        <w:pStyle w:val="ListNumber"/>
        <w:spacing w:before="0" w:after="160" w:line="280" w:lineRule="auto"/>
        <w:ind w:left="720" w:hanging="360"/>
      </w:pPr>
      <w:r>
        <w:rPr>
          <w:rFonts w:ascii="Arial Unicode MS" w:hAnsi="Arial Unicode MS" w:eastAsia="Arial Unicode MS" w:cs="Arial Unicode MS"/>
          <w:b w:val="0"/>
          <w:i w:val="0"/>
        </w:rPr>
        <w:t>管理部は、Notion、Google Workspace、Google Sheets、マネーフォワード、開発環境、SaaS管理画面その他主要システムの利用者及び権限を管理する。</w:t>
      </w:r>
    </w:p>
    <w:p>
      <w:pPr>
        <w:pStyle w:val="Heading2"/>
      </w:pPr>
      <w:r>
        <w:rPr>
          <w:rFonts w:ascii="Arial Unicode MS" w:hAnsi="Arial Unicode MS" w:eastAsia="Arial Unicode MS" w:cs="Arial Unicode MS"/>
          <w:b w:val="0"/>
          <w:i w:val="0"/>
        </w:rPr>
        <w:t>第11条（アカウント管理）</w:t>
      </w:r>
    </w:p>
    <w:p>
      <w:pPr>
        <w:spacing w:before="0" w:after="120" w:line="264" w:lineRule="auto"/>
      </w:pPr>
      <w:r>
        <w:rPr>
          <w:rFonts w:ascii="Arial Unicode MS" w:hAnsi="Arial Unicode MS" w:eastAsia="Arial Unicode MS" w:cs="Arial Unicode MS"/>
          <w:b w:val="0"/>
          <w:i w:val="0"/>
        </w:rPr>
        <w:t>アカウントの発行、変更、停止及び削除は、管理部又はシステム管理担当者が行う。</w:t>
      </w:r>
    </w:p>
    <w:p>
      <w:pPr>
        <w:pStyle w:val="ListNumber"/>
        <w:spacing w:before="0" w:after="160" w:line="280" w:lineRule="auto"/>
        <w:ind w:left="720" w:hanging="360"/>
      </w:pPr>
      <w:r>
        <w:rPr>
          <w:rFonts w:ascii="Arial Unicode MS" w:hAnsi="Arial Unicode MS" w:eastAsia="Arial Unicode MS" w:cs="Arial Unicode MS"/>
          <w:b w:val="0"/>
          <w:i w:val="0"/>
        </w:rPr>
        <w:t>入社、異動、退職、業務委託開始又は終了があった場合、必要に応じて速やかに権限を変更又は削除する。</w:t>
      </w:r>
    </w:p>
    <w:p>
      <w:pPr>
        <w:pStyle w:val="Heading2"/>
      </w:pPr>
      <w:r>
        <w:rPr>
          <w:rFonts w:ascii="Arial Unicode MS" w:hAnsi="Arial Unicode MS" w:eastAsia="Arial Unicode MS" w:cs="Arial Unicode MS"/>
          <w:b w:val="0"/>
          <w:i w:val="0"/>
        </w:rPr>
        <w:t>第12条（認証）</w:t>
      </w:r>
    </w:p>
    <w:p>
      <w:pPr>
        <w:spacing w:before="0" w:after="120" w:line="264" w:lineRule="auto"/>
      </w:pPr>
      <w:r>
        <w:rPr>
          <w:rFonts w:ascii="Arial Unicode MS" w:hAnsi="Arial Unicode MS" w:eastAsia="Arial Unicode MS" w:cs="Arial Unicode MS"/>
          <w:b w:val="0"/>
          <w:i w:val="0"/>
        </w:rPr>
        <w:t>重要なシステムについては、可能な限り多要素認証を利用する。</w:t>
      </w:r>
    </w:p>
    <w:p>
      <w:pPr>
        <w:pStyle w:val="ListNumber"/>
        <w:spacing w:before="0" w:after="160" w:line="280" w:lineRule="auto"/>
        <w:ind w:left="720" w:hanging="360"/>
      </w:pPr>
      <w:r>
        <w:rPr>
          <w:rFonts w:ascii="Arial Unicode MS" w:hAnsi="Arial Unicode MS" w:eastAsia="Arial Unicode MS" w:cs="Arial Unicode MS"/>
          <w:b w:val="0"/>
          <w:i w:val="0"/>
        </w:rPr>
        <w:t>パスワードは第三者に共有してはならず、業務上共有が必要な場合は、会社が認めた方法により管理する。</w:t>
      </w:r>
    </w:p>
    <w:p>
      <w:pPr>
        <w:pStyle w:val="Heading1"/>
      </w:pPr>
      <w:r>
        <w:rPr>
          <w:rFonts w:ascii="Arial Unicode MS" w:hAnsi="Arial Unicode MS" w:eastAsia="Arial Unicode MS" w:cs="Arial Unicode MS"/>
          <w:b w:val="0"/>
          <w:i w:val="0"/>
        </w:rPr>
        <w:t>第5章 クラウドサービス及び外部委託</w:t>
      </w:r>
    </w:p>
    <w:p>
      <w:pPr>
        <w:pStyle w:val="Heading2"/>
      </w:pPr>
      <w:r>
        <w:rPr>
          <w:rFonts w:ascii="Arial Unicode MS" w:hAnsi="Arial Unicode MS" w:eastAsia="Arial Unicode MS" w:cs="Arial Unicode MS"/>
          <w:b w:val="0"/>
          <w:i w:val="0"/>
        </w:rPr>
        <w:t>第13条（クラウドサービスの利用）</w:t>
      </w:r>
    </w:p>
    <w:p>
      <w:pPr>
        <w:spacing w:before="0" w:after="120" w:line="264" w:lineRule="auto"/>
      </w:pPr>
      <w:r>
        <w:rPr>
          <w:rFonts w:ascii="Arial Unicode MS" w:hAnsi="Arial Unicode MS" w:eastAsia="Arial Unicode MS" w:cs="Arial Unicode MS"/>
          <w:b w:val="0"/>
          <w:i w:val="0"/>
        </w:rPr>
        <w:t>会社は、Google Workspace、Notion、マネーフォワードその他業務上必要なクラウドサービスを利用することができる。</w:t>
      </w:r>
    </w:p>
    <w:p>
      <w:pPr>
        <w:pStyle w:val="ListNumber"/>
        <w:spacing w:before="0" w:after="160" w:line="280" w:lineRule="auto"/>
        <w:ind w:left="720" w:hanging="360"/>
      </w:pPr>
      <w:r>
        <w:rPr>
          <w:rFonts w:ascii="Arial Unicode MS" w:hAnsi="Arial Unicode MS" w:eastAsia="Arial Unicode MS" w:cs="Arial Unicode MS"/>
          <w:b w:val="0"/>
          <w:i w:val="0"/>
        </w:rPr>
        <w:t>クラウドサービスを利用する場合、利用目的、保存情報、アクセス権限、退職時の削除手続を確認する。</w:t>
      </w:r>
    </w:p>
    <w:p>
      <w:pPr>
        <w:pStyle w:val="Heading2"/>
      </w:pPr>
      <w:r>
        <w:rPr>
          <w:rFonts w:ascii="Arial Unicode MS" w:hAnsi="Arial Unicode MS" w:eastAsia="Arial Unicode MS" w:cs="Arial Unicode MS"/>
          <w:b w:val="0"/>
          <w:i w:val="0"/>
        </w:rPr>
        <w:t>第14条（外部委託先管理）</w:t>
      </w:r>
    </w:p>
    <w:p>
      <w:pPr>
        <w:spacing w:before="0" w:after="120" w:line="264" w:lineRule="auto"/>
      </w:pPr>
      <w:r>
        <w:rPr>
          <w:rFonts w:ascii="Arial Unicode MS" w:hAnsi="Arial Unicode MS" w:eastAsia="Arial Unicode MS" w:cs="Arial Unicode MS"/>
          <w:b w:val="0"/>
          <w:i w:val="0"/>
        </w:rPr>
        <w:t>外注先又は業務委託先に情報資産を提供する場合、担当部門は、提供する情報の範囲、利用目的、秘密保持、再委託、返却又は削除、事故時の報告義務を契約又は発注条件で明確にする。</w:t>
      </w:r>
    </w:p>
    <w:p>
      <w:pPr>
        <w:pStyle w:val="Heading1"/>
      </w:pPr>
      <w:r>
        <w:rPr>
          <w:rFonts w:ascii="Arial Unicode MS" w:hAnsi="Arial Unicode MS" w:eastAsia="Arial Unicode MS" w:cs="Arial Unicode MS"/>
          <w:b w:val="0"/>
          <w:i w:val="0"/>
        </w:rPr>
        <w:t>第6章 端末及びネットワーク</w:t>
      </w:r>
    </w:p>
    <w:p>
      <w:pPr>
        <w:pStyle w:val="Heading2"/>
      </w:pPr>
      <w:r>
        <w:rPr>
          <w:rFonts w:ascii="Arial Unicode MS" w:hAnsi="Arial Unicode MS" w:eastAsia="Arial Unicode MS" w:cs="Arial Unicode MS"/>
          <w:b w:val="0"/>
          <w:i w:val="0"/>
        </w:rPr>
        <w:t>第15条（端末管理）</w:t>
      </w:r>
    </w:p>
    <w:p>
      <w:pPr>
        <w:spacing w:before="0" w:after="120" w:line="264" w:lineRule="auto"/>
      </w:pPr>
      <w:r>
        <w:rPr>
          <w:rFonts w:ascii="Arial Unicode MS" w:hAnsi="Arial Unicode MS" w:eastAsia="Arial Unicode MS" w:cs="Arial Unicode MS"/>
          <w:b w:val="0"/>
          <w:i w:val="0"/>
        </w:rPr>
        <w:t>業務で使用するPC、スマートフォン、タブレットその他端末は、紛失、盗難、不正利用を防止するため適切に管理する。</w:t>
      </w:r>
    </w:p>
    <w:p>
      <w:pPr>
        <w:pStyle w:val="ListNumber"/>
        <w:spacing w:before="0" w:after="160" w:line="280" w:lineRule="auto"/>
        <w:ind w:left="720" w:hanging="360"/>
      </w:pPr>
      <w:r>
        <w:rPr>
          <w:rFonts w:ascii="Arial Unicode MS" w:hAnsi="Arial Unicode MS" w:eastAsia="Arial Unicode MS" w:cs="Arial Unicode MS"/>
          <w:b w:val="0"/>
          <w:i w:val="0"/>
        </w:rPr>
        <w:t>端末には、パスコード、画面ロック、OS及びソフトウェアの更新、マルウェア対策その他必要な対策を講じる。</w:t>
      </w:r>
    </w:p>
    <w:p>
      <w:pPr>
        <w:pStyle w:val="Heading2"/>
      </w:pPr>
      <w:r>
        <w:rPr>
          <w:rFonts w:ascii="Arial Unicode MS" w:hAnsi="Arial Unicode MS" w:eastAsia="Arial Unicode MS" w:cs="Arial Unicode MS"/>
          <w:b w:val="0"/>
          <w:i w:val="0"/>
        </w:rPr>
        <w:t>第16条（持出し）</w:t>
      </w:r>
    </w:p>
    <w:p>
      <w:pPr>
        <w:spacing w:before="0" w:after="120" w:line="264" w:lineRule="auto"/>
      </w:pPr>
      <w:r>
        <w:rPr>
          <w:rFonts w:ascii="Arial Unicode MS" w:hAnsi="Arial Unicode MS" w:eastAsia="Arial Unicode MS" w:cs="Arial Unicode MS"/>
          <w:b w:val="0"/>
          <w:i w:val="0"/>
        </w:rPr>
        <w:t>機密情報を社外へ持ち出す場合は、業務上必要な範囲に限定し、紛失、盗難、誤送信その他の事故が発生しないよう管理する。</w:t>
      </w:r>
    </w:p>
    <w:p>
      <w:pPr>
        <w:pStyle w:val="Heading1"/>
      </w:pPr>
      <w:r>
        <w:rPr>
          <w:rFonts w:ascii="Arial Unicode MS" w:hAnsi="Arial Unicode MS" w:eastAsia="Arial Unicode MS" w:cs="Arial Unicode MS"/>
          <w:b w:val="0"/>
          <w:i w:val="0"/>
        </w:rPr>
        <w:t>第7章 AI及び開発情報</w:t>
      </w:r>
    </w:p>
    <w:p>
      <w:pPr>
        <w:pStyle w:val="Heading2"/>
      </w:pPr>
      <w:r>
        <w:rPr>
          <w:rFonts w:ascii="Arial Unicode MS" w:hAnsi="Arial Unicode MS" w:eastAsia="Arial Unicode MS" w:cs="Arial Unicode MS"/>
          <w:b w:val="0"/>
          <w:i w:val="0"/>
        </w:rPr>
        <w:t>第17条（AI利用）</w:t>
      </w:r>
    </w:p>
    <w:p>
      <w:pPr>
        <w:spacing w:before="0" w:after="120" w:line="264" w:lineRule="auto"/>
      </w:pPr>
      <w:r>
        <w:rPr>
          <w:rFonts w:ascii="Arial Unicode MS" w:hAnsi="Arial Unicode MS" w:eastAsia="Arial Unicode MS" w:cs="Arial Unicode MS"/>
          <w:b w:val="0"/>
          <w:i w:val="0"/>
        </w:rPr>
        <w:t>生成AIその他AIサービスに顧客情報、個人情報、契約情報、未公開情報、ソースコードその他機密情報を入力する場合は、利用目的、入力情報の範囲、外部送信の有無、学習利用の有無を確認する。</w:t>
      </w:r>
    </w:p>
    <w:p>
      <w:pPr>
        <w:pStyle w:val="ListNumber"/>
        <w:spacing w:before="0" w:after="160" w:line="280" w:lineRule="auto"/>
        <w:ind w:left="720" w:hanging="360"/>
      </w:pPr>
      <w:r>
        <w:rPr>
          <w:rFonts w:ascii="Arial Unicode MS" w:hAnsi="Arial Unicode MS" w:eastAsia="Arial Unicode MS" w:cs="Arial Unicode MS"/>
          <w:b w:val="0"/>
          <w:i w:val="0"/>
        </w:rPr>
        <w:t>顧客又は取引先から受領した情報をAIサービスに入力する場合は、契約条件、利用規約、秘密保持義務及び個人情報保護上の制約を確認する。</w:t>
      </w:r>
    </w:p>
    <w:p>
      <w:pPr>
        <w:pStyle w:val="Heading2"/>
      </w:pPr>
      <w:r>
        <w:rPr>
          <w:rFonts w:ascii="Arial Unicode MS" w:hAnsi="Arial Unicode MS" w:eastAsia="Arial Unicode MS" w:cs="Arial Unicode MS"/>
          <w:b w:val="0"/>
          <w:i w:val="0"/>
        </w:rPr>
        <w:t>第18条（開発情報）</w:t>
      </w:r>
    </w:p>
    <w:p>
      <w:pPr>
        <w:spacing w:before="0" w:after="120" w:line="264" w:lineRule="auto"/>
      </w:pPr>
      <w:r>
        <w:rPr>
          <w:rFonts w:ascii="Arial Unicode MS" w:hAnsi="Arial Unicode MS" w:eastAsia="Arial Unicode MS" w:cs="Arial Unicode MS"/>
          <w:b w:val="0"/>
          <w:i w:val="0"/>
        </w:rPr>
        <w:t>ソースコード、APIキー、認証情報、設計資料、顧客環境情報その他開発に関する重要情報は、アクセス権限を限定して管理する。</w:t>
      </w:r>
    </w:p>
    <w:p>
      <w:pPr>
        <w:pStyle w:val="ListNumber"/>
        <w:spacing w:before="0" w:after="160" w:line="280" w:lineRule="auto"/>
        <w:ind w:left="720" w:hanging="360"/>
      </w:pPr>
      <w:r>
        <w:rPr>
          <w:rFonts w:ascii="Arial Unicode MS" w:hAnsi="Arial Unicode MS" w:eastAsia="Arial Unicode MS" w:cs="Arial Unicode MS"/>
          <w:b w:val="0"/>
          <w:i w:val="0"/>
        </w:rPr>
        <w:t>APIキー、パスワード、秘密鍵その他認証情報をソースコード又は共有資料に平文で記載してはならない。</w:t>
      </w:r>
    </w:p>
    <w:p>
      <w:pPr>
        <w:pStyle w:val="Heading1"/>
      </w:pPr>
      <w:r>
        <w:rPr>
          <w:rFonts w:ascii="Arial Unicode MS" w:hAnsi="Arial Unicode MS" w:eastAsia="Arial Unicode MS" w:cs="Arial Unicode MS"/>
          <w:b w:val="0"/>
          <w:i w:val="0"/>
        </w:rPr>
        <w:t>第8章 インシデント対応</w:t>
      </w:r>
    </w:p>
    <w:p>
      <w:pPr>
        <w:pStyle w:val="Heading2"/>
      </w:pPr>
      <w:r>
        <w:rPr>
          <w:rFonts w:ascii="Arial Unicode MS" w:hAnsi="Arial Unicode MS" w:eastAsia="Arial Unicode MS" w:cs="Arial Unicode MS"/>
          <w:b w:val="0"/>
          <w:i w:val="0"/>
        </w:rPr>
        <w:t>第19条（報告）</w:t>
      </w:r>
    </w:p>
    <w:p>
      <w:pPr>
        <w:spacing w:before="0" w:after="120" w:line="264" w:lineRule="auto"/>
      </w:pPr>
      <w:r>
        <w:rPr>
          <w:rFonts w:ascii="Arial Unicode MS" w:hAnsi="Arial Unicode MS" w:eastAsia="Arial Unicode MS" w:cs="Arial Unicode MS"/>
          <w:b w:val="0"/>
          <w:i w:val="0"/>
        </w:rPr>
        <w:t>情報漏えい、不正アクセス、端末紛失、マルウェア感染、誤送信、権限設定ミスその他情報セキュリティインシデント又はそのおそれが発生した場合、発見者は速やかに管理部へ報告する。</w:t>
      </w:r>
    </w:p>
    <w:p>
      <w:pPr>
        <w:pStyle w:val="Heading2"/>
      </w:pPr>
      <w:r>
        <w:rPr>
          <w:rFonts w:ascii="Arial Unicode MS" w:hAnsi="Arial Unicode MS" w:eastAsia="Arial Unicode MS" w:cs="Arial Unicode MS"/>
          <w:b w:val="0"/>
          <w:i w:val="0"/>
        </w:rPr>
        <w:t>第20条（対応）</w:t>
      </w:r>
    </w:p>
    <w:p>
      <w:pPr>
        <w:spacing w:before="0" w:after="120" w:line="264" w:lineRule="auto"/>
      </w:pPr>
      <w:r>
        <w:rPr>
          <w:rFonts w:ascii="Arial Unicode MS" w:hAnsi="Arial Unicode MS" w:eastAsia="Arial Unicode MS" w:cs="Arial Unicode MS"/>
          <w:b w:val="0"/>
          <w:i w:val="0"/>
        </w:rPr>
        <w:t>管理部は、インシデント発生時、被害拡大防止、原因調査、影響範囲確認、関係者への報告、再発防止策の検討を行う。</w:t>
      </w:r>
    </w:p>
    <w:p>
      <w:pPr>
        <w:pStyle w:val="ListNumber"/>
        <w:spacing w:before="0" w:after="160" w:line="280" w:lineRule="auto"/>
        <w:ind w:left="720" w:hanging="360"/>
      </w:pPr>
      <w:r>
        <w:rPr>
          <w:rFonts w:ascii="Arial Unicode MS" w:hAnsi="Arial Unicode MS" w:eastAsia="Arial Unicode MS" w:cs="Arial Unicode MS"/>
          <w:b w:val="0"/>
          <w:i w:val="0"/>
        </w:rPr>
        <w:t>個人情報の漏えい等が発生した場合は、個人情報保護基本規程に従い対応する。</w:t>
      </w:r>
    </w:p>
    <w:p>
      <w:pPr>
        <w:pStyle w:val="Heading2"/>
      </w:pPr>
      <w:r>
        <w:rPr>
          <w:rFonts w:ascii="Arial Unicode MS" w:hAnsi="Arial Unicode MS" w:eastAsia="Arial Unicode MS" w:cs="Arial Unicode MS"/>
          <w:b w:val="0"/>
          <w:i w:val="0"/>
        </w:rPr>
        <w:t>第21条（記録）</w:t>
      </w:r>
    </w:p>
    <w:p>
      <w:pPr>
        <w:spacing w:before="0" w:after="120" w:line="264" w:lineRule="auto"/>
      </w:pPr>
      <w:r>
        <w:rPr>
          <w:rFonts w:ascii="Arial Unicode MS" w:hAnsi="Arial Unicode MS" w:eastAsia="Arial Unicode MS" w:cs="Arial Unicode MS"/>
          <w:b w:val="0"/>
          <w:i w:val="0"/>
        </w:rPr>
        <w:t>管理部は、インシデントの発生日、発見者、内容、影響範囲、対応内容、再発防止策を記録する。</w:t>
      </w:r>
    </w:p>
    <w:p>
      <w:pPr>
        <w:pStyle w:val="Heading1"/>
      </w:pPr>
      <w:r>
        <w:rPr>
          <w:rFonts w:ascii="Arial Unicode MS" w:hAnsi="Arial Unicode MS" w:eastAsia="Arial Unicode MS" w:cs="Arial Unicode MS"/>
          <w:b w:val="0"/>
          <w:i w:val="0"/>
        </w:rPr>
        <w:t>第9章 教育及び点検</w:t>
      </w:r>
    </w:p>
    <w:p>
      <w:pPr>
        <w:pStyle w:val="Heading2"/>
      </w:pPr>
      <w:r>
        <w:rPr>
          <w:rFonts w:ascii="Arial Unicode MS" w:hAnsi="Arial Unicode MS" w:eastAsia="Arial Unicode MS" w:cs="Arial Unicode MS"/>
          <w:b w:val="0"/>
          <w:i w:val="0"/>
        </w:rPr>
        <w:t>第22条（教育）</w:t>
      </w:r>
    </w:p>
    <w:p>
      <w:pPr>
        <w:spacing w:before="0" w:after="120" w:line="264" w:lineRule="auto"/>
      </w:pPr>
      <w:r>
        <w:rPr>
          <w:rFonts w:ascii="Arial Unicode MS" w:hAnsi="Arial Unicode MS" w:eastAsia="Arial Unicode MS" w:cs="Arial Unicode MS"/>
          <w:b w:val="0"/>
          <w:i w:val="0"/>
        </w:rPr>
        <w:t>管理部は、役員及び従業員に対して、情報セキュリティに関する教育及び周知を行う。</w:t>
      </w:r>
    </w:p>
    <w:p>
      <w:pPr>
        <w:pStyle w:val="Heading2"/>
      </w:pPr>
      <w:r>
        <w:rPr>
          <w:rFonts w:ascii="Arial Unicode MS" w:hAnsi="Arial Unicode MS" w:eastAsia="Arial Unicode MS" w:cs="Arial Unicode MS"/>
          <w:b w:val="0"/>
          <w:i w:val="0"/>
        </w:rPr>
        <w:t>第23条（点検）</w:t>
      </w:r>
    </w:p>
    <w:p>
      <w:pPr>
        <w:spacing w:before="0" w:after="120" w:line="264" w:lineRule="auto"/>
      </w:pPr>
      <w:r>
        <w:rPr>
          <w:rFonts w:ascii="Arial Unicode MS" w:hAnsi="Arial Unicode MS" w:eastAsia="Arial Unicode MS" w:cs="Arial Unicode MS"/>
          <w:b w:val="0"/>
          <w:i w:val="0"/>
        </w:rPr>
        <w:t>管理部は、少なくとも年1回、情報セキュリティの管理状況、アクセス権限、アカウント、外部委託先、インシデント対応状況を点検する。</w:t>
      </w:r>
    </w:p>
    <w:p>
      <w:pPr>
        <w:pStyle w:val="Heading1"/>
      </w:pPr>
      <w:r>
        <w:rPr>
          <w:rFonts w:ascii="Arial Unicode MS" w:hAnsi="Arial Unicode MS" w:eastAsia="Arial Unicode MS" w:cs="Arial Unicode MS"/>
          <w:b w:val="0"/>
          <w:i w:val="0"/>
        </w:rPr>
        <w:t>第10章 改廃</w:t>
      </w:r>
    </w:p>
    <w:p>
      <w:pPr>
        <w:pStyle w:val="Heading2"/>
      </w:pPr>
      <w:r>
        <w:rPr>
          <w:rFonts w:ascii="Arial Unicode MS" w:hAnsi="Arial Unicode MS" w:eastAsia="Arial Unicode MS" w:cs="Arial Unicode MS"/>
          <w:b w:val="0"/>
          <w:i w:val="0"/>
        </w:rPr>
        <w:t>第24条（改廃）</w:t>
      </w:r>
    </w:p>
    <w:p>
      <w:pPr>
        <w:spacing w:before="0" w:after="120" w:line="264" w:lineRule="auto"/>
      </w:pPr>
      <w:r>
        <w:rPr>
          <w:rFonts w:ascii="Arial Unicode MS" w:hAnsi="Arial Unicode MS" w:eastAsia="Arial Unicode MS" w:cs="Arial Unicode MS"/>
          <w:b w:val="0"/>
          <w:i w:val="0"/>
        </w:rPr>
        <w:t>本規程の制定、改廃は、取締役会の決議による。</w:t>
      </w:r>
    </w:p>
    <w:p>
      <w:pPr>
        <w:pStyle w:val="Heading1"/>
      </w:pPr>
      <w:r>
        <w:rPr>
          <w:rFonts w:ascii="Arial Unicode MS" w:hAnsi="Arial Unicode MS" w:eastAsia="Arial Unicode MS" w:cs="Arial Unicode MS"/>
          <w:b w:val="0"/>
          <w:i w:val="0"/>
        </w:rPr>
        <w:t>附則</w:t>
      </w:r>
    </w:p>
    <w:p>
      <w:pPr>
        <w:spacing w:before="0" w:after="120" w:line="264" w:lineRule="auto"/>
      </w:pPr>
      <w:r>
        <w:rPr>
          <w:rFonts w:ascii="Arial Unicode MS" w:hAnsi="Arial Unicode MS" w:eastAsia="Arial Unicode MS" w:cs="Arial Unicode MS"/>
          <w:b w:val="0"/>
          <w:i w:val="0"/>
        </w:rPr>
        <w:t>本規程は、YYYY年MM月DD日から施行する。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情報セキュリティ責任者</w:t>
      </w:r>
    </w:p>
    <w:p>
      <w:pPr>
        <w:pStyle w:val="ListBullet"/>
        <w:spacing w:before="0" w:after="160" w:line="280" w:lineRule="auto"/>
        <w:ind w:left="720" w:hanging="360"/>
      </w:pPr>
      <w:r>
        <w:rPr>
          <w:rFonts w:ascii="Arial Unicode MS" w:hAnsi="Arial Unicode MS" w:eastAsia="Arial Unicode MS" w:cs="Arial Unicode MS"/>
          <w:b w:val="0"/>
          <w:i w:val="0"/>
        </w:rPr>
        <w:t>システム管理担当者</w:t>
      </w:r>
    </w:p>
    <w:p>
      <w:pPr>
        <w:pStyle w:val="ListBullet"/>
        <w:spacing w:before="0" w:after="160" w:line="280" w:lineRule="auto"/>
        <w:ind w:left="720" w:hanging="360"/>
      </w:pPr>
      <w:r>
        <w:rPr>
          <w:rFonts w:ascii="Arial Unicode MS" w:hAnsi="Arial Unicode MS" w:eastAsia="Arial Unicode MS" w:cs="Arial Unicode MS"/>
          <w:b w:val="0"/>
          <w:i w:val="0"/>
        </w:rPr>
        <w:t>利用中のクラウドサービス一覧</w:t>
      </w:r>
    </w:p>
    <w:p>
      <w:pPr>
        <w:pStyle w:val="ListBullet"/>
        <w:spacing w:before="0" w:after="160" w:line="280" w:lineRule="auto"/>
        <w:ind w:left="720" w:hanging="360"/>
      </w:pPr>
      <w:r>
        <w:rPr>
          <w:rFonts w:ascii="Arial Unicode MS" w:hAnsi="Arial Unicode MS" w:eastAsia="Arial Unicode MS" w:cs="Arial Unicode MS"/>
          <w:b w:val="0"/>
          <w:i w:val="0"/>
        </w:rPr>
        <w:t>Google Workspace、Notion、マネーフォワードの管理者</w:t>
      </w:r>
    </w:p>
    <w:p>
      <w:pPr>
        <w:pStyle w:val="ListBullet"/>
        <w:spacing w:before="0" w:after="160" w:line="280" w:lineRule="auto"/>
        <w:ind w:left="720" w:hanging="360"/>
      </w:pPr>
      <w:r>
        <w:rPr>
          <w:rFonts w:ascii="Arial Unicode MS" w:hAnsi="Arial Unicode MS" w:eastAsia="Arial Unicode MS" w:cs="Arial Unicode MS"/>
          <w:b w:val="0"/>
          <w:i w:val="0"/>
        </w:rPr>
        <w:t>開発環境、リポジトリ、SaaS管理画面の管理者</w:t>
      </w:r>
    </w:p>
    <w:p>
      <w:pPr>
        <w:pStyle w:val="ListBullet"/>
        <w:spacing w:before="0" w:after="160" w:line="280" w:lineRule="auto"/>
        <w:ind w:left="720" w:hanging="360"/>
      </w:pPr>
      <w:r>
        <w:rPr>
          <w:rFonts w:ascii="Arial Unicode MS" w:hAnsi="Arial Unicode MS" w:eastAsia="Arial Unicode MS" w:cs="Arial Unicode MS"/>
          <w:b w:val="0"/>
          <w:i w:val="0"/>
        </w:rPr>
        <w:t>退職時のアカウント削除フロー</w:t>
      </w:r>
    </w:p>
    <w:p>
      <w:pPr>
        <w:pStyle w:val="ListBullet"/>
        <w:spacing w:before="0" w:after="160" w:line="280" w:lineRule="auto"/>
        <w:ind w:left="720" w:hanging="360"/>
      </w:pPr>
      <w:r>
        <w:rPr>
          <w:rFonts w:ascii="Arial Unicode MS" w:hAnsi="Arial Unicode MS" w:eastAsia="Arial Unicode MS" w:cs="Arial Unicode MS"/>
          <w:b w:val="0"/>
          <w:i w:val="0"/>
        </w:rPr>
        <w:t>多要素認証の導入状況</w:t>
      </w:r>
    </w:p>
    <w:p>
      <w:pPr>
        <w:pStyle w:val="ListBullet"/>
        <w:spacing w:before="0" w:after="160" w:line="280" w:lineRule="auto"/>
        <w:ind w:left="720" w:hanging="360"/>
      </w:pPr>
      <w:r>
        <w:rPr>
          <w:rFonts w:ascii="Arial Unicode MS" w:hAnsi="Arial Unicode MS" w:eastAsia="Arial Unicode MS" w:cs="Arial Unicode MS"/>
          <w:b w:val="0"/>
          <w:i w:val="0"/>
        </w:rPr>
        <w:t>AIサービスへの顧客情報入力ルール</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Notion、Google Sheets、マネーフォワードを業務利用している。</w:t>
      </w:r>
    </w:p>
    <w:p>
      <w:pPr>
        <w:pStyle w:val="ListBullet"/>
        <w:spacing w:before="0" w:after="160" w:line="280" w:lineRule="auto"/>
        <w:ind w:left="720" w:hanging="360"/>
      </w:pPr>
      <w:r>
        <w:rPr>
          <w:rFonts w:ascii="Arial Unicode MS" w:hAnsi="Arial Unicode MS" w:eastAsia="Arial Unicode MS" w:cs="Arial Unicode MS"/>
          <w:b w:val="0"/>
          <w:i w:val="0"/>
        </w:rPr>
        <w:t>AI研修、AI伴走、AI受託開発、SaaS等を行っており、AI利用時の情報管理が重要。</w:t>
      </w:r>
    </w:p>
    <w:p>
      <w:pPr>
        <w:pStyle w:val="ListBullet"/>
        <w:spacing w:before="0" w:after="160" w:line="280" w:lineRule="auto"/>
        <w:ind w:left="720" w:hanging="360"/>
      </w:pPr>
      <w:r>
        <w:rPr>
          <w:rFonts w:ascii="Arial Unicode MS" w:hAnsi="Arial Unicode MS" w:eastAsia="Arial Unicode MS" w:cs="Arial Unicode MS"/>
          <w:b w:val="0"/>
          <w:i w:val="0"/>
        </w:rPr>
        <w:t>システム管理担当者及び個人情報管理担当者は未確認。</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情報セキュリティ規程（ドラフト）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情報セキュリティ規程（ドラフト）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