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2"/>
        </w:rPr>
        <w:t>クレーム報告書テンプレート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　管理部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受付情報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受付日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受付者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顧客/取引先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事業区分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受付経路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メール・電話・フォーム・その他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重大度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高・中・低</w:t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内容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事象概要：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一次対応：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原因分析：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再発防止策：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顧客への回答内容：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フォロー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対応担当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対応期限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完了日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経営会議/取締役会報告要否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要・不要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証跡URL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