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E15" w:rsidRDefault="00014B32">
      <w:r>
        <w:t>Funkcjonalności:</w:t>
      </w:r>
    </w:p>
    <w:p w:rsidR="00014B32" w:rsidRDefault="00014B32">
      <w:bookmarkStart w:id="0" w:name="_GoBack"/>
      <w:bookmarkEnd w:id="0"/>
    </w:p>
    <w:sectPr w:rsidR="0001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32"/>
    <w:rsid w:val="00014B32"/>
    <w:rsid w:val="0082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288FF-98A2-4802-B2E1-15ACBD5F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Atelmach</dc:creator>
  <cp:keywords/>
  <dc:description/>
  <cp:lastModifiedBy>Artur Atelmach</cp:lastModifiedBy>
  <cp:revision>1</cp:revision>
  <dcterms:created xsi:type="dcterms:W3CDTF">2015-08-03T17:44:00Z</dcterms:created>
  <dcterms:modified xsi:type="dcterms:W3CDTF">2015-08-03T17:45:00Z</dcterms:modified>
</cp:coreProperties>
</file>