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>SOLID Principles</w:t>
      </w:r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S(ingle Responsibility Principle)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O(pen-close principle) -&gt; un modulo dovrebbe essere modificato soltanto aggiungendo codice, non riescrivendo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L(iskov substitution principle) -&gt; i subtypes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>. Puo’ essere anche enunciato come “bisogna lavorare per contratti” (interface abstraction)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I(nterface segregation) -&gt; un modulo non dovrebbe dipendere da cio’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 xml:space="preserve">D(ependency inversion) -&gt; </w:t>
      </w:r>
      <w:r>
        <w:rPr>
          <w:lang w:val="it-IT"/>
        </w:rPr>
        <w:t xml:space="preserve">gli attori (componenti) piu’ astratti non dovrebbero dipendere da quelli piu’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>istema , ad esempio a microservizi, partendo dal dominio di business, si creano moduli (attori, es microservizi) ciascuno per ogni macrocomponente di business.</w:t>
      </w:r>
      <w:r>
        <w:rPr>
          <w:lang w:val="it-IT"/>
        </w:rPr>
        <w:br/>
        <w:t>Si accoppia quanto piu’ possibile le componenti altamente coese (Single Responsibility) nello stesso modulo (es microservizio) e si tengono disaccoppiati i moduli (es microservizi) poco coesi e disaccoppiabili.</w:t>
      </w:r>
      <w:r w:rsidR="00D75630">
        <w:rPr>
          <w:lang w:val="it-IT"/>
        </w:rPr>
        <w:br/>
        <w:t>A quel punto ogni modulo (es microservizio) avrà un suo DB.</w:t>
      </w:r>
      <w:r>
        <w:rPr>
          <w:lang w:val="it-IT"/>
        </w:rPr>
        <w:br/>
        <w:t xml:space="preserve">A quel punto ad esempio si puo’ creare un facade o saga pattern (orchestratore come facade, o come saga pattern di coordinazione) nel caso dei microservizi.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Driven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>Si parte implementando i microrequisiti sulla base dei test che devono rispettare, e si creano gli unit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>Una vpn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>Scaling vs Sharding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P</w:t>
      </w:r>
      <w:r>
        <w:rPr>
          <w:lang w:val="it-IT"/>
        </w:rPr>
        <w:t>uo’ essere verticale (aumento le risorse ad una macchina) o orizzontale, duplico le macchine.</w:t>
      </w:r>
      <w:r>
        <w:rPr>
          <w:lang w:val="it-IT"/>
        </w:rPr>
        <w:br/>
      </w:r>
      <w:r w:rsidRPr="00B449C7">
        <w:rPr>
          <w:b/>
          <w:bCs/>
          <w:lang w:val="it-IT"/>
        </w:rPr>
        <w:t>Sharding/Partitioning in un DB</w:t>
      </w:r>
      <w:r>
        <w:rPr>
          <w:lang w:val="it-IT"/>
        </w:rPr>
        <w:t xml:space="preserve"> -&gt; le righe di una stessa tabella le divido su macchine differenti del db,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piu’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>Https è ottenuta usando a livello transport un protocollo tcp/ip criptato (con chiave asimmetrica), questo è chiamato TLS (transport secure layer).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>Meccanismo che permette di utilizzare, per dare parte delle proprie info ad un sito (evitando di iscriversi) una fonte di terze parti presso la quale siamo già registrati (es google).</w:t>
      </w:r>
      <w:r>
        <w:rPr>
          <w:lang w:val="it-IT"/>
        </w:rPr>
        <w:br/>
        <w:t>Il sito che vuole le info ci chiede di avviare la sessione con l’auth manager di terze parti (es google).</w:t>
      </w:r>
      <w:r>
        <w:rPr>
          <w:lang w:val="it-IT"/>
        </w:rPr>
        <w:br/>
        <w:t>Noi accettando veniamo rediretti sulla pagina di terze parti. Accettando, e loggando, l’auth manager di terze parti manda un token autorizzativo al sito, e questo verrà usato dal sito per contattare direttamente il resource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700E8B78" w:rsidR="002466EE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Request Forgery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javascript che esegue chiamate verso siti terzi leciti (es banca) con i dati dell’utente. Se questi ultimi usano, per l’autenticazioni, info locali al client (es sessione, jwt) e la chiamata viene eseguita quando l’utente si era precedentemente autenticato, il sito lecito pensa che la chiamata sia lecita e quindi esegue quanto richiesto. -&gt; Soluzione CSRF Token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>Cross Site attack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>di codice javascript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>Cross Origin Resource Sharing -&gt; la politica che fa si</w:t>
      </w:r>
      <w:r>
        <w:rPr>
          <w:lang w:val="it-IT"/>
        </w:rPr>
        <w:t xml:space="preserve"> che il codice js in una pagina possa chiamare solo risorse dello stesso dominio della pagina (non blocca il csrf poiché il codice malicious viene eseguito sul dominio malicious e quindi il cors sarà disabilitato, ma puo’ bloccare xss)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r>
        <w:rPr>
          <w:lang w:val="it-IT"/>
        </w:rPr>
        <w:lastRenderedPageBreak/>
        <w:t>Throttling</w:t>
      </w:r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r w:rsidRPr="00736AAD">
        <w:rPr>
          <w:lang w:val="it-IT"/>
        </w:rPr>
        <w:t xml:space="preserve">C’e’ </w:t>
      </w:r>
      <w:r w:rsidRPr="00736AAD">
        <w:rPr>
          <w:b/>
          <w:bCs/>
          <w:lang w:val="it-IT"/>
        </w:rPr>
        <w:t>hard throttling</w:t>
      </w:r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>soft throttling</w:t>
      </w:r>
      <w:r w:rsidRPr="00736AAD">
        <w:rPr>
          <w:lang w:val="it-IT"/>
        </w:rPr>
        <w:t xml:space="preserve"> (% in piu’ del max) , </w:t>
      </w:r>
      <w:r w:rsidRPr="00736AAD">
        <w:rPr>
          <w:b/>
          <w:bCs/>
          <w:lang w:val="it-IT"/>
        </w:rPr>
        <w:t>adaptative throttling</w:t>
      </w:r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c’e’ </w:t>
      </w:r>
      <w:r w:rsidRPr="00736AAD">
        <w:rPr>
          <w:b/>
          <w:bCs/>
          <w:lang w:val="it-IT"/>
        </w:rPr>
        <w:t>fixed window throttling</w:t>
      </w:r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>Rolling Window throttling</w:t>
      </w:r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7112FBE5" w14:textId="6D2B7939" w:rsidR="005E213F" w:rsidRPr="00736AAD" w:rsidRDefault="005E213F" w:rsidP="00194A07">
      <w:pPr>
        <w:rPr>
          <w:lang w:val="it-IT"/>
        </w:rPr>
      </w:pP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C3A7067" w:rsidR="00736AAD" w:rsidRPr="00736AAD" w:rsidRDefault="00736AAD" w:rsidP="00194A07">
      <w:pPr>
        <w:rPr>
          <w:lang w:val="it-IT"/>
        </w:rPr>
      </w:pP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>http push)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>Tipicamente l</w:t>
      </w:r>
      <w:r>
        <w:rPr>
          <w:lang w:val="it-IT"/>
        </w:rPr>
        <w:t>’http classico è stateless e connectionless.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>Quando si vuole ottenere l’http push, cioè il server fa push al client, in maniera “async”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l’http è </w:t>
      </w:r>
      <w:r w:rsidR="00003BF3">
        <w:rPr>
          <w:lang w:val="it-IT"/>
        </w:rPr>
        <w:t>connection-less</w:t>
      </w:r>
      <w:r>
        <w:rPr>
          <w:lang w:val="it-IT"/>
        </w:rPr>
        <w:t xml:space="preserve">, vengono fatte continue chiamate ajax di brevissima durata, </w:t>
      </w:r>
      <w:r w:rsidR="00003BF3">
        <w:rPr>
          <w:lang w:val="it-IT"/>
        </w:rPr>
        <w:t>connection-less</w:t>
      </w:r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(ajax)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>Viene fatta una chiamata http ajax, il server non risponde subito ma si mette in attesa.</w:t>
      </w:r>
      <w:r>
        <w:rPr>
          <w:lang w:val="it-IT"/>
        </w:rPr>
        <w:br/>
        <w:t>O va in timeout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WebSocke</w:t>
      </w:r>
      <w:r w:rsidR="00003BF3">
        <w:rPr>
          <w:lang w:val="it-IT"/>
        </w:rPr>
        <w:t>t</w:t>
      </w:r>
    </w:p>
    <w:p w14:paraId="2FF91C10" w14:textId="580CFDF6" w:rsidR="005E213F" w:rsidRDefault="005E213F" w:rsidP="005E213F">
      <w:pPr>
        <w:rPr>
          <w:lang w:val="it-IT"/>
        </w:rPr>
      </w:pPr>
      <w:r>
        <w:rPr>
          <w:lang w:val="it-IT"/>
        </w:rPr>
        <w:t xml:space="preserve">WebSocket crea invece un meccanismo (a livello transport)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r>
        <w:rPr>
          <w:lang w:val="it-IT"/>
        </w:rPr>
        <w:t>SSEs</w:t>
      </w:r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>Server-Sent Events-&gt; come il websocket, con connessione, ma half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r w:rsidR="00D75630" w:rsidRPr="00D75630">
        <w:rPr>
          <w:rStyle w:val="Heading3Char"/>
        </w:rPr>
        <w:t>Requisiti</w:t>
      </w:r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r w:rsidRPr="00D75630">
        <w:rPr>
          <w:rStyle w:val="Heading3Char"/>
        </w:rPr>
        <w:lastRenderedPageBreak/>
        <w:t>Flussi</w:t>
      </w:r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r w:rsidRPr="00D75630">
        <w:rPr>
          <w:rStyle w:val="Heading3Char"/>
        </w:rPr>
        <w:t>Requisiti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>Capire i volumi in gioco (quante richieste lettura al secondo, quante richieste scrittura al secondo, quanti dati salvare, quanti server quindi, quanto spazio per la cache, quanta % cachare)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>Scegliere nosql o sql (nosql se dati con schema che cambia spesso, grossi volumi, e non c’e’ necessità di transazioni acid, sql se invece dati fortemente strutturati con schema che non cambia mai, e necessità di proprietà acid).</w:t>
      </w:r>
      <w:r>
        <w:rPr>
          <w:lang w:val="it-IT"/>
        </w:rPr>
        <w:br/>
        <w:t>Partitioning</w:t>
      </w:r>
      <w:r w:rsidR="00E54647">
        <w:rPr>
          <w:lang w:val="it-IT"/>
        </w:rPr>
        <w:t>/sharding</w:t>
      </w:r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>(NB: il partitioning verticale o orizzontale delle righe del db, sono sempre scaling orizzontale dal punto di vista delle macchine)</w:t>
      </w:r>
      <w:r w:rsidR="00736AAD">
        <w:rPr>
          <w:lang w:val="it-IT"/>
        </w:rPr>
        <w:br/>
        <w:t>Tipicamente i Nosql si adattano di piu’ a scaling orizzontale delle macchine, mentre i SQL a scaling verticale.</w:t>
      </w:r>
      <w:r w:rsidR="007D1D59">
        <w:rPr>
          <w:lang w:val="it-IT"/>
        </w:rPr>
        <w:br/>
        <w:t>La scelta del db dipende anche dal fatto che non è possibile ottenere tutti e 3 gli angoli del CAP theorem. A seconda dei 2 che si vogliono ci sono soluzioni db.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C(onsistency)</w:t>
      </w:r>
      <w:r w:rsidRPr="007D1D59">
        <w:rPr>
          <w:lang w:val="en-US"/>
        </w:rPr>
        <w:br/>
        <w:t>A(vailability)</w:t>
      </w:r>
      <w:r w:rsidRPr="007D1D59">
        <w:rPr>
          <w:lang w:val="en-US"/>
        </w:rPr>
        <w:br/>
        <w:t>P</w:t>
      </w:r>
      <w:r>
        <w:rPr>
          <w:lang w:val="en-US"/>
        </w:rPr>
        <w:t>(artition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Resiliency</w:t>
      </w:r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failure)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t>Dove mettere i load balancer ? Sia davanti alle api applicative, che tra l’applicativo (application server) e i db ?</w:t>
      </w:r>
    </w:p>
    <w:p w14:paraId="6E77A7C5" w14:textId="7F6C2048" w:rsidR="007D1D59" w:rsidRPr="007D1D59" w:rsidRDefault="007D1D59" w:rsidP="007D1D59">
      <w:pPr>
        <w:rPr>
          <w:lang w:val="it-IT"/>
        </w:rPr>
      </w:pPr>
      <w:r>
        <w:rPr>
          <w:lang w:val="it-IT"/>
        </w:rPr>
        <w:t>C’e’ necessità di fare throttling ?</w:t>
      </w:r>
    </w:p>
    <w:p w14:paraId="204C894B" w14:textId="3943288D" w:rsidR="00E54647" w:rsidRPr="009B6EFD" w:rsidRDefault="007D1D59" w:rsidP="009B6EFD">
      <w:pPr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194A07"/>
    <w:rsid w:val="001D64AA"/>
    <w:rsid w:val="002466EE"/>
    <w:rsid w:val="00541896"/>
    <w:rsid w:val="00586F27"/>
    <w:rsid w:val="005E213F"/>
    <w:rsid w:val="00736AAD"/>
    <w:rsid w:val="007879B5"/>
    <w:rsid w:val="007D1D59"/>
    <w:rsid w:val="00843B89"/>
    <w:rsid w:val="008D63DA"/>
    <w:rsid w:val="00913FEA"/>
    <w:rsid w:val="009B6EFD"/>
    <w:rsid w:val="00AD6ED6"/>
    <w:rsid w:val="00B43862"/>
    <w:rsid w:val="00B449C7"/>
    <w:rsid w:val="00D75630"/>
    <w:rsid w:val="00E54647"/>
    <w:rsid w:val="00E722F8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12</cp:revision>
  <dcterms:created xsi:type="dcterms:W3CDTF">2022-09-18T17:51:00Z</dcterms:created>
  <dcterms:modified xsi:type="dcterms:W3CDTF">2022-09-19T09:35:00Z</dcterms:modified>
</cp:coreProperties>
</file>