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40788" w14:textId="77777777" w:rsidR="00C80E15" w:rsidRDefault="00C80E15"/>
    <w:sectPr w:rsidR="00C80E15" w:rsidSect="00F9369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EBF"/>
    <w:rsid w:val="00681CC8"/>
    <w:rsid w:val="009942C8"/>
    <w:rsid w:val="00C80E15"/>
    <w:rsid w:val="00D646D1"/>
    <w:rsid w:val="00F67EBF"/>
    <w:rsid w:val="00F86E60"/>
    <w:rsid w:val="00F93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71790"/>
  <w15:chartTrackingRefBased/>
  <w15:docId w15:val="{0C633A4C-905E-4655-8D9A-290D90D41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EB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EB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EBF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EB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EB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EB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EBF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67EB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67EB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67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Sitthikon Chomphuphuen (สิทธิกร ชมภูพื้น)</dc:creator>
  <cp:keywords/>
  <dc:description/>
  <cp:lastModifiedBy>Sitthikon Chomphuphuen (สิทธิกร ชมภูพื้น)</cp:lastModifiedBy>
  <cp:revision>1</cp:revision>
  <dcterms:created xsi:type="dcterms:W3CDTF">2025-11-16T14:39:00Z</dcterms:created>
  <dcterms:modified xsi:type="dcterms:W3CDTF">2025-11-16T14:39:00Z</dcterms:modified>
</cp:coreProperties>
</file>