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F5713" w14:textId="77777777" w:rsidR="00DC7664" w:rsidRPr="00DC7664" w:rsidRDefault="00DC7664" w:rsidP="00DC7664">
      <w:pPr>
        <w:widowControl w:val="0"/>
        <w:kinsoku w:val="0"/>
        <w:overflowPunct w:val="0"/>
        <w:autoSpaceDE w:val="0"/>
        <w:autoSpaceDN w:val="0"/>
        <w:adjustRightInd w:val="0"/>
        <w:spacing w:before="200" w:after="0" w:line="240" w:lineRule="auto"/>
        <w:ind w:left="460"/>
        <w:outlineLvl w:val="0"/>
        <w:rPr>
          <w:rFonts w:ascii="Gill Sans MT" w:eastAsiaTheme="minorEastAsia" w:hAnsi="Gill Sans MT" w:cs="Gill Sans MT"/>
          <w:b/>
          <w:bCs/>
          <w:sz w:val="28"/>
          <w:szCs w:val="28"/>
          <w:lang w:val="en-GB"/>
        </w:rPr>
      </w:pPr>
      <w:r w:rsidRPr="00DC7664">
        <w:rPr>
          <w:rFonts w:ascii="Gill Sans MT" w:eastAsiaTheme="minorEastAsia" w:hAnsi="Gill Sans MT" w:cs="Gill Sans MT"/>
          <w:b/>
          <w:bCs/>
          <w:sz w:val="28"/>
          <w:szCs w:val="28"/>
          <w:lang w:val="en-GB"/>
        </w:rPr>
        <w:t>County Health Commodities Security Technical Working Group (CHCS-TWG)</w:t>
      </w:r>
    </w:p>
    <w:p w14:paraId="621C3517" w14:textId="3D05CFEF" w:rsidR="00DC7664" w:rsidRPr="00DC7664" w:rsidRDefault="00DC7664" w:rsidP="00DC7664">
      <w:pPr>
        <w:widowControl w:val="0"/>
        <w:kinsoku w:val="0"/>
        <w:overflowPunct w:val="0"/>
        <w:autoSpaceDE w:val="0"/>
        <w:autoSpaceDN w:val="0"/>
        <w:adjustRightInd w:val="0"/>
        <w:spacing w:before="200" w:after="0" w:line="240" w:lineRule="auto"/>
        <w:ind w:left="460"/>
        <w:outlineLvl w:val="0"/>
        <w:rPr>
          <w:rFonts w:ascii="Gill Sans MT" w:eastAsiaTheme="minorEastAsia" w:hAnsi="Gill Sans MT" w:cs="Gill Sans MT"/>
          <w:sz w:val="28"/>
          <w:szCs w:val="28"/>
          <w:lang w:val="en-GB"/>
        </w:rPr>
      </w:pPr>
      <w:r w:rsidRPr="00DC7664">
        <w:rPr>
          <w:rFonts w:ascii="Gill Sans MT" w:eastAsiaTheme="minorEastAsia" w:hAnsi="Gill Sans MT" w:cs="Gill Sans MT"/>
          <w:sz w:val="28"/>
          <w:szCs w:val="28"/>
          <w:lang w:val="en-GB"/>
        </w:rPr>
        <w:t>The County Health Commodities</w:t>
      </w:r>
      <w:r w:rsidRPr="00DC7664">
        <w:rPr>
          <w:rFonts w:ascii="Gill Sans MT" w:eastAsiaTheme="minorEastAsia" w:hAnsi="Gill Sans MT" w:cs="Gill Sans MT"/>
          <w:sz w:val="28"/>
          <w:szCs w:val="28"/>
          <w:vertAlign w:val="superscript"/>
          <w:lang w:val="en-GB"/>
        </w:rPr>
        <w:footnoteReference w:id="1"/>
      </w:r>
      <w:r w:rsidRPr="00DC7664">
        <w:rPr>
          <w:rFonts w:ascii="Gill Sans MT" w:eastAsiaTheme="minorEastAsia" w:hAnsi="Gill Sans MT" w:cs="Gill Sans MT"/>
          <w:sz w:val="28"/>
          <w:szCs w:val="28"/>
          <w:lang w:val="en-GB"/>
        </w:rPr>
        <w:t xml:space="preserve"> Security Technical Working Group (hereafter referred to as Commodity</w:t>
      </w:r>
      <w:r w:rsidR="00DB37FE">
        <w:rPr>
          <w:rFonts w:ascii="Gill Sans MT" w:eastAsiaTheme="minorEastAsia" w:hAnsi="Gill Sans MT" w:cs="Gill Sans MT"/>
          <w:sz w:val="28"/>
          <w:szCs w:val="28"/>
          <w:lang w:val="en-GB"/>
        </w:rPr>
        <w:t xml:space="preserve"> Security</w:t>
      </w:r>
      <w:r w:rsidRPr="00DC7664">
        <w:rPr>
          <w:rFonts w:ascii="Gill Sans MT" w:eastAsiaTheme="minorEastAsia" w:hAnsi="Gill Sans MT" w:cs="Gill Sans MT"/>
          <w:sz w:val="28"/>
          <w:szCs w:val="28"/>
          <w:lang w:val="en-GB"/>
        </w:rPr>
        <w:t xml:space="preserve"> TWG</w:t>
      </w:r>
      <w:r w:rsidR="00DB37FE">
        <w:rPr>
          <w:rFonts w:ascii="Gill Sans MT" w:eastAsiaTheme="minorEastAsia" w:hAnsi="Gill Sans MT" w:cs="Gill Sans MT"/>
          <w:sz w:val="28"/>
          <w:szCs w:val="28"/>
          <w:lang w:val="en-GB"/>
        </w:rPr>
        <w:t xml:space="preserve"> – CS TWG</w:t>
      </w:r>
      <w:r w:rsidRPr="00DC7664">
        <w:rPr>
          <w:rFonts w:ascii="Gill Sans MT" w:eastAsiaTheme="minorEastAsia" w:hAnsi="Gill Sans MT" w:cs="Gill Sans MT"/>
          <w:sz w:val="28"/>
          <w:szCs w:val="28"/>
          <w:lang w:val="en-GB"/>
        </w:rPr>
        <w:t>) is a mechanism to systematically integrate commodity management operations/functions at county level to increase access to health commodities. The C</w:t>
      </w:r>
      <w:r w:rsidR="00DB37FE">
        <w:rPr>
          <w:rFonts w:ascii="Gill Sans MT" w:eastAsiaTheme="minorEastAsia" w:hAnsi="Gill Sans MT" w:cs="Gill Sans MT"/>
          <w:sz w:val="28"/>
          <w:szCs w:val="28"/>
          <w:lang w:val="en-GB"/>
        </w:rPr>
        <w:t>S</w:t>
      </w:r>
      <w:r w:rsidRPr="00DC7664">
        <w:rPr>
          <w:rFonts w:ascii="Gill Sans MT" w:eastAsiaTheme="minorEastAsia" w:hAnsi="Gill Sans MT" w:cs="Gill Sans MT"/>
          <w:sz w:val="28"/>
          <w:szCs w:val="28"/>
          <w:lang w:val="en-GB"/>
        </w:rPr>
        <w:t xml:space="preserve"> TWG will advocate for and strategize on system strengthening initiatives to increase efficiency and effectiveness of the supply chain for increased availability, </w:t>
      </w:r>
      <w:r w:rsidR="00DB37FE" w:rsidRPr="00DC7664">
        <w:rPr>
          <w:rFonts w:ascii="Gill Sans MT" w:eastAsiaTheme="minorEastAsia" w:hAnsi="Gill Sans MT" w:cs="Gill Sans MT"/>
          <w:sz w:val="28"/>
          <w:szCs w:val="28"/>
          <w:lang w:val="en-GB"/>
        </w:rPr>
        <w:t>accessibility,</w:t>
      </w:r>
      <w:r w:rsidRPr="00DC7664">
        <w:rPr>
          <w:rFonts w:ascii="Gill Sans MT" w:eastAsiaTheme="minorEastAsia" w:hAnsi="Gill Sans MT" w:cs="Gill Sans MT"/>
          <w:sz w:val="28"/>
          <w:szCs w:val="28"/>
          <w:lang w:val="en-GB"/>
        </w:rPr>
        <w:t xml:space="preserve"> and affordability of health commodities. To achieve its goal, the C</w:t>
      </w:r>
      <w:r w:rsidR="00DB37FE">
        <w:rPr>
          <w:rFonts w:ascii="Gill Sans MT" w:eastAsiaTheme="minorEastAsia" w:hAnsi="Gill Sans MT" w:cs="Gill Sans MT"/>
          <w:sz w:val="28"/>
          <w:szCs w:val="28"/>
          <w:lang w:val="en-GB"/>
        </w:rPr>
        <w:t>S</w:t>
      </w:r>
      <w:r w:rsidRPr="00DC7664">
        <w:rPr>
          <w:rFonts w:ascii="Gill Sans MT" w:eastAsiaTheme="minorEastAsia" w:hAnsi="Gill Sans MT" w:cs="Gill Sans MT"/>
          <w:sz w:val="28"/>
          <w:szCs w:val="28"/>
          <w:lang w:val="en-GB"/>
        </w:rPr>
        <w:t xml:space="preserve"> TWG will employ good governance practices and ensure accountability, </w:t>
      </w:r>
      <w:r w:rsidR="00856233" w:rsidRPr="00DC7664">
        <w:rPr>
          <w:rFonts w:ascii="Gill Sans MT" w:eastAsiaTheme="minorEastAsia" w:hAnsi="Gill Sans MT" w:cs="Gill Sans MT"/>
          <w:sz w:val="28"/>
          <w:szCs w:val="28"/>
          <w:lang w:val="en-GB"/>
        </w:rPr>
        <w:t>responsiveness,</w:t>
      </w:r>
      <w:r w:rsidRPr="00DC7664">
        <w:rPr>
          <w:rFonts w:ascii="Gill Sans MT" w:eastAsiaTheme="minorEastAsia" w:hAnsi="Gill Sans MT" w:cs="Gill Sans MT"/>
          <w:sz w:val="28"/>
          <w:szCs w:val="28"/>
          <w:lang w:val="en-GB"/>
        </w:rPr>
        <w:t xml:space="preserve"> and participation of stakeholders.</w:t>
      </w:r>
    </w:p>
    <w:p w14:paraId="64F2A734" w14:textId="77777777" w:rsidR="00DC7664" w:rsidRPr="00DC7664" w:rsidRDefault="00DC7664" w:rsidP="00FE5D5F">
      <w:pPr>
        <w:widowControl w:val="0"/>
        <w:kinsoku w:val="0"/>
        <w:overflowPunct w:val="0"/>
        <w:autoSpaceDE w:val="0"/>
        <w:autoSpaceDN w:val="0"/>
        <w:adjustRightInd w:val="0"/>
        <w:spacing w:before="200" w:after="0" w:line="240" w:lineRule="auto"/>
        <w:ind w:left="460"/>
        <w:outlineLvl w:val="0"/>
        <w:rPr>
          <w:rFonts w:ascii="Gill Sans MT" w:eastAsiaTheme="minorEastAsia" w:hAnsi="Gill Sans MT" w:cs="Gill Sans MT"/>
          <w:b/>
          <w:bCs/>
          <w:sz w:val="28"/>
          <w:szCs w:val="28"/>
        </w:rPr>
      </w:pPr>
    </w:p>
    <w:p w14:paraId="7A5C9592" w14:textId="1D3DBFC5" w:rsidR="00FE5D5F" w:rsidRPr="00DC7664" w:rsidRDefault="00FE5D5F" w:rsidP="00FE5D5F">
      <w:pPr>
        <w:widowControl w:val="0"/>
        <w:kinsoku w:val="0"/>
        <w:overflowPunct w:val="0"/>
        <w:autoSpaceDE w:val="0"/>
        <w:autoSpaceDN w:val="0"/>
        <w:adjustRightInd w:val="0"/>
        <w:spacing w:before="200" w:after="0" w:line="240" w:lineRule="auto"/>
        <w:ind w:left="460"/>
        <w:outlineLvl w:val="0"/>
        <w:rPr>
          <w:rFonts w:ascii="Gill Sans MT" w:eastAsiaTheme="minorEastAsia" w:hAnsi="Gill Sans MT" w:cs="Gill Sans MT"/>
          <w:b/>
          <w:bCs/>
          <w:sz w:val="28"/>
          <w:szCs w:val="28"/>
        </w:rPr>
      </w:pPr>
      <w:r w:rsidRPr="00DC7664">
        <w:rPr>
          <w:rFonts w:ascii="Gill Sans MT" w:eastAsiaTheme="minorEastAsia" w:hAnsi="Gill Sans MT" w:cs="Gill Sans MT"/>
          <w:b/>
          <w:bCs/>
          <w:sz w:val="28"/>
          <w:szCs w:val="28"/>
        </w:rPr>
        <w:t>Terms of Reference</w:t>
      </w:r>
    </w:p>
    <w:p w14:paraId="4CE2ED43" w14:textId="77777777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1" w:after="0" w:line="278" w:lineRule="auto"/>
        <w:ind w:right="497" w:hanging="360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To advise the county health leadership on priority issues related to health products &amp; technologies security.</w:t>
      </w:r>
    </w:p>
    <w:p w14:paraId="38B4FA7B" w14:textId="77777777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55" w:after="0" w:line="278" w:lineRule="auto"/>
        <w:ind w:right="493" w:hanging="360"/>
        <w:jc w:val="both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To interpret and advise the county health leadership on the targets for health products &amp; technologies as envisioned in the county and national health sector strategic plans </w:t>
      </w:r>
    </w:p>
    <w:p w14:paraId="11FA240B" w14:textId="77777777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54" w:after="0" w:line="278" w:lineRule="auto"/>
        <w:ind w:right="498" w:hanging="360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To jointly plan and implement interventions that promote effective and efficient management of health products &amp; technologies to increase</w:t>
      </w:r>
      <w:r w:rsidRPr="00DC7664">
        <w:rPr>
          <w:rFonts w:ascii="Gill Sans MT" w:eastAsiaTheme="minorEastAsia" w:hAnsi="Gill Sans MT" w:cs="Gill Sans MT"/>
          <w:spacing w:val="-5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availability at all levels of care</w:t>
      </w:r>
    </w:p>
    <w:p w14:paraId="444567ED" w14:textId="55A2F9C5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55" w:after="0" w:line="273" w:lineRule="auto"/>
        <w:ind w:right="497" w:hanging="360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To develop mechanisms for the intra- and inter-county redistribution of excess commodities to avert imminent expiries</w:t>
      </w:r>
      <w:r w:rsidR="00315879">
        <w:rPr>
          <w:rFonts w:ascii="Gill Sans MT" w:eastAsiaTheme="minorEastAsia" w:hAnsi="Gill Sans MT" w:cs="Gill Sans MT"/>
          <w:sz w:val="28"/>
          <w:szCs w:val="28"/>
        </w:rPr>
        <w:t xml:space="preserve">. 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 </w:t>
      </w:r>
    </w:p>
    <w:p w14:paraId="35B0D633" w14:textId="5B25D2AD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67" w:after="0" w:line="273" w:lineRule="auto"/>
        <w:ind w:right="495" w:hanging="360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To strengthen the aspects of pharmaceutical care, laboratory and diagnostic systems and other related areas to improve service delivery</w:t>
      </w:r>
      <w:r w:rsidR="00315879">
        <w:rPr>
          <w:rFonts w:ascii="Gill Sans MT" w:eastAsiaTheme="minorEastAsia" w:hAnsi="Gill Sans MT" w:cs="Gill Sans MT"/>
          <w:sz w:val="28"/>
          <w:szCs w:val="28"/>
        </w:rPr>
        <w:t>.</w:t>
      </w:r>
      <w:r w:rsidR="00CB1167">
        <w:rPr>
          <w:rFonts w:ascii="Gill Sans MT" w:eastAsiaTheme="minorEastAsia" w:hAnsi="Gill Sans MT" w:cs="Gill Sans MT"/>
          <w:sz w:val="28"/>
          <w:szCs w:val="28"/>
        </w:rPr>
        <w:t xml:space="preserve"> </w:t>
      </w:r>
    </w:p>
    <w:p w14:paraId="5C1639F8" w14:textId="68A9F013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61" w:after="0" w:line="278" w:lineRule="auto"/>
        <w:ind w:right="506" w:hanging="360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To plan for management of disasters and emergencies especially with regard to ensuring availability of life saving health</w:t>
      </w:r>
      <w:r w:rsidRPr="00DC7664">
        <w:rPr>
          <w:rFonts w:ascii="Gill Sans MT" w:eastAsiaTheme="minorEastAsia" w:hAnsi="Gill Sans MT" w:cs="Gill Sans MT"/>
          <w:spacing w:val="-2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commodities</w:t>
      </w:r>
      <w:r w:rsidR="00CB1167">
        <w:rPr>
          <w:rFonts w:ascii="Gill Sans MT" w:eastAsiaTheme="minorEastAsia" w:hAnsi="Gill Sans MT" w:cs="Gill Sans MT"/>
          <w:sz w:val="28"/>
          <w:szCs w:val="28"/>
        </w:rPr>
        <w:t>.</w:t>
      </w:r>
    </w:p>
    <w:p w14:paraId="5BBAB7F5" w14:textId="55102D62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56" w:after="0" w:line="240" w:lineRule="auto"/>
        <w:ind w:hanging="360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To spearhead human and institutional capacity building for commodity</w:t>
      </w:r>
      <w:r w:rsidRPr="00DC7664">
        <w:rPr>
          <w:rFonts w:ascii="Gill Sans MT" w:eastAsiaTheme="minorEastAsia" w:hAnsi="Gill Sans MT" w:cs="Gill Sans MT"/>
          <w:spacing w:val="-17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management</w:t>
      </w:r>
      <w:r w:rsidR="00CB1167">
        <w:rPr>
          <w:rFonts w:ascii="Gill Sans MT" w:eastAsiaTheme="minorEastAsia" w:hAnsi="Gill Sans MT" w:cs="Gill Sans MT"/>
          <w:sz w:val="28"/>
          <w:szCs w:val="28"/>
        </w:rPr>
        <w:t>.</w:t>
      </w:r>
    </w:p>
    <w:p w14:paraId="25301C2E" w14:textId="77777777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105" w:after="0" w:line="240" w:lineRule="auto"/>
        <w:ind w:hanging="360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lastRenderedPageBreak/>
        <w:t>To provide a forum for structured networking for commodity</w:t>
      </w:r>
      <w:r w:rsidRPr="00DC7664">
        <w:rPr>
          <w:rFonts w:ascii="Gill Sans MT" w:eastAsiaTheme="minorEastAsia" w:hAnsi="Gill Sans MT" w:cs="Gill Sans MT"/>
          <w:spacing w:val="-20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managers</w:t>
      </w:r>
    </w:p>
    <w:p w14:paraId="41B5D2F3" w14:textId="77777777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101" w:after="0" w:line="240" w:lineRule="auto"/>
        <w:ind w:hanging="360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To evaluate the supply chain systems for all health products &amp; technologies</w:t>
      </w:r>
    </w:p>
    <w:p w14:paraId="776A7DA1" w14:textId="680E80E6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102" w:after="0" w:line="278" w:lineRule="auto"/>
        <w:ind w:right="493" w:hanging="360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To support data management to efficiently and effectively manage resources (health products &amp; technologies) availed through various</w:t>
      </w:r>
      <w:r w:rsidRPr="00DC7664">
        <w:rPr>
          <w:rFonts w:ascii="Gill Sans MT" w:eastAsiaTheme="minorEastAsia" w:hAnsi="Gill Sans MT" w:cs="Gill Sans MT"/>
          <w:spacing w:val="-7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initiatives</w:t>
      </w:r>
      <w:r w:rsidR="00F332F7">
        <w:rPr>
          <w:rFonts w:ascii="Gill Sans MT" w:eastAsiaTheme="minorEastAsia" w:hAnsi="Gill Sans MT" w:cs="Gill Sans MT"/>
          <w:sz w:val="28"/>
          <w:szCs w:val="28"/>
        </w:rPr>
        <w:t>.</w:t>
      </w:r>
    </w:p>
    <w:p w14:paraId="4B628306" w14:textId="07B747DC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55" w:after="0" w:line="273" w:lineRule="auto"/>
        <w:ind w:right="499" w:hanging="360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To support sub-counties and health facilities in improving management and accountability for health commodities through initiatives such as commodity supportive</w:t>
      </w:r>
      <w:r w:rsidRPr="00DC7664">
        <w:rPr>
          <w:rFonts w:ascii="Gill Sans MT" w:eastAsiaTheme="minorEastAsia" w:hAnsi="Gill Sans MT" w:cs="Gill Sans MT"/>
          <w:spacing w:val="-17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supervision, on-the job </w:t>
      </w:r>
      <w:r w:rsidR="00DB37FE" w:rsidRPr="00DC7664">
        <w:rPr>
          <w:rFonts w:ascii="Gill Sans MT" w:eastAsiaTheme="minorEastAsia" w:hAnsi="Gill Sans MT" w:cs="Gill Sans MT"/>
          <w:sz w:val="28"/>
          <w:szCs w:val="28"/>
        </w:rPr>
        <w:t>training,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 and mentorship</w:t>
      </w:r>
    </w:p>
    <w:p w14:paraId="1D4948A3" w14:textId="68F5D46A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67" w:after="0" w:line="273" w:lineRule="auto"/>
        <w:ind w:right="492" w:hanging="360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To support collection, </w:t>
      </w:r>
      <w:r w:rsidR="00DB37FE" w:rsidRPr="00DC7664">
        <w:rPr>
          <w:rFonts w:ascii="Gill Sans MT" w:eastAsiaTheme="minorEastAsia" w:hAnsi="Gill Sans MT" w:cs="Gill Sans MT"/>
          <w:sz w:val="28"/>
          <w:szCs w:val="28"/>
        </w:rPr>
        <w:t>analysis,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 and interpretation of health commodity data from the facilities and sub- counties and use findings/ results to inform decision-making at county and national</w:t>
      </w:r>
      <w:r w:rsidRPr="00DC7664">
        <w:rPr>
          <w:rFonts w:ascii="Gill Sans MT" w:eastAsiaTheme="minorEastAsia" w:hAnsi="Gill Sans MT" w:cs="Gill Sans MT"/>
          <w:spacing w:val="-25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levels</w:t>
      </w:r>
    </w:p>
    <w:p w14:paraId="73DD0298" w14:textId="42C92A6D" w:rsidR="00FE5D5F" w:rsidRPr="00FA0842" w:rsidRDefault="00FE5D5F" w:rsidP="00FA0842">
      <w:pPr>
        <w:widowControl w:val="0"/>
        <w:numPr>
          <w:ilvl w:val="0"/>
          <w:numId w:val="2"/>
        </w:numPr>
        <w:tabs>
          <w:tab w:val="left" w:pos="821"/>
          <w:tab w:val="left" w:pos="7437"/>
        </w:tabs>
        <w:kinsoku w:val="0"/>
        <w:overflowPunct w:val="0"/>
        <w:autoSpaceDE w:val="0"/>
        <w:autoSpaceDN w:val="0"/>
        <w:adjustRightInd w:val="0"/>
        <w:spacing w:before="61" w:after="0" w:line="278" w:lineRule="auto"/>
        <w:ind w:right="492" w:hanging="360"/>
        <w:rPr>
          <w:rFonts w:ascii="Gill Sans MT" w:eastAsiaTheme="minorEastAsia" w:hAnsi="Gill Sans MT" w:cs="Gill Sans MT"/>
          <w:sz w:val="28"/>
          <w:szCs w:val="28"/>
        </w:rPr>
      </w:pPr>
      <w:bookmarkStart w:id="0" w:name="_Hlk134171413"/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To act </w:t>
      </w:r>
      <w:r w:rsidR="00382423" w:rsidRPr="00DC7664">
        <w:rPr>
          <w:rFonts w:ascii="Gill Sans MT" w:eastAsiaTheme="minorEastAsia" w:hAnsi="Gill Sans MT" w:cs="Gill Sans MT"/>
          <w:sz w:val="28"/>
          <w:szCs w:val="28"/>
        </w:rPr>
        <w:t>as a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 forum for collaboration with</w:t>
      </w:r>
      <w:r w:rsidRPr="00DC7664">
        <w:rPr>
          <w:rFonts w:ascii="Gill Sans MT" w:eastAsiaTheme="minorEastAsia" w:hAnsi="Gill Sans MT" w:cs="Gill Sans MT"/>
          <w:spacing w:val="-8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other</w:t>
      </w:r>
      <w:r w:rsidR="00DB37FE">
        <w:rPr>
          <w:rFonts w:ascii="Gill Sans MT" w:eastAsiaTheme="minorEastAsia" w:hAnsi="Gill Sans MT" w:cs="Gill Sans MT"/>
          <w:spacing w:val="58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stakeholders in the county including resource</w:t>
      </w:r>
      <w:r w:rsidRPr="00DC7664">
        <w:rPr>
          <w:rFonts w:ascii="Gill Sans MT" w:eastAsiaTheme="minorEastAsia" w:hAnsi="Gill Sans MT" w:cs="Gill Sans MT"/>
          <w:spacing w:val="-1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mobilization</w:t>
      </w:r>
      <w:bookmarkEnd w:id="0"/>
    </w:p>
    <w:p w14:paraId="00B97A3B" w14:textId="77777777" w:rsidR="00FE5D5F" w:rsidRPr="00DC7664" w:rsidRDefault="00FE5D5F" w:rsidP="00FE5D5F">
      <w:pPr>
        <w:widowControl w:val="0"/>
        <w:kinsoku w:val="0"/>
        <w:overflowPunct w:val="0"/>
        <w:autoSpaceDE w:val="0"/>
        <w:autoSpaceDN w:val="0"/>
        <w:adjustRightInd w:val="0"/>
        <w:spacing w:after="0" w:line="20" w:lineRule="exact"/>
        <w:ind w:left="426"/>
        <w:rPr>
          <w:rFonts w:ascii="Gill Sans MT" w:eastAsiaTheme="minorEastAsia" w:hAnsi="Gill Sans MT" w:cs="Gill Sans MT"/>
          <w:sz w:val="28"/>
          <w:szCs w:val="28"/>
        </w:rPr>
      </w:pPr>
    </w:p>
    <w:p w14:paraId="6692EA65" w14:textId="11752095" w:rsidR="00FE5D5F" w:rsidRPr="00DC7664" w:rsidRDefault="00FE5D5F" w:rsidP="00FE5D5F">
      <w:pPr>
        <w:widowControl w:val="0"/>
        <w:numPr>
          <w:ilvl w:val="0"/>
          <w:numId w:val="2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98" w:after="0" w:line="278" w:lineRule="auto"/>
        <w:ind w:right="498" w:hanging="360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To conduct operational research on the areas related to health products &amp; technologies usage and </w:t>
      </w:r>
      <w:r w:rsidR="00FA0842">
        <w:rPr>
          <w:rFonts w:ascii="Gill Sans MT" w:eastAsiaTheme="minorEastAsia" w:hAnsi="Gill Sans MT" w:cs="Gill Sans MT"/>
          <w:sz w:val="28"/>
          <w:szCs w:val="28"/>
        </w:rPr>
        <w:t>s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ecurity </w:t>
      </w:r>
      <w:r w:rsidR="00DB37FE" w:rsidRPr="00DC7664">
        <w:rPr>
          <w:rFonts w:ascii="Gill Sans MT" w:eastAsiaTheme="minorEastAsia" w:hAnsi="Gill Sans MT" w:cs="Gill Sans MT"/>
          <w:sz w:val="28"/>
          <w:szCs w:val="28"/>
        </w:rPr>
        <w:t>e.g.,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 Appropriate Medicines</w:t>
      </w:r>
      <w:r w:rsidRPr="00DC7664">
        <w:rPr>
          <w:rFonts w:ascii="Gill Sans MT" w:eastAsiaTheme="minorEastAsia" w:hAnsi="Gill Sans MT" w:cs="Gill Sans MT"/>
          <w:spacing w:val="-2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use.</w:t>
      </w:r>
    </w:p>
    <w:p w14:paraId="2D37110A" w14:textId="7184D3AA" w:rsidR="00FE5D5F" w:rsidRDefault="00DC7664" w:rsidP="00DC7664">
      <w:pPr>
        <w:pStyle w:val="ListParagraph"/>
        <w:numPr>
          <w:ilvl w:val="0"/>
          <w:numId w:val="2"/>
        </w:numPr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Advise on technical evaluation related to health commodities in the tender committee</w:t>
      </w:r>
      <w:r w:rsidR="001670DC">
        <w:rPr>
          <w:rFonts w:ascii="Gill Sans MT" w:eastAsiaTheme="minorEastAsia" w:hAnsi="Gill Sans MT" w:cs="Gill Sans MT"/>
          <w:sz w:val="28"/>
          <w:szCs w:val="28"/>
        </w:rPr>
        <w:t>.</w:t>
      </w:r>
    </w:p>
    <w:p w14:paraId="512E59FE" w14:textId="2C7DCF42" w:rsidR="001670DC" w:rsidRPr="00DC7664" w:rsidRDefault="001670DC" w:rsidP="00DC7664">
      <w:pPr>
        <w:pStyle w:val="ListParagraph"/>
        <w:numPr>
          <w:ilvl w:val="0"/>
          <w:numId w:val="2"/>
        </w:numPr>
        <w:rPr>
          <w:rFonts w:ascii="Gill Sans MT" w:eastAsiaTheme="minorEastAsia" w:hAnsi="Gill Sans MT" w:cs="Gill Sans MT"/>
          <w:sz w:val="28"/>
          <w:szCs w:val="28"/>
        </w:rPr>
      </w:pPr>
      <w:r>
        <w:rPr>
          <w:rFonts w:ascii="Gill Sans MT" w:eastAsiaTheme="minorEastAsia" w:hAnsi="Gill Sans MT" w:cs="Gill Sans MT"/>
          <w:sz w:val="28"/>
          <w:szCs w:val="28"/>
        </w:rPr>
        <w:t>Guide in appointment of HPTU members and tenure of office.</w:t>
      </w:r>
    </w:p>
    <w:p w14:paraId="228DC828" w14:textId="77777777" w:rsidR="00DC7664" w:rsidRPr="00DC7664" w:rsidRDefault="00DC7664" w:rsidP="00FA0842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outlineLvl w:val="0"/>
        <w:rPr>
          <w:rFonts w:ascii="Gill Sans MT" w:eastAsiaTheme="minorEastAsia" w:hAnsi="Gill Sans MT" w:cs="Gill Sans MT"/>
          <w:b/>
          <w:bCs/>
          <w:sz w:val="28"/>
          <w:szCs w:val="28"/>
        </w:rPr>
      </w:pPr>
    </w:p>
    <w:p w14:paraId="6FE91F9C" w14:textId="085CE73C" w:rsidR="00FE5D5F" w:rsidRPr="00DC7664" w:rsidRDefault="00FE5D5F" w:rsidP="00FE5D5F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left="460"/>
        <w:outlineLvl w:val="0"/>
        <w:rPr>
          <w:rFonts w:ascii="Gill Sans MT" w:eastAsiaTheme="minorEastAsia" w:hAnsi="Gill Sans MT" w:cs="Gill Sans MT"/>
          <w:b/>
          <w:bCs/>
          <w:sz w:val="28"/>
          <w:szCs w:val="28"/>
        </w:rPr>
      </w:pPr>
      <w:r w:rsidRPr="00DC7664">
        <w:rPr>
          <w:rFonts w:ascii="Gill Sans MT" w:eastAsiaTheme="minorEastAsia" w:hAnsi="Gill Sans MT" w:cs="Gill Sans MT"/>
          <w:b/>
          <w:bCs/>
          <w:sz w:val="28"/>
          <w:szCs w:val="28"/>
        </w:rPr>
        <w:t>Membership of the Commodity</w:t>
      </w:r>
      <w:r w:rsidR="00DB37FE">
        <w:rPr>
          <w:rFonts w:ascii="Gill Sans MT" w:eastAsiaTheme="minorEastAsia" w:hAnsi="Gill Sans MT" w:cs="Gill Sans MT"/>
          <w:b/>
          <w:bCs/>
          <w:sz w:val="28"/>
          <w:szCs w:val="28"/>
        </w:rPr>
        <w:t xml:space="preserve"> Security</w:t>
      </w:r>
      <w:r w:rsidRPr="00DC7664">
        <w:rPr>
          <w:rFonts w:ascii="Gill Sans MT" w:eastAsiaTheme="minorEastAsia" w:hAnsi="Gill Sans MT" w:cs="Gill Sans MT"/>
          <w:b/>
          <w:bCs/>
          <w:sz w:val="28"/>
          <w:szCs w:val="28"/>
        </w:rPr>
        <w:t xml:space="preserve"> TWG</w:t>
      </w:r>
    </w:p>
    <w:p w14:paraId="5D6E8EE5" w14:textId="3ACB2B05" w:rsidR="00FE5D5F" w:rsidRPr="00DC7664" w:rsidRDefault="00FE5D5F" w:rsidP="00FE5D5F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245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County Director for Health (or a delegated</w:t>
      </w:r>
      <w:r w:rsidRPr="00DC7664">
        <w:rPr>
          <w:rFonts w:ascii="Gill Sans MT" w:eastAsiaTheme="minorEastAsia" w:hAnsi="Gill Sans MT" w:cs="Gill Sans MT"/>
          <w:spacing w:val="-7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representative) – </w:t>
      </w:r>
      <w:r w:rsidR="00DB37FE" w:rsidRPr="00DC7664">
        <w:rPr>
          <w:rFonts w:ascii="Gill Sans MT" w:eastAsiaTheme="minorEastAsia" w:hAnsi="Gill Sans MT" w:cs="Gill Sans MT"/>
          <w:i/>
          <w:sz w:val="28"/>
          <w:szCs w:val="28"/>
        </w:rPr>
        <w:t>Chairperson</w:t>
      </w:r>
    </w:p>
    <w:p w14:paraId="756CBE54" w14:textId="77777777" w:rsidR="00FE5D5F" w:rsidRPr="00DC7664" w:rsidRDefault="00FE5D5F" w:rsidP="00FE5D5F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County</w:t>
      </w:r>
      <w:r w:rsidRPr="00DC7664">
        <w:rPr>
          <w:rFonts w:ascii="Gill Sans MT" w:eastAsiaTheme="minorEastAsia" w:hAnsi="Gill Sans MT" w:cs="Gill Sans MT"/>
          <w:spacing w:val="65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Pharmacist - </w:t>
      </w:r>
      <w:r w:rsidRPr="00DC7664">
        <w:rPr>
          <w:rFonts w:ascii="Gill Sans MT" w:eastAsiaTheme="minorEastAsia" w:hAnsi="Gill Sans MT" w:cs="Gill Sans MT"/>
          <w:i/>
          <w:sz w:val="28"/>
          <w:szCs w:val="28"/>
        </w:rPr>
        <w:t>Secretary</w:t>
      </w:r>
    </w:p>
    <w:p w14:paraId="67CEA63B" w14:textId="6C6E1E68" w:rsidR="00FE5D5F" w:rsidRPr="005C2989" w:rsidRDefault="00FE5D5F" w:rsidP="00FE5D5F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40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County Commodity</w:t>
      </w:r>
      <w:r w:rsidRPr="00DC7664">
        <w:rPr>
          <w:rFonts w:ascii="Gill Sans MT" w:eastAsiaTheme="minorEastAsia" w:hAnsi="Gill Sans MT" w:cs="Gill Sans MT"/>
          <w:spacing w:val="-3"/>
          <w:sz w:val="28"/>
          <w:szCs w:val="28"/>
        </w:rPr>
        <w:t xml:space="preserve"> Nurse</w:t>
      </w:r>
    </w:p>
    <w:p w14:paraId="57916FEB" w14:textId="560907AC" w:rsidR="005C2989" w:rsidRPr="001670DC" w:rsidRDefault="005C2989" w:rsidP="00FE5D5F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40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>
        <w:rPr>
          <w:rFonts w:ascii="Gill Sans MT" w:eastAsiaTheme="minorEastAsia" w:hAnsi="Gill Sans MT" w:cs="Gill Sans MT"/>
          <w:spacing w:val="-3"/>
          <w:sz w:val="28"/>
          <w:szCs w:val="28"/>
        </w:rPr>
        <w:t>County EPI Coordinator</w:t>
      </w:r>
    </w:p>
    <w:p w14:paraId="3EC3C945" w14:textId="1381102E" w:rsidR="000F4548" w:rsidRPr="005D4D80" w:rsidRDefault="001670DC" w:rsidP="005D4D80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40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>
        <w:rPr>
          <w:rFonts w:ascii="Gill Sans MT" w:eastAsiaTheme="minorEastAsia" w:hAnsi="Gill Sans MT" w:cs="Gill Sans MT"/>
          <w:spacing w:val="-3"/>
          <w:sz w:val="28"/>
          <w:szCs w:val="28"/>
        </w:rPr>
        <w:t>County Clinical Officer</w:t>
      </w:r>
    </w:p>
    <w:p w14:paraId="7DCC203D" w14:textId="77777777" w:rsidR="00FE5D5F" w:rsidRPr="00DC7664" w:rsidRDefault="00FE5D5F" w:rsidP="00FE5D5F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County Medical Laboratory</w:t>
      </w:r>
      <w:r w:rsidRPr="00DC7664">
        <w:rPr>
          <w:rFonts w:ascii="Gill Sans MT" w:eastAsiaTheme="minorEastAsia" w:hAnsi="Gill Sans MT" w:cs="Gill Sans MT"/>
          <w:spacing w:val="-1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Coordinator</w:t>
      </w:r>
    </w:p>
    <w:p w14:paraId="1AFDB933" w14:textId="53BBB75E" w:rsidR="00FE5D5F" w:rsidRPr="00DC7664" w:rsidRDefault="00FE5D5F" w:rsidP="00FE5D5F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40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County Public Health Program officers [</w:t>
      </w:r>
      <w:r w:rsidR="005C2989" w:rsidRPr="00DC7664">
        <w:rPr>
          <w:rFonts w:ascii="Gill Sans MT" w:eastAsiaTheme="minorEastAsia" w:hAnsi="Gill Sans MT" w:cs="Gill Sans MT"/>
          <w:sz w:val="28"/>
          <w:szCs w:val="28"/>
        </w:rPr>
        <w:t>e.g.,</w:t>
      </w:r>
      <w:r w:rsidRPr="00DC7664">
        <w:rPr>
          <w:rFonts w:ascii="Gill Sans MT" w:eastAsiaTheme="minorEastAsia" w:hAnsi="Gill Sans MT" w:cs="Gill Sans MT"/>
          <w:spacing w:val="-3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CASCO, CMCC</w:t>
      </w:r>
      <w:r w:rsidR="000F4548">
        <w:rPr>
          <w:rFonts w:ascii="Gill Sans MT" w:eastAsiaTheme="minorEastAsia" w:hAnsi="Gill Sans MT" w:cs="Gill Sans MT"/>
          <w:sz w:val="28"/>
          <w:szCs w:val="28"/>
        </w:rPr>
        <w:t>, CNC</w:t>
      </w:r>
      <w:r w:rsidRPr="00DC7664">
        <w:rPr>
          <w:rFonts w:ascii="Gill Sans MT" w:eastAsiaTheme="minorEastAsia" w:hAnsi="Gill Sans MT" w:cs="Gill Sans MT"/>
          <w:sz w:val="28"/>
          <w:szCs w:val="28"/>
        </w:rPr>
        <w:t>]</w:t>
      </w:r>
    </w:p>
    <w:p w14:paraId="047980EE" w14:textId="15EFD7B8" w:rsidR="00FE5D5F" w:rsidRPr="000F4548" w:rsidRDefault="00FE5D5F" w:rsidP="000F4548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County Health Records and Information</w:t>
      </w:r>
      <w:r w:rsidRPr="00DC7664">
        <w:rPr>
          <w:rFonts w:ascii="Gill Sans MT" w:eastAsiaTheme="minorEastAsia" w:hAnsi="Gill Sans MT" w:cs="Gill Sans MT"/>
          <w:spacing w:val="-7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Officer</w:t>
      </w:r>
    </w:p>
    <w:p w14:paraId="0740D246" w14:textId="5F22CF96" w:rsidR="00382423" w:rsidRPr="00DC7664" w:rsidRDefault="00382423" w:rsidP="00FE5D5F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lastRenderedPageBreak/>
        <w:t>County Radiologist</w:t>
      </w:r>
    </w:p>
    <w:p w14:paraId="5C205EEA" w14:textId="0474DB21" w:rsidR="00382423" w:rsidRDefault="00382423" w:rsidP="00FE5D5F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Representative of C</w:t>
      </w:r>
      <w:r w:rsidR="000F4548">
        <w:rPr>
          <w:rFonts w:ascii="Gill Sans MT" w:eastAsiaTheme="minorEastAsia" w:hAnsi="Gill Sans MT" w:cs="Gill Sans MT"/>
          <w:sz w:val="28"/>
          <w:szCs w:val="28"/>
        </w:rPr>
        <w:t xml:space="preserve">ounty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R</w:t>
      </w:r>
      <w:r w:rsidR="000F4548">
        <w:rPr>
          <w:rFonts w:ascii="Gill Sans MT" w:eastAsiaTheme="minorEastAsia" w:hAnsi="Gill Sans MT" w:cs="Gill Sans MT"/>
          <w:sz w:val="28"/>
          <w:szCs w:val="28"/>
        </w:rPr>
        <w:t xml:space="preserve">eferral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H</w:t>
      </w:r>
      <w:r w:rsidR="000F4548">
        <w:rPr>
          <w:rFonts w:ascii="Gill Sans MT" w:eastAsiaTheme="minorEastAsia" w:hAnsi="Gill Sans MT" w:cs="Gill Sans MT"/>
          <w:sz w:val="28"/>
          <w:szCs w:val="28"/>
        </w:rPr>
        <w:t>ospital</w:t>
      </w:r>
    </w:p>
    <w:p w14:paraId="12072987" w14:textId="13BC033F" w:rsidR="005C2989" w:rsidRPr="00DC7664" w:rsidRDefault="005C2989" w:rsidP="00FE5D5F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>
        <w:rPr>
          <w:rFonts w:ascii="Gill Sans MT" w:eastAsiaTheme="minorEastAsia" w:hAnsi="Gill Sans MT" w:cs="Gill Sans MT"/>
          <w:sz w:val="28"/>
          <w:szCs w:val="28"/>
        </w:rPr>
        <w:t>County Public Health Officer</w:t>
      </w:r>
    </w:p>
    <w:p w14:paraId="609E500C" w14:textId="27C48E8D" w:rsidR="00FE5D5F" w:rsidRPr="000F4548" w:rsidRDefault="005C2989" w:rsidP="000F4548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>
        <w:rPr>
          <w:rFonts w:ascii="Gill Sans MT" w:eastAsiaTheme="minorEastAsia" w:hAnsi="Gill Sans MT" w:cs="Gill Sans MT"/>
          <w:sz w:val="28"/>
          <w:szCs w:val="28"/>
        </w:rPr>
        <w:t xml:space="preserve">County </w:t>
      </w:r>
      <w:r w:rsidR="00382423" w:rsidRPr="00DC7664">
        <w:rPr>
          <w:rFonts w:ascii="Gill Sans MT" w:eastAsiaTheme="minorEastAsia" w:hAnsi="Gill Sans MT" w:cs="Gill Sans MT"/>
          <w:sz w:val="28"/>
          <w:szCs w:val="28"/>
        </w:rPr>
        <w:t>Community Strategic Focal Person</w:t>
      </w:r>
    </w:p>
    <w:p w14:paraId="3471C8C8" w14:textId="3BD66571" w:rsidR="00FE5D5F" w:rsidRPr="00DC7664" w:rsidRDefault="00FE5D5F" w:rsidP="00FE5D5F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County </w:t>
      </w:r>
      <w:r w:rsidR="00EE6CE1">
        <w:rPr>
          <w:rFonts w:ascii="Gill Sans MT" w:eastAsiaTheme="minorEastAsia" w:hAnsi="Gill Sans MT" w:cs="Gill Sans MT"/>
          <w:sz w:val="28"/>
          <w:szCs w:val="28"/>
        </w:rPr>
        <w:t>H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ealth </w:t>
      </w:r>
      <w:r w:rsidR="00EE6CE1">
        <w:rPr>
          <w:rFonts w:ascii="Gill Sans MT" w:eastAsiaTheme="minorEastAsia" w:hAnsi="Gill Sans MT" w:cs="Gill Sans MT"/>
          <w:sz w:val="28"/>
          <w:szCs w:val="28"/>
        </w:rPr>
        <w:t>A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dministrative </w:t>
      </w:r>
      <w:r w:rsidR="00EE6CE1">
        <w:rPr>
          <w:rFonts w:ascii="Gill Sans MT" w:eastAsiaTheme="minorEastAsia" w:hAnsi="Gill Sans MT" w:cs="Gill Sans MT"/>
          <w:sz w:val="28"/>
          <w:szCs w:val="28"/>
        </w:rPr>
        <w:t>O</w:t>
      </w:r>
      <w:r w:rsidRPr="00DC7664">
        <w:rPr>
          <w:rFonts w:ascii="Gill Sans MT" w:eastAsiaTheme="minorEastAsia" w:hAnsi="Gill Sans MT" w:cs="Gill Sans MT"/>
          <w:sz w:val="28"/>
          <w:szCs w:val="28"/>
        </w:rPr>
        <w:t>fficer</w:t>
      </w:r>
    </w:p>
    <w:p w14:paraId="0C307421" w14:textId="77777777" w:rsidR="00FE5D5F" w:rsidRPr="00DC7664" w:rsidRDefault="00FE5D5F" w:rsidP="00FE5D5F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36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Implementing partners supporting health supply chain systems strengthening initiatives in the county</w:t>
      </w:r>
    </w:p>
    <w:p w14:paraId="39E3D6CD" w14:textId="77777777" w:rsidR="00FE5D5F" w:rsidRPr="00DC7664" w:rsidRDefault="00FE5D5F" w:rsidP="00FE5D5F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Afya </w:t>
      </w:r>
      <w:proofErr w:type="spellStart"/>
      <w:r w:rsidRPr="00DC7664">
        <w:rPr>
          <w:rFonts w:ascii="Gill Sans MT" w:eastAsiaTheme="minorEastAsia" w:hAnsi="Gill Sans MT" w:cs="Gill Sans MT"/>
          <w:sz w:val="28"/>
          <w:szCs w:val="28"/>
        </w:rPr>
        <w:t>Ugavi</w:t>
      </w:r>
      <w:proofErr w:type="spellEnd"/>
    </w:p>
    <w:p w14:paraId="452936D8" w14:textId="2B67E00E" w:rsidR="00FE5D5F" w:rsidRPr="005C2989" w:rsidRDefault="00F4291D" w:rsidP="005C2989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>
        <w:rPr>
          <w:rFonts w:ascii="Gill Sans MT" w:eastAsiaTheme="minorEastAsia" w:hAnsi="Gill Sans MT" w:cs="Gill Sans MT"/>
          <w:sz w:val="28"/>
          <w:szCs w:val="28"/>
        </w:rPr>
        <w:t>Stawisha Pwani</w:t>
      </w:r>
    </w:p>
    <w:p w14:paraId="5929E717" w14:textId="77777777" w:rsidR="00FE5D5F" w:rsidRPr="00DC7664" w:rsidRDefault="00FE5D5F" w:rsidP="00FE5D5F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KEMSA</w:t>
      </w:r>
    </w:p>
    <w:p w14:paraId="5B2FDE5B" w14:textId="526D0140" w:rsidR="00EE6CE1" w:rsidRPr="00EE6CE1" w:rsidRDefault="00FE5D5F" w:rsidP="00EE6CE1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MEDS</w:t>
      </w:r>
    </w:p>
    <w:p w14:paraId="7D4F508F" w14:textId="77777777" w:rsidR="00FE5D5F" w:rsidRPr="00DC7664" w:rsidRDefault="00FE5D5F" w:rsidP="00FE5D5F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Global Fund PR &amp; SRs (AMREF, World Vision)</w:t>
      </w:r>
    </w:p>
    <w:p w14:paraId="66D280D9" w14:textId="4B0B36E7" w:rsidR="00FE5D5F" w:rsidRDefault="00FE5D5F" w:rsidP="00FE5D5F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UNICEF</w:t>
      </w:r>
    </w:p>
    <w:p w14:paraId="08461024" w14:textId="637661B2" w:rsidR="005C2989" w:rsidRDefault="005C2989" w:rsidP="00FE5D5F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>
        <w:rPr>
          <w:rFonts w:ascii="Gill Sans MT" w:eastAsiaTheme="minorEastAsia" w:hAnsi="Gill Sans MT" w:cs="Gill Sans MT"/>
          <w:sz w:val="28"/>
          <w:szCs w:val="28"/>
        </w:rPr>
        <w:t>MSK</w:t>
      </w:r>
    </w:p>
    <w:p w14:paraId="4F8ECD9E" w14:textId="5945207E" w:rsidR="005D4D80" w:rsidRPr="00DC7664" w:rsidRDefault="005D4D80" w:rsidP="00FE5D5F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>
        <w:rPr>
          <w:rFonts w:ascii="Gill Sans MT" w:eastAsiaTheme="minorEastAsia" w:hAnsi="Gill Sans MT" w:cs="Gill Sans MT"/>
          <w:sz w:val="28"/>
          <w:szCs w:val="28"/>
        </w:rPr>
        <w:t>AHF</w:t>
      </w:r>
    </w:p>
    <w:p w14:paraId="34A5EB43" w14:textId="77777777" w:rsidR="00FE5D5F" w:rsidRPr="00DC7664" w:rsidRDefault="00FE5D5F" w:rsidP="00FE5D5F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GAVI</w:t>
      </w:r>
    </w:p>
    <w:p w14:paraId="5C3F286E" w14:textId="77777777" w:rsidR="00FE5D5F" w:rsidRPr="00DC7664" w:rsidRDefault="00FE5D5F" w:rsidP="00FE5D5F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Fred Hollows</w:t>
      </w:r>
    </w:p>
    <w:p w14:paraId="7DFEDB8C" w14:textId="3AD5CB51" w:rsidR="00FE5D5F" w:rsidRDefault="00FE5D5F" w:rsidP="00FE5D5F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KANCO</w:t>
      </w:r>
    </w:p>
    <w:p w14:paraId="36E5BED0" w14:textId="76984B1F" w:rsidR="00EE6CE1" w:rsidRPr="00DC7664" w:rsidRDefault="00EE6CE1" w:rsidP="00FE5D5F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>
        <w:rPr>
          <w:rFonts w:ascii="Gill Sans MT" w:eastAsiaTheme="minorEastAsia" w:hAnsi="Gill Sans MT" w:cs="Gill Sans MT"/>
          <w:sz w:val="28"/>
          <w:szCs w:val="28"/>
        </w:rPr>
        <w:t>Kenya Red Cross</w:t>
      </w:r>
    </w:p>
    <w:p w14:paraId="35399706" w14:textId="77777777" w:rsidR="00FE5D5F" w:rsidRPr="00DC7664" w:rsidRDefault="00FE5D5F" w:rsidP="00FE5D5F">
      <w:pPr>
        <w:widowControl w:val="0"/>
        <w:numPr>
          <w:ilvl w:val="1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Any other co-opted</w:t>
      </w:r>
      <w:r w:rsidRPr="00DC7664">
        <w:rPr>
          <w:rFonts w:ascii="Gill Sans MT" w:eastAsiaTheme="minorEastAsia" w:hAnsi="Gill Sans MT" w:cs="Gill Sans MT"/>
          <w:spacing w:val="-3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member </w:t>
      </w:r>
    </w:p>
    <w:p w14:paraId="7D63A31C" w14:textId="60BE6D52" w:rsidR="00FE5D5F" w:rsidRPr="00DC7664" w:rsidRDefault="00FE5D5F" w:rsidP="00FE5D5F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40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Representatives of other disciplines </w:t>
      </w:r>
      <w:r w:rsidR="00EE6CE1" w:rsidRPr="00DC7664">
        <w:rPr>
          <w:rFonts w:ascii="Gill Sans MT" w:eastAsiaTheme="minorEastAsia" w:hAnsi="Gill Sans MT" w:cs="Gill Sans MT"/>
          <w:sz w:val="28"/>
          <w:szCs w:val="28"/>
        </w:rPr>
        <w:t>e.g.,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 </w:t>
      </w:r>
      <w:r w:rsidR="005C2989">
        <w:rPr>
          <w:rFonts w:ascii="Gill Sans MT" w:eastAsiaTheme="minorEastAsia" w:hAnsi="Gill Sans MT" w:cs="Gill Sans MT"/>
          <w:sz w:val="28"/>
          <w:szCs w:val="28"/>
        </w:rPr>
        <w:t>Disease Surveillance</w:t>
      </w:r>
      <w:r w:rsidRPr="00DC7664">
        <w:rPr>
          <w:rFonts w:ascii="Gill Sans MT" w:eastAsiaTheme="minorEastAsia" w:hAnsi="Gill Sans MT" w:cs="Gill Sans MT"/>
          <w:sz w:val="28"/>
          <w:szCs w:val="28"/>
        </w:rPr>
        <w:t>, Dentistry and</w:t>
      </w:r>
      <w:r w:rsidRPr="00DC7664">
        <w:rPr>
          <w:rFonts w:ascii="Gill Sans MT" w:eastAsiaTheme="minorEastAsia" w:hAnsi="Gill Sans MT" w:cs="Gill Sans MT"/>
          <w:spacing w:val="-17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Radiography,</w:t>
      </w:r>
      <w:r w:rsidR="00EE6CE1">
        <w:rPr>
          <w:rFonts w:ascii="Gill Sans MT" w:eastAsiaTheme="minorEastAsia" w:hAnsi="Gill Sans MT" w:cs="Gill Sans MT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SCPs</w:t>
      </w:r>
    </w:p>
    <w:p w14:paraId="72755285" w14:textId="5DA7E933" w:rsidR="00FE5D5F" w:rsidRPr="00DC7664" w:rsidRDefault="00FE5D5F" w:rsidP="00FE5D5F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36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Representatives of key players in Health Products and Technologies </w:t>
      </w:r>
      <w:r w:rsidR="00EE6CE1" w:rsidRPr="00DC7664">
        <w:rPr>
          <w:rFonts w:ascii="Gill Sans MT" w:eastAsiaTheme="minorEastAsia" w:hAnsi="Gill Sans MT" w:cs="Gill Sans MT"/>
          <w:sz w:val="28"/>
          <w:szCs w:val="28"/>
        </w:rPr>
        <w:t>e.g.,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 Faith Based Organizations and Non-</w:t>
      </w:r>
      <w:r w:rsidR="0075567D">
        <w:rPr>
          <w:rFonts w:ascii="Gill Sans MT" w:eastAsiaTheme="minorEastAsia" w:hAnsi="Gill Sans MT" w:cs="Gill Sans MT"/>
          <w:sz w:val="28"/>
          <w:szCs w:val="28"/>
        </w:rPr>
        <w:t>G</w:t>
      </w:r>
      <w:r w:rsidRPr="00DC7664">
        <w:rPr>
          <w:rFonts w:ascii="Gill Sans MT" w:eastAsiaTheme="minorEastAsia" w:hAnsi="Gill Sans MT" w:cs="Gill Sans MT"/>
          <w:sz w:val="28"/>
          <w:szCs w:val="28"/>
        </w:rPr>
        <w:t>overnmental Organizations</w:t>
      </w:r>
      <w:r w:rsidRPr="00DC7664">
        <w:rPr>
          <w:rFonts w:ascii="Gill Sans MT" w:eastAsiaTheme="minorEastAsia" w:hAnsi="Gill Sans MT" w:cs="Gill Sans MT"/>
          <w:spacing w:val="-10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(NGOs)</w:t>
      </w:r>
    </w:p>
    <w:p w14:paraId="7F91C069" w14:textId="77777777" w:rsidR="00FE5D5F" w:rsidRPr="00DC7664" w:rsidRDefault="00FE5D5F" w:rsidP="00FE5D5F">
      <w:pPr>
        <w:widowControl w:val="0"/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36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There shall be a TWG secretariat whose membership shall comprise:</w:t>
      </w:r>
    </w:p>
    <w:p w14:paraId="5B6F0B19" w14:textId="08C27045" w:rsidR="00FE5D5F" w:rsidRPr="00EE6CE1" w:rsidRDefault="00EE6CE1" w:rsidP="00EE6CE1">
      <w:pPr>
        <w:widowControl w:val="0"/>
        <w:numPr>
          <w:ilvl w:val="2"/>
          <w:numId w:val="2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39" w:after="0" w:line="240" w:lineRule="auto"/>
        <w:ind w:right="507"/>
        <w:rPr>
          <w:rFonts w:ascii="Gill Sans MT" w:eastAsiaTheme="minorEastAsia" w:hAnsi="Gill Sans MT" w:cs="Gill Sans MT"/>
          <w:sz w:val="28"/>
          <w:szCs w:val="28"/>
        </w:rPr>
      </w:pPr>
      <w:r>
        <w:rPr>
          <w:rFonts w:ascii="Gill Sans MT" w:eastAsiaTheme="minorEastAsia" w:hAnsi="Gill Sans MT" w:cs="Gill Sans MT"/>
          <w:sz w:val="28"/>
          <w:szCs w:val="28"/>
        </w:rPr>
        <w:t>HPTU members</w:t>
      </w:r>
    </w:p>
    <w:p w14:paraId="4E099479" w14:textId="77777777" w:rsidR="00FE5D5F" w:rsidRPr="00DC7664" w:rsidRDefault="00FE5D5F" w:rsidP="00FE5D5F">
      <w:pPr>
        <w:widowControl w:val="0"/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left="2195"/>
        <w:rPr>
          <w:rFonts w:ascii="Gill Sans MT" w:eastAsiaTheme="minorEastAsia" w:hAnsi="Gill Sans MT" w:cs="Gill Sans MT"/>
          <w:sz w:val="28"/>
          <w:szCs w:val="28"/>
        </w:rPr>
      </w:pPr>
    </w:p>
    <w:p w14:paraId="6091D05B" w14:textId="0995D198" w:rsidR="00FE5D5F" w:rsidRPr="00DC7664" w:rsidRDefault="00FE5D5F" w:rsidP="00FE5D5F">
      <w:pPr>
        <w:widowControl w:val="0"/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Gill Sans MT" w:eastAsiaTheme="minorEastAsia" w:hAnsi="Gill Sans MT" w:cs="Gill Sans MT"/>
          <w:b/>
          <w:i/>
          <w:sz w:val="28"/>
          <w:szCs w:val="28"/>
        </w:rPr>
      </w:pPr>
      <w:r w:rsidRPr="00DC7664">
        <w:rPr>
          <w:rFonts w:ascii="Gill Sans MT" w:eastAsiaTheme="minorEastAsia" w:hAnsi="Gill Sans MT" w:cs="Gill Sans MT"/>
          <w:b/>
          <w:sz w:val="28"/>
          <w:szCs w:val="28"/>
        </w:rPr>
        <w:t xml:space="preserve"> (</w:t>
      </w:r>
      <w:r w:rsidRPr="00DC7664">
        <w:rPr>
          <w:rFonts w:ascii="Gill Sans MT" w:eastAsiaTheme="minorEastAsia" w:hAnsi="Gill Sans MT" w:cs="Gill Sans MT"/>
          <w:b/>
          <w:i/>
          <w:sz w:val="28"/>
          <w:szCs w:val="28"/>
        </w:rPr>
        <w:t xml:space="preserve">All members shall be officially appointed to the </w:t>
      </w:r>
      <w:r w:rsidR="00EE6CE1">
        <w:rPr>
          <w:rFonts w:ascii="Gill Sans MT" w:eastAsiaTheme="minorEastAsia" w:hAnsi="Gill Sans MT" w:cs="Gill Sans MT"/>
          <w:b/>
          <w:i/>
          <w:sz w:val="28"/>
          <w:szCs w:val="28"/>
        </w:rPr>
        <w:t xml:space="preserve">CS </w:t>
      </w:r>
      <w:r w:rsidRPr="00DC7664">
        <w:rPr>
          <w:rFonts w:ascii="Gill Sans MT" w:eastAsiaTheme="minorEastAsia" w:hAnsi="Gill Sans MT" w:cs="Gill Sans MT"/>
          <w:b/>
          <w:i/>
          <w:sz w:val="28"/>
          <w:szCs w:val="28"/>
        </w:rPr>
        <w:t>TWG by a letter from the C</w:t>
      </w:r>
      <w:r w:rsidR="0075567D">
        <w:rPr>
          <w:rFonts w:ascii="Gill Sans MT" w:eastAsiaTheme="minorEastAsia" w:hAnsi="Gill Sans MT" w:cs="Gill Sans MT"/>
          <w:b/>
          <w:i/>
          <w:sz w:val="28"/>
          <w:szCs w:val="28"/>
        </w:rPr>
        <w:t xml:space="preserve">ounty Executive Committee Member, </w:t>
      </w:r>
      <w:r w:rsidR="00EE6CE1">
        <w:rPr>
          <w:rFonts w:ascii="Gill Sans MT" w:eastAsiaTheme="minorEastAsia" w:hAnsi="Gill Sans MT" w:cs="Gill Sans MT"/>
          <w:b/>
          <w:i/>
          <w:sz w:val="28"/>
          <w:szCs w:val="28"/>
        </w:rPr>
        <w:t>Health</w:t>
      </w:r>
      <w:r w:rsidRPr="00DC7664">
        <w:rPr>
          <w:rFonts w:ascii="Gill Sans MT" w:eastAsiaTheme="minorEastAsia" w:hAnsi="Gill Sans MT" w:cs="Gill Sans MT"/>
          <w:b/>
          <w:i/>
          <w:sz w:val="28"/>
          <w:szCs w:val="28"/>
        </w:rPr>
        <w:t>)</w:t>
      </w:r>
    </w:p>
    <w:p w14:paraId="54F30A33" w14:textId="77777777" w:rsidR="00FE5D5F" w:rsidRPr="00DC7664" w:rsidRDefault="00FE5D5F" w:rsidP="00FE5D5F">
      <w:pPr>
        <w:widowControl w:val="0"/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left="1181"/>
        <w:rPr>
          <w:rFonts w:ascii="Gill Sans MT" w:eastAsiaTheme="minorEastAsia" w:hAnsi="Gill Sans MT" w:cs="Gill Sans MT"/>
          <w:b/>
          <w:i/>
          <w:sz w:val="28"/>
          <w:szCs w:val="28"/>
        </w:rPr>
      </w:pPr>
    </w:p>
    <w:p w14:paraId="0ADB29E3" w14:textId="77777777" w:rsidR="00FE5D5F" w:rsidRPr="00DC7664" w:rsidRDefault="00FE5D5F" w:rsidP="00FE5D5F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outlineLvl w:val="0"/>
        <w:rPr>
          <w:rFonts w:ascii="Gill Sans MT" w:eastAsiaTheme="minorEastAsia" w:hAnsi="Gill Sans MT" w:cs="Gill Sans MT"/>
          <w:b/>
          <w:bCs/>
          <w:sz w:val="28"/>
          <w:szCs w:val="28"/>
        </w:rPr>
      </w:pPr>
      <w:r w:rsidRPr="00DC7664">
        <w:rPr>
          <w:rFonts w:ascii="Gill Sans MT" w:eastAsiaTheme="minorEastAsia" w:hAnsi="Gill Sans MT" w:cs="Gill Sans MT"/>
          <w:b/>
          <w:bCs/>
          <w:sz w:val="28"/>
          <w:szCs w:val="28"/>
        </w:rPr>
        <w:t>Operations of the Commodity Security TWG</w:t>
      </w:r>
    </w:p>
    <w:p w14:paraId="14E29766" w14:textId="77777777" w:rsidR="00FE5D5F" w:rsidRPr="00DC7664" w:rsidRDefault="00FE5D5F" w:rsidP="00FE5D5F">
      <w:pPr>
        <w:widowControl w:val="0"/>
        <w:kinsoku w:val="0"/>
        <w:overflowPunct w:val="0"/>
        <w:autoSpaceDE w:val="0"/>
        <w:autoSpaceDN w:val="0"/>
        <w:adjustRightInd w:val="0"/>
        <w:spacing w:before="245" w:after="0" w:line="276" w:lineRule="auto"/>
        <w:ind w:right="497"/>
        <w:jc w:val="both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The CS TWG shall work under the leadership of the County Director for Health and will focus on health products and technologies.</w:t>
      </w:r>
    </w:p>
    <w:p w14:paraId="53D6E4CB" w14:textId="77777777" w:rsidR="00FE5D5F" w:rsidRPr="00DC7664" w:rsidRDefault="00FE5D5F" w:rsidP="00FE5D5F">
      <w:pPr>
        <w:widowControl w:val="0"/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Gill Sans MT" w:eastAsiaTheme="minorEastAsia" w:hAnsi="Gill Sans MT" w:cs="Gill Sans MT"/>
          <w:sz w:val="28"/>
          <w:szCs w:val="28"/>
        </w:rPr>
      </w:pPr>
    </w:p>
    <w:p w14:paraId="7614172F" w14:textId="77777777" w:rsidR="00FE5D5F" w:rsidRPr="00DC7664" w:rsidRDefault="00FE5D5F" w:rsidP="00FE5D5F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outlineLvl w:val="0"/>
        <w:rPr>
          <w:rFonts w:ascii="Gill Sans MT" w:eastAsiaTheme="minorEastAsia" w:hAnsi="Gill Sans MT" w:cs="Gill Sans MT"/>
          <w:b/>
          <w:bCs/>
          <w:sz w:val="28"/>
          <w:szCs w:val="28"/>
        </w:rPr>
      </w:pPr>
      <w:r w:rsidRPr="00DC7664">
        <w:rPr>
          <w:rFonts w:ascii="Gill Sans MT" w:eastAsiaTheme="minorEastAsia" w:hAnsi="Gill Sans MT" w:cs="Gill Sans MT"/>
          <w:b/>
          <w:bCs/>
          <w:sz w:val="28"/>
          <w:szCs w:val="28"/>
        </w:rPr>
        <w:t>Conduct of Meetings</w:t>
      </w:r>
    </w:p>
    <w:p w14:paraId="7BCA654D" w14:textId="77777777" w:rsidR="00FE5D5F" w:rsidRPr="00DC7664" w:rsidRDefault="00FE5D5F" w:rsidP="00FE5D5F">
      <w:pPr>
        <w:widowControl w:val="0"/>
        <w:numPr>
          <w:ilvl w:val="0"/>
          <w:numId w:val="1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241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The CSTWG will meet quarterly</w:t>
      </w:r>
    </w:p>
    <w:p w14:paraId="1E9D254C" w14:textId="77777777" w:rsidR="00FE5D5F" w:rsidRPr="00DC7664" w:rsidRDefault="00FE5D5F" w:rsidP="00FE5D5F">
      <w:pPr>
        <w:widowControl w:val="0"/>
        <w:numPr>
          <w:ilvl w:val="0"/>
          <w:numId w:val="1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122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The CS TWG may call ad hoc meetings to address urgent or emerging</w:t>
      </w:r>
      <w:r w:rsidRPr="00DC7664">
        <w:rPr>
          <w:rFonts w:ascii="Gill Sans MT" w:eastAsiaTheme="minorEastAsia" w:hAnsi="Gill Sans MT" w:cs="Gill Sans MT"/>
          <w:spacing w:val="-28"/>
          <w:sz w:val="28"/>
          <w:szCs w:val="28"/>
        </w:rPr>
        <w:t xml:space="preserve"> </w:t>
      </w:r>
      <w:r w:rsidRPr="00DC7664">
        <w:rPr>
          <w:rFonts w:ascii="Gill Sans MT" w:eastAsiaTheme="minorEastAsia" w:hAnsi="Gill Sans MT" w:cs="Gill Sans MT"/>
          <w:sz w:val="28"/>
          <w:szCs w:val="28"/>
        </w:rPr>
        <w:t>issues.</w:t>
      </w:r>
    </w:p>
    <w:p w14:paraId="0DACA4DC" w14:textId="77777777" w:rsidR="00FE5D5F" w:rsidRPr="00DC7664" w:rsidRDefault="00FE5D5F" w:rsidP="00FE5D5F">
      <w:pPr>
        <w:widowControl w:val="0"/>
        <w:kinsoku w:val="0"/>
        <w:overflowPunct w:val="0"/>
        <w:autoSpaceDE w:val="0"/>
        <w:autoSpaceDN w:val="0"/>
        <w:adjustRightInd w:val="0"/>
        <w:spacing w:before="3" w:after="0" w:line="240" w:lineRule="auto"/>
        <w:rPr>
          <w:rFonts w:ascii="Gill Sans MT" w:eastAsiaTheme="minorEastAsia" w:hAnsi="Gill Sans MT" w:cs="Gill Sans MT"/>
          <w:sz w:val="28"/>
          <w:szCs w:val="28"/>
        </w:rPr>
      </w:pPr>
    </w:p>
    <w:p w14:paraId="333D5401" w14:textId="77777777" w:rsidR="00FE5D5F" w:rsidRPr="00DC7664" w:rsidRDefault="00FE5D5F" w:rsidP="00FE5D5F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outlineLvl w:val="0"/>
        <w:rPr>
          <w:rFonts w:ascii="Gill Sans MT" w:eastAsiaTheme="minorEastAsia" w:hAnsi="Gill Sans MT" w:cs="Gill Sans MT"/>
          <w:b/>
          <w:bCs/>
          <w:sz w:val="28"/>
          <w:szCs w:val="28"/>
        </w:rPr>
      </w:pPr>
      <w:r w:rsidRPr="00DC7664">
        <w:rPr>
          <w:rFonts w:ascii="Gill Sans MT" w:eastAsiaTheme="minorEastAsia" w:hAnsi="Gill Sans MT" w:cs="Gill Sans MT"/>
          <w:b/>
          <w:bCs/>
          <w:sz w:val="28"/>
          <w:szCs w:val="28"/>
        </w:rPr>
        <w:t>Reporting</w:t>
      </w:r>
    </w:p>
    <w:p w14:paraId="52CC7A29" w14:textId="6DE23CE8" w:rsidR="00FE5D5F" w:rsidRPr="00DC7664" w:rsidRDefault="00FE5D5F" w:rsidP="00FE5D5F">
      <w:pPr>
        <w:widowControl w:val="0"/>
        <w:numPr>
          <w:ilvl w:val="0"/>
          <w:numId w:val="1"/>
        </w:numPr>
        <w:tabs>
          <w:tab w:val="left" w:pos="1181"/>
        </w:tabs>
        <w:kinsoku w:val="0"/>
        <w:overflowPunct w:val="0"/>
        <w:autoSpaceDE w:val="0"/>
        <w:autoSpaceDN w:val="0"/>
        <w:adjustRightInd w:val="0"/>
        <w:spacing w:before="246" w:after="0" w:line="240" w:lineRule="auto"/>
        <w:rPr>
          <w:rFonts w:ascii="Gill Sans MT" w:eastAsiaTheme="minorEastAsia" w:hAnsi="Gill Sans MT" w:cs="Gill Sans MT"/>
          <w:sz w:val="28"/>
          <w:szCs w:val="28"/>
        </w:rPr>
      </w:pPr>
      <w:r w:rsidRPr="00DC7664">
        <w:rPr>
          <w:rFonts w:ascii="Gill Sans MT" w:eastAsiaTheme="minorEastAsia" w:hAnsi="Gill Sans MT" w:cs="Gill Sans MT"/>
          <w:sz w:val="28"/>
          <w:szCs w:val="28"/>
        </w:rPr>
        <w:t>The CS TWG will report to the Chief Officer</w:t>
      </w:r>
      <w:r w:rsidR="00B8543B">
        <w:rPr>
          <w:rFonts w:ascii="Gill Sans MT" w:eastAsiaTheme="minorEastAsia" w:hAnsi="Gill Sans MT" w:cs="Gill Sans MT"/>
          <w:sz w:val="28"/>
          <w:szCs w:val="28"/>
        </w:rPr>
        <w:t xml:space="preserve"> of Health</w:t>
      </w:r>
      <w:r w:rsidRPr="00DC7664">
        <w:rPr>
          <w:rFonts w:ascii="Gill Sans MT" w:eastAsiaTheme="minorEastAsia" w:hAnsi="Gill Sans MT" w:cs="Gill Sans MT"/>
          <w:sz w:val="28"/>
          <w:szCs w:val="28"/>
        </w:rPr>
        <w:t xml:space="preserve"> </w:t>
      </w:r>
    </w:p>
    <w:p w14:paraId="097761E5" w14:textId="77777777" w:rsidR="00B0752D" w:rsidRPr="00DC7664" w:rsidRDefault="00B0752D">
      <w:pPr>
        <w:rPr>
          <w:rFonts w:ascii="Gill Sans MT" w:hAnsi="Gill Sans MT"/>
          <w:sz w:val="28"/>
          <w:szCs w:val="28"/>
        </w:rPr>
      </w:pPr>
    </w:p>
    <w:sectPr w:rsidR="00B0752D" w:rsidRPr="00DC766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DC005" w14:textId="77777777" w:rsidR="0075267F" w:rsidRDefault="0075267F">
      <w:pPr>
        <w:spacing w:after="0" w:line="240" w:lineRule="auto"/>
      </w:pPr>
      <w:r>
        <w:separator/>
      </w:r>
    </w:p>
  </w:endnote>
  <w:endnote w:type="continuationSeparator" w:id="0">
    <w:p w14:paraId="443895EB" w14:textId="77777777" w:rsidR="0075267F" w:rsidRDefault="00752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24958" w14:textId="77777777" w:rsidR="00000000" w:rsidRDefault="00FE5D5F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0FF19441" wp14:editId="41D1364A">
              <wp:simplePos x="0" y="0"/>
              <wp:positionH relativeFrom="page">
                <wp:posOffset>3838575</wp:posOffset>
              </wp:positionH>
              <wp:positionV relativeFrom="page">
                <wp:posOffset>9450070</wp:posOffset>
              </wp:positionV>
              <wp:extent cx="96520" cy="165735"/>
              <wp:effectExtent l="0" t="1270" r="0" b="444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1C82F6" w14:textId="77777777" w:rsidR="00000000" w:rsidRDefault="00000000">
                          <w:pPr>
                            <w:pStyle w:val="BodyText"/>
                            <w:kinsoku w:val="0"/>
                            <w:overflowPunct w:val="0"/>
                            <w:spacing w:line="245" w:lineRule="exact"/>
                            <w:ind w:left="20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F1944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302.25pt;margin-top:744.1pt;width:7.6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" o:allowincell="f" filled="f" stroked="f">
              <v:textbox inset="0,0,0,0">
                <w:txbxContent>
                  <w:p w14:paraId="121C82F6" w14:textId="77777777" w:rsidR="00300DA0" w:rsidRDefault="00B8543B">
                    <w:pPr>
                      <w:pStyle w:val="BodyText"/>
                      <w:kinsoku w:val="0"/>
                      <w:overflowPunct w:val="0"/>
                      <w:spacing w:line="245" w:lineRule="exact"/>
                      <w:ind w:left="20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676E2" w14:textId="77777777" w:rsidR="0075267F" w:rsidRDefault="0075267F">
      <w:pPr>
        <w:spacing w:after="0" w:line="240" w:lineRule="auto"/>
      </w:pPr>
      <w:r>
        <w:separator/>
      </w:r>
    </w:p>
  </w:footnote>
  <w:footnote w:type="continuationSeparator" w:id="0">
    <w:p w14:paraId="04BD029B" w14:textId="77777777" w:rsidR="0075267F" w:rsidRDefault="0075267F">
      <w:pPr>
        <w:spacing w:after="0" w:line="240" w:lineRule="auto"/>
      </w:pPr>
      <w:r>
        <w:continuationSeparator/>
      </w:r>
    </w:p>
  </w:footnote>
  <w:footnote w:id="1">
    <w:p w14:paraId="6F2D8E3E" w14:textId="77777777" w:rsidR="00DC7664" w:rsidRDefault="00DC7664" w:rsidP="00DC7664">
      <w:pPr>
        <w:pStyle w:val="FootnoteText"/>
      </w:pPr>
      <w:r>
        <w:rPr>
          <w:rStyle w:val="FootnoteReference"/>
        </w:rPr>
        <w:footnoteRef/>
      </w:r>
      <w:r>
        <w:t xml:space="preserve"> Health commodities refer to medicines, medical supplies, diagnostics (laboratory &amp; radiography), medical devices.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5"/>
    <w:multiLevelType w:val="multilevel"/>
    <w:tmpl w:val="00000888"/>
    <w:lvl w:ilvl="0">
      <w:start w:val="1"/>
      <w:numFmt w:val="decimal"/>
      <w:lvlText w:val="%1."/>
      <w:lvlJc w:val="left"/>
      <w:pPr>
        <w:ind w:left="820" w:hanging="361"/>
      </w:pPr>
      <w:rPr>
        <w:rFonts w:ascii="Gill Sans MT" w:hAnsi="Gill Sans MT" w:cs="Gill Sans MT"/>
        <w:b w:val="0"/>
        <w:bCs w:val="0"/>
        <w:spacing w:val="-13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ind w:left="1181" w:hanging="361"/>
      </w:pPr>
      <w:rPr>
        <w:rFonts w:ascii="Gill Sans MT" w:hAnsi="Gill Sans MT" w:cs="Gill Sans MT"/>
        <w:b w:val="0"/>
        <w:bCs w:val="0"/>
        <w:spacing w:val="-13"/>
        <w:w w:val="100"/>
        <w:sz w:val="24"/>
        <w:szCs w:val="24"/>
      </w:rPr>
    </w:lvl>
    <w:lvl w:ilvl="2">
      <w:numFmt w:val="bullet"/>
      <w:lvlText w:val="•"/>
      <w:lvlJc w:val="left"/>
      <w:pPr>
        <w:ind w:left="2195" w:hanging="361"/>
      </w:pPr>
    </w:lvl>
    <w:lvl w:ilvl="3">
      <w:numFmt w:val="bullet"/>
      <w:lvlText w:val="•"/>
      <w:lvlJc w:val="left"/>
      <w:pPr>
        <w:ind w:left="3211" w:hanging="361"/>
      </w:pPr>
    </w:lvl>
    <w:lvl w:ilvl="4">
      <w:numFmt w:val="bullet"/>
      <w:lvlText w:val="•"/>
      <w:lvlJc w:val="left"/>
      <w:pPr>
        <w:ind w:left="4226" w:hanging="361"/>
      </w:pPr>
    </w:lvl>
    <w:lvl w:ilvl="5">
      <w:numFmt w:val="bullet"/>
      <w:lvlText w:val="•"/>
      <w:lvlJc w:val="left"/>
      <w:pPr>
        <w:ind w:left="5242" w:hanging="361"/>
      </w:pPr>
    </w:lvl>
    <w:lvl w:ilvl="6">
      <w:numFmt w:val="bullet"/>
      <w:lvlText w:val="•"/>
      <w:lvlJc w:val="left"/>
      <w:pPr>
        <w:ind w:left="6257" w:hanging="361"/>
      </w:pPr>
    </w:lvl>
    <w:lvl w:ilvl="7">
      <w:numFmt w:val="bullet"/>
      <w:lvlText w:val="•"/>
      <w:lvlJc w:val="left"/>
      <w:pPr>
        <w:ind w:left="7273" w:hanging="361"/>
      </w:pPr>
    </w:lvl>
    <w:lvl w:ilvl="8">
      <w:numFmt w:val="bullet"/>
      <w:lvlText w:val="•"/>
      <w:lvlJc w:val="left"/>
      <w:pPr>
        <w:ind w:left="8288" w:hanging="361"/>
      </w:pPr>
    </w:lvl>
  </w:abstractNum>
  <w:abstractNum w:abstractNumId="1" w15:restartNumberingAfterBreak="0">
    <w:nsid w:val="00000406"/>
    <w:multiLevelType w:val="multilevel"/>
    <w:tmpl w:val="00000889"/>
    <w:lvl w:ilvl="0">
      <w:numFmt w:val="bullet"/>
      <w:lvlText w:val="o"/>
      <w:lvlJc w:val="left"/>
      <w:pPr>
        <w:ind w:left="1181" w:hanging="361"/>
      </w:pPr>
      <w:rPr>
        <w:rFonts w:ascii="Courier New" w:hAnsi="Courier New"/>
        <w:b w:val="0"/>
        <w:w w:val="100"/>
        <w:sz w:val="24"/>
      </w:rPr>
    </w:lvl>
    <w:lvl w:ilvl="1">
      <w:numFmt w:val="bullet"/>
      <w:lvlText w:val="•"/>
      <w:lvlJc w:val="left"/>
      <w:pPr>
        <w:ind w:left="2094" w:hanging="361"/>
      </w:pPr>
    </w:lvl>
    <w:lvl w:ilvl="2">
      <w:numFmt w:val="bullet"/>
      <w:lvlText w:val="•"/>
      <w:lvlJc w:val="left"/>
      <w:pPr>
        <w:ind w:left="3008" w:hanging="361"/>
      </w:pPr>
    </w:lvl>
    <w:lvl w:ilvl="3">
      <w:numFmt w:val="bullet"/>
      <w:lvlText w:val="•"/>
      <w:lvlJc w:val="left"/>
      <w:pPr>
        <w:ind w:left="3922" w:hanging="361"/>
      </w:pPr>
    </w:lvl>
    <w:lvl w:ilvl="4">
      <w:numFmt w:val="bullet"/>
      <w:lvlText w:val="•"/>
      <w:lvlJc w:val="left"/>
      <w:pPr>
        <w:ind w:left="4836" w:hanging="361"/>
      </w:pPr>
    </w:lvl>
    <w:lvl w:ilvl="5">
      <w:numFmt w:val="bullet"/>
      <w:lvlText w:val="•"/>
      <w:lvlJc w:val="left"/>
      <w:pPr>
        <w:ind w:left="5750" w:hanging="361"/>
      </w:pPr>
    </w:lvl>
    <w:lvl w:ilvl="6">
      <w:numFmt w:val="bullet"/>
      <w:lvlText w:val="•"/>
      <w:lvlJc w:val="left"/>
      <w:pPr>
        <w:ind w:left="6664" w:hanging="361"/>
      </w:pPr>
    </w:lvl>
    <w:lvl w:ilvl="7">
      <w:numFmt w:val="bullet"/>
      <w:lvlText w:val="•"/>
      <w:lvlJc w:val="left"/>
      <w:pPr>
        <w:ind w:left="7578" w:hanging="361"/>
      </w:pPr>
    </w:lvl>
    <w:lvl w:ilvl="8">
      <w:numFmt w:val="bullet"/>
      <w:lvlText w:val="•"/>
      <w:lvlJc w:val="left"/>
      <w:pPr>
        <w:ind w:left="8492" w:hanging="361"/>
      </w:pPr>
    </w:lvl>
  </w:abstractNum>
  <w:num w:numId="1" w16cid:durableId="518860140">
    <w:abstractNumId w:val="1"/>
  </w:num>
  <w:num w:numId="2" w16cid:durableId="125242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5F"/>
    <w:rsid w:val="000D138E"/>
    <w:rsid w:val="000F4548"/>
    <w:rsid w:val="001670DC"/>
    <w:rsid w:val="00315879"/>
    <w:rsid w:val="00362681"/>
    <w:rsid w:val="00382423"/>
    <w:rsid w:val="005C2989"/>
    <w:rsid w:val="005D4D80"/>
    <w:rsid w:val="00623551"/>
    <w:rsid w:val="0075267F"/>
    <w:rsid w:val="0075567D"/>
    <w:rsid w:val="00845A84"/>
    <w:rsid w:val="00856233"/>
    <w:rsid w:val="00B0752D"/>
    <w:rsid w:val="00B8543B"/>
    <w:rsid w:val="00CB1167"/>
    <w:rsid w:val="00DB37FE"/>
    <w:rsid w:val="00DC7664"/>
    <w:rsid w:val="00EE6CE1"/>
    <w:rsid w:val="00F332F7"/>
    <w:rsid w:val="00F4291D"/>
    <w:rsid w:val="00FA0842"/>
    <w:rsid w:val="00FC1FEA"/>
    <w:rsid w:val="00FE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2DCD"/>
  <w15:chartTrackingRefBased/>
  <w15:docId w15:val="{615C1D96-013F-4BD8-9D31-A917036D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FE5D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5D5F"/>
  </w:style>
  <w:style w:type="paragraph" w:styleId="ListParagraph">
    <w:name w:val="List Paragraph"/>
    <w:basedOn w:val="Normal"/>
    <w:uiPriority w:val="34"/>
    <w:qFormat/>
    <w:rsid w:val="00DC7664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C7664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766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C766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E59FAE416B06448E4F84FC4713CB38" ma:contentTypeVersion="15" ma:contentTypeDescription="Create a new document." ma:contentTypeScope="" ma:versionID="7c0bf17a382383598dea01eca71f4897">
  <xsd:schema xmlns:xsd="http://www.w3.org/2001/XMLSchema" xmlns:xs="http://www.w3.org/2001/XMLSchema" xmlns:p="http://schemas.microsoft.com/office/2006/metadata/properties" xmlns:ns3="71c8183a-73fe-44b9-bffa-3a91399ca067" xmlns:ns4="38c86911-a28c-4bfb-bfa7-d7743bb3dc5f" targetNamespace="http://schemas.microsoft.com/office/2006/metadata/properties" ma:root="true" ma:fieldsID="17fa0676691093a406fcc1ea9ddb80cc" ns3:_="" ns4:_="">
    <xsd:import namespace="71c8183a-73fe-44b9-bffa-3a91399ca067"/>
    <xsd:import namespace="38c86911-a28c-4bfb-bfa7-d7743bb3dc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8183a-73fe-44b9-bffa-3a91399ca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86911-a28c-4bfb-bfa7-d7743bb3dc5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c8183a-73fe-44b9-bffa-3a91399ca067" xsi:nil="true"/>
  </documentManagement>
</p:properties>
</file>

<file path=customXml/itemProps1.xml><?xml version="1.0" encoding="utf-8"?>
<ds:datastoreItem xmlns:ds="http://schemas.openxmlformats.org/officeDocument/2006/customXml" ds:itemID="{59527876-73E1-4BF2-9C41-CC92CC9C2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8183a-73fe-44b9-bffa-3a91399ca067"/>
    <ds:schemaRef ds:uri="38c86911-a28c-4bfb-bfa7-d7743bb3dc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3CD29B-D57F-4737-8AA3-10CB8F056B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C07EC9-F255-4FE9-A3DD-61EAA3E34B53}">
  <ds:schemaRefs>
    <ds:schemaRef ds:uri="http://schemas.microsoft.com/office/2006/metadata/properties"/>
    <ds:schemaRef ds:uri="http://schemas.microsoft.com/office/infopath/2007/PartnerControls"/>
    <ds:schemaRef ds:uri="71c8183a-73fe-44b9-bffa-3a91399ca0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Abuya</dc:creator>
  <cp:keywords/>
  <dc:description/>
  <cp:lastModifiedBy>Dr Lyani Simon Sitti</cp:lastModifiedBy>
  <cp:revision>2</cp:revision>
  <dcterms:created xsi:type="dcterms:W3CDTF">2025-10-09T12:04:00Z</dcterms:created>
  <dcterms:modified xsi:type="dcterms:W3CDTF">2025-10-09T12:04:00Z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0x01010015E59FAE416B06448E4F84FC4713CB38</vt:lpwstr>
  </property>
  <property fmtid="{D5CDD505-2E9C-101B-9397-08002B2CF9AE}" pid="3" name="Order">
    <vt:r8>728900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