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atLeast"/>
        <w:rPr>
          <w:rFonts w:ascii="Times New Roman" w:hAnsi="Times New Roman" w:cs="Arial"/>
          <w:sz w:val="72"/>
        </w:rPr>
      </w:pPr>
    </w:p>
    <w:p>
      <w:pPr>
        <w:spacing w:line="380" w:lineRule="atLeast"/>
        <w:rPr>
          <w:rFonts w:ascii="Times New Roman" w:hAnsi="Times New Roman" w:cs="Arial"/>
          <w:sz w:val="72"/>
        </w:rPr>
      </w:pPr>
    </w:p>
    <w:p>
      <w:pPr>
        <w:spacing w:line="380" w:lineRule="atLeast"/>
        <w:jc w:val="center"/>
        <w:rPr>
          <w:rFonts w:ascii="宋体" w:hAns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通讯协议</w:t>
      </w:r>
    </w:p>
    <w:p>
      <w:pPr>
        <w:spacing w:line="380" w:lineRule="atLeast"/>
        <w:jc w:val="center"/>
        <w:rPr>
          <w:rFonts w:ascii="宋体" w:hAnsi="宋体" w:cs="宋体"/>
          <w:sz w:val="44"/>
          <w:szCs w:val="44"/>
        </w:rPr>
      </w:pPr>
    </w:p>
    <w:p>
      <w:pPr>
        <w:spacing w:line="380" w:lineRule="atLeast"/>
        <w:jc w:val="center"/>
        <w:rPr>
          <w:rFonts w:ascii="宋体" w:hAnsi="宋体" w:cs="宋体"/>
          <w:sz w:val="44"/>
          <w:szCs w:val="44"/>
        </w:rPr>
      </w:pPr>
    </w:p>
    <w:tbl>
      <w:tblPr>
        <w:tblStyle w:val="17"/>
        <w:tblW w:w="73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5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49" w:type="dxa"/>
            <w:vAlign w:val="top"/>
          </w:tcPr>
          <w:p>
            <w:pPr>
              <w:spacing w:line="380" w:lineRule="atLeast"/>
              <w:jc w:val="righ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文件编码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</w:p>
        </w:tc>
        <w:tc>
          <w:tcPr>
            <w:tcW w:w="5508" w:type="dxa"/>
            <w:vAlign w:val="top"/>
          </w:tcPr>
          <w:p>
            <w:pPr>
              <w:spacing w:line="3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CP.11.0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332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-0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562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-A00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top"/>
          </w:tcPr>
          <w:p>
            <w:pPr>
              <w:spacing w:line="380" w:lineRule="atLeast"/>
              <w:jc w:val="righ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产品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名称：</w:t>
            </w:r>
          </w:p>
        </w:tc>
        <w:tc>
          <w:tcPr>
            <w:tcW w:w="5508" w:type="dxa"/>
            <w:vAlign w:val="top"/>
          </w:tcPr>
          <w:p>
            <w:pPr>
              <w:spacing w:line="3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BG.11.0348/349/366</w:t>
            </w:r>
            <w:bookmarkStart w:id="24" w:name="_GoBack"/>
            <w:bookmarkEnd w:id="24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top"/>
          </w:tcPr>
          <w:p>
            <w:pPr>
              <w:spacing w:line="380" w:lineRule="atLeast"/>
              <w:jc w:val="righ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参考产品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</w:p>
        </w:tc>
        <w:tc>
          <w:tcPr>
            <w:tcW w:w="5508" w:type="dxa"/>
            <w:vAlign w:val="top"/>
          </w:tcPr>
          <w:p>
            <w:pPr>
              <w:spacing w:line="3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ascii="宋体" w:hAnsi="宋体" w:cs="宋体"/>
          <w:sz w:val="24"/>
          <w:szCs w:val="24"/>
        </w:rPr>
      </w:pPr>
    </w:p>
    <w:p>
      <w:pPr>
        <w:jc w:val="center"/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 w:cs="宋体"/>
          <w:szCs w:val="21"/>
        </w:rPr>
      </w:pPr>
    </w:p>
    <w:p>
      <w:pPr>
        <w:spacing w:line="600" w:lineRule="exact"/>
        <w:ind w:firstLine="1920" w:firstLineChars="8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>拟    制/日期：</w:t>
      </w:r>
    </w:p>
    <w:p>
      <w:pPr>
        <w:spacing w:line="600" w:lineRule="exact"/>
        <w:ind w:firstLine="1920" w:firstLineChars="800"/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审    核/日期：</w:t>
      </w:r>
    </w:p>
    <w:p>
      <w:pPr>
        <w:spacing w:line="600" w:lineRule="exact"/>
        <w:ind w:firstLine="1920" w:firstLineChars="800"/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会    签/日期：</w:t>
      </w:r>
    </w:p>
    <w:p>
      <w:pPr>
        <w:spacing w:line="600" w:lineRule="exact"/>
        <w:ind w:firstLine="1920" w:firstLineChars="800"/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标 准 化/日期：</w:t>
      </w:r>
    </w:p>
    <w:p>
      <w:pPr>
        <w:spacing w:line="600" w:lineRule="exact"/>
        <w:ind w:firstLine="1920" w:firstLineChars="800"/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批    准/日期：</w:t>
      </w:r>
    </w:p>
    <w:p>
      <w:pPr>
        <w:widowControl/>
        <w:jc w:val="center"/>
        <w:rPr>
          <w:rFonts w:ascii="宋体" w:hAnsi="宋体" w:cs="宋体"/>
          <w:sz w:val="32"/>
          <w:szCs w:val="32"/>
        </w:rPr>
      </w:pPr>
    </w:p>
    <w:p>
      <w:pPr>
        <w:widowControl/>
        <w:jc w:val="center"/>
        <w:rPr>
          <w:sz w:val="32"/>
          <w:szCs w:val="32"/>
        </w:rPr>
      </w:pPr>
    </w:p>
    <w:p>
      <w:pPr>
        <w:widowControl/>
        <w:jc w:val="center"/>
        <w:rPr>
          <w:sz w:val="32"/>
          <w:szCs w:val="32"/>
        </w:rPr>
      </w:pPr>
    </w:p>
    <w:p>
      <w:pPr>
        <w:widowControl/>
        <w:jc w:val="center"/>
        <w:rPr>
          <w:sz w:val="32"/>
          <w:szCs w:val="32"/>
        </w:rPr>
      </w:pPr>
    </w:p>
    <w:p>
      <w:pPr>
        <w:widowControl/>
        <w:rPr>
          <w:szCs w:val="21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type="lines" w:linePitch="312" w:charSpace="0"/>
        </w:sectPr>
      </w:pPr>
    </w:p>
    <w:p>
      <w:pPr>
        <w:widowControl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修订履历</w:t>
      </w:r>
    </w:p>
    <w:tbl>
      <w:tblPr>
        <w:tblStyle w:val="1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827"/>
        <w:gridCol w:w="984"/>
        <w:gridCol w:w="1246"/>
        <w:gridCol w:w="1328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变更单号</w:t>
            </w:r>
          </w:p>
        </w:tc>
        <w:tc>
          <w:tcPr>
            <w:tcW w:w="827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版本号</w:t>
            </w:r>
          </w:p>
        </w:tc>
        <w:tc>
          <w:tcPr>
            <w:tcW w:w="984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修订人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修订日期</w:t>
            </w:r>
          </w:p>
        </w:tc>
        <w:tc>
          <w:tcPr>
            <w:tcW w:w="1328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更改理由</w:t>
            </w:r>
          </w:p>
        </w:tc>
        <w:tc>
          <w:tcPr>
            <w:tcW w:w="273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主要更改内容（写要点即可）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A00</w:t>
            </w:r>
          </w:p>
        </w:tc>
        <w:tc>
          <w:tcPr>
            <w:tcW w:w="984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首版发行</w:t>
            </w: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28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35" w:type="dxa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widowControl/>
        <w:jc w:val="center"/>
        <w:rPr>
          <w:szCs w:val="21"/>
        </w:rPr>
        <w:sect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type="lines" w:linePitch="312" w:charSpace="0"/>
        </w:sectPr>
      </w:pPr>
    </w:p>
    <w:p>
      <w:pPr>
        <w:pStyle w:val="21"/>
        <w:widowControl/>
        <w:tabs>
          <w:tab w:val="right" w:leader="dot" w:pos="8312"/>
        </w:tabs>
        <w:autoSpaceDE/>
        <w:autoSpaceDN/>
        <w:adjustRightInd/>
        <w:spacing w:line="20" w:lineRule="atLeast"/>
        <w:jc w:val="center"/>
        <w:rPr>
          <w:rFonts w:ascii="宋体" w:hAnsi="宋体"/>
          <w:sz w:val="28"/>
          <w:szCs w:val="28"/>
        </w:rPr>
      </w:pPr>
      <w:bookmarkStart w:id="0" w:name="_Toc29678"/>
      <w:bookmarkStart w:id="1" w:name="_Toc4899"/>
      <w:r>
        <w:rPr>
          <w:rFonts w:hint="eastAsia" w:ascii="宋体" w:hAnsi="宋体"/>
          <w:sz w:val="28"/>
          <w:szCs w:val="28"/>
        </w:rPr>
        <w:t>目录</w:t>
      </w:r>
      <w:bookmarkEnd w:id="0"/>
      <w:bookmarkEnd w:id="1"/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TOC \o "1-2" \h \u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4"/>
        </w:rPr>
        <w:instrText xml:space="preserve"> HYPERLINK \l _Toc12009 </w:instrText>
      </w:r>
      <w:r>
        <w:rPr>
          <w:rFonts w:hint="eastAsia" w:asciiTheme="minorEastAsia" w:hAnsiTheme="minorEastAsia" w:eastAsiaTheme="minorEastAsia" w:cstheme="minorEastAsia"/>
          <w:szCs w:val="24"/>
        </w:rPr>
        <w:fldChar w:fldCharType="separate"/>
      </w:r>
      <w:r>
        <w:rPr>
          <w:rFonts w:hint="default" w:ascii="Times New Roman" w:hAnsi="Times New Roman" w:eastAsia="宋体" w:cs="宋体"/>
        </w:rPr>
        <w:t xml:space="preserve">1 </w:t>
      </w:r>
      <w:r>
        <w:rPr>
          <w:rFonts w:hint="eastAsia"/>
        </w:rPr>
        <w:t>发送命令与应答命令的基本格式</w:t>
      </w:r>
      <w:r>
        <w:tab/>
      </w:r>
      <w:r>
        <w:fldChar w:fldCharType="begin"/>
      </w:r>
      <w:r>
        <w:instrText xml:space="preserve"> PAGEREF _Toc12009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instrText xml:space="preserve"> HYPERLINK \l _Toc4937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separate"/>
      </w:r>
      <w:r>
        <w:rPr>
          <w:rFonts w:hint="default" w:ascii="宋体" w:hAnsi="宋体" w:eastAsia="宋体" w:cs="宋体"/>
          <w:bCs/>
          <w:szCs w:val="24"/>
        </w:rPr>
        <w:t xml:space="preserve">1.1 </w:t>
      </w:r>
      <w:r>
        <w:rPr>
          <w:rFonts w:hint="eastAsia"/>
        </w:rPr>
        <w:t>发送命令格式</w:t>
      </w:r>
      <w:r>
        <w:rPr>
          <w:rFonts w:hint="eastAsia"/>
          <w:lang w:eastAsia="zh-CN"/>
        </w:rPr>
        <w:t>：</w:t>
      </w:r>
      <w:r>
        <w:rPr>
          <w:rFonts w:hint="eastAsia"/>
        </w:rPr>
        <w:t>（由BCT或PC机发送EDFA）</w:t>
      </w:r>
      <w:r>
        <w:tab/>
      </w:r>
      <w:r>
        <w:fldChar w:fldCharType="begin"/>
      </w:r>
      <w:r>
        <w:instrText xml:space="preserve"> PAGEREF _Toc4937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instrText xml:space="preserve"> HYPERLINK \l _Toc13356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separate"/>
      </w:r>
      <w:r>
        <w:rPr>
          <w:rFonts w:hint="default" w:ascii="宋体" w:hAnsi="宋体" w:eastAsia="宋体" w:cs="宋体"/>
          <w:bCs/>
          <w:szCs w:val="24"/>
        </w:rPr>
        <w:t xml:space="preserve">1.2 </w:t>
      </w:r>
      <w:r>
        <w:rPr>
          <w:rFonts w:hint="eastAsia"/>
        </w:rPr>
        <w:t>应答命令格式</w:t>
      </w:r>
      <w:r>
        <w:rPr>
          <w:rFonts w:hint="eastAsia"/>
          <w:lang w:eastAsia="zh-CN"/>
        </w:rPr>
        <w:t>：</w:t>
      </w:r>
      <w:r>
        <w:rPr>
          <w:rFonts w:hint="eastAsia"/>
        </w:rPr>
        <w:t>（EDFA应答BCT或PC机的命令）</w:t>
      </w:r>
      <w:r>
        <w:tab/>
      </w:r>
      <w:r>
        <w:fldChar w:fldCharType="begin"/>
      </w:r>
      <w:r>
        <w:instrText xml:space="preserve"> PAGEREF _Toc13356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instrText xml:space="preserve"> HYPERLINK \l _Toc21866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separate"/>
      </w:r>
      <w:r>
        <w:rPr>
          <w:rFonts w:hint="default" w:ascii="Times New Roman" w:hAnsi="Times New Roman" w:eastAsia="宋体" w:cs="宋体"/>
        </w:rPr>
        <w:t xml:space="preserve">2 </w:t>
      </w:r>
      <w:r>
        <w:rPr>
          <w:rFonts w:hint="eastAsia"/>
        </w:rPr>
        <w:t>详细</w:t>
      </w:r>
      <w:r>
        <w:rPr>
          <w:rFonts w:hint="eastAsia"/>
          <w:lang w:val="en-US" w:eastAsia="zh-CN"/>
        </w:rPr>
        <w:t>命</w:t>
      </w:r>
      <w:r>
        <w:rPr>
          <w:rFonts w:hint="eastAsia"/>
        </w:rPr>
        <w:t>令格式</w:t>
      </w:r>
      <w:r>
        <w:tab/>
      </w:r>
      <w:r>
        <w:fldChar w:fldCharType="begin"/>
      </w:r>
      <w:r>
        <w:instrText xml:space="preserve"> PAGEREF _Toc21866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instrText xml:space="preserve"> HYPERLINK \l _Toc23594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separate"/>
      </w:r>
      <w:r>
        <w:rPr>
          <w:rFonts w:hint="default" w:ascii="宋体" w:hAnsi="宋体" w:eastAsia="宋体" w:cs="宋体"/>
          <w:bCs/>
          <w:szCs w:val="24"/>
        </w:rPr>
        <w:t xml:space="preserve">2.1 </w:t>
      </w:r>
      <w:r>
        <w:rPr>
          <w:rFonts w:hint="eastAsia"/>
        </w:rPr>
        <w:t>读取全部参数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0x00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_Toc23594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instrText xml:space="preserve"> HYPERLINK \l _Toc26097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separate"/>
      </w:r>
      <w:r>
        <w:rPr>
          <w:rFonts w:hint="default" w:ascii="宋体" w:hAnsi="宋体" w:eastAsia="宋体" w:cs="宋体"/>
          <w:bCs/>
          <w:szCs w:val="24"/>
        </w:rPr>
        <w:t xml:space="preserve">2.2 </w:t>
      </w:r>
      <w:r>
        <w:rPr>
          <w:rFonts w:hint="eastAsia"/>
          <w:lang w:val="en-US" w:eastAsia="zh-CN"/>
        </w:rPr>
        <w:t>读取序列号</w:t>
      </w:r>
      <w:r>
        <w:rPr>
          <w:rFonts w:hint="eastAsia"/>
          <w:lang w:eastAsia="zh-CN"/>
        </w:rPr>
        <w:t>（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01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_Toc26097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instrText xml:space="preserve"> HYPERLINK \l _Toc5688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separate"/>
      </w:r>
      <w:r>
        <w:rPr>
          <w:rFonts w:hint="default" w:ascii="宋体" w:hAnsi="宋体" w:eastAsia="宋体" w:cs="宋体"/>
          <w:bCs/>
          <w:szCs w:val="24"/>
        </w:rPr>
        <w:t xml:space="preserve">2.3 </w:t>
      </w:r>
      <w:r>
        <w:rPr>
          <w:rFonts w:hint="eastAsia"/>
          <w:lang w:val="en-US" w:eastAsia="zh-CN"/>
        </w:rPr>
        <w:t>读取告警字节</w:t>
      </w:r>
      <w:r>
        <w:rPr>
          <w:rFonts w:hint="eastAsia"/>
          <w:lang w:eastAsia="zh-CN"/>
        </w:rPr>
        <w:t>（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02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_Toc5688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instrText xml:space="preserve"> HYPERLINK \l _Toc25978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separate"/>
      </w:r>
      <w:r>
        <w:rPr>
          <w:rFonts w:hint="default" w:ascii="宋体" w:hAnsi="宋体" w:eastAsia="宋体" w:cs="宋体"/>
          <w:bCs/>
          <w:szCs w:val="24"/>
        </w:rPr>
        <w:t xml:space="preserve">2.4 </w:t>
      </w:r>
      <w:r>
        <w:rPr>
          <w:rFonts w:hint="eastAsia"/>
          <w:lang w:val="en-US" w:eastAsia="zh-CN"/>
        </w:rPr>
        <w:t>读取模块温度</w:t>
      </w:r>
      <w:r>
        <w:rPr>
          <w:rFonts w:hint="eastAsia"/>
          <w:lang w:eastAsia="zh-CN"/>
        </w:rPr>
        <w:t>（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03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_Toc25978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instrText xml:space="preserve"> HYPERLINK \l _Toc15518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separate"/>
      </w:r>
      <w:r>
        <w:rPr>
          <w:rFonts w:hint="default" w:ascii="宋体" w:hAnsi="宋体" w:eastAsia="宋体" w:cs="宋体"/>
          <w:bCs/>
          <w:szCs w:val="24"/>
        </w:rPr>
        <w:t xml:space="preserve">2.5 </w:t>
      </w:r>
      <w:r>
        <w:rPr>
          <w:rFonts w:hint="eastAsia"/>
          <w:lang w:val="en-US" w:eastAsia="zh-CN"/>
        </w:rPr>
        <w:t>读取VOA设置值</w:t>
      </w:r>
      <w:r>
        <w:rPr>
          <w:rFonts w:hint="eastAsia"/>
          <w:lang w:eastAsia="zh-CN"/>
        </w:rPr>
        <w:t>（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C8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_Toc15518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instrText xml:space="preserve"> HYPERLINK \l _Toc30952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separate"/>
      </w:r>
      <w:r>
        <w:rPr>
          <w:rFonts w:hint="default" w:ascii="宋体" w:hAnsi="宋体" w:eastAsia="宋体" w:cs="宋体"/>
          <w:bCs/>
          <w:szCs w:val="24"/>
        </w:rPr>
        <w:t xml:space="preserve">2.6 </w:t>
      </w:r>
      <w:r>
        <w:rPr>
          <w:rFonts w:hint="eastAsia"/>
        </w:rPr>
        <w:t>设置</w:t>
      </w:r>
      <w:r>
        <w:rPr>
          <w:rFonts w:hint="eastAsia"/>
          <w:lang w:val="en-US" w:eastAsia="zh-CN"/>
        </w:rPr>
        <w:t>泵浦偏置电流（ACC模式）</w:t>
      </w:r>
      <w:r>
        <w:rPr>
          <w:rFonts w:hint="eastAsia"/>
          <w:lang w:eastAsia="zh-CN"/>
        </w:rPr>
        <w:t>（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_Toc30952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instrText xml:space="preserve"> HYPERLINK \l _Toc3485 </w:instrText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separate"/>
      </w:r>
      <w:r>
        <w:rPr>
          <w:rFonts w:hint="default" w:ascii="宋体" w:hAnsi="宋体" w:eastAsia="宋体" w:cs="宋体"/>
          <w:bCs/>
          <w:szCs w:val="24"/>
        </w:rPr>
        <w:t xml:space="preserve">2.7 </w:t>
      </w:r>
      <w:r>
        <w:rPr>
          <w:rFonts w:hint="eastAsia"/>
          <w:lang w:val="en-US" w:eastAsia="zh-CN"/>
        </w:rPr>
        <w:t>设置VOA值</w:t>
      </w:r>
      <w:r>
        <w:rPr>
          <w:rFonts w:hint="eastAsia"/>
          <w:lang w:eastAsia="zh-CN"/>
        </w:rPr>
        <w:t>（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C8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_Toc3485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end"/>
      </w:r>
    </w:p>
    <w:p>
      <w:pPr>
        <w:pStyle w:val="21"/>
        <w:spacing w:line="360" w:lineRule="auto"/>
        <w:rPr>
          <w:rFonts w:hint="eastAsia" w:asciiTheme="minorEastAsia" w:hAnsiTheme="minorEastAsia" w:eastAsiaTheme="minorEastAsia" w:cstheme="minorEastAsia"/>
          <w:kern w:val="2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Cs w:val="24"/>
        </w:rPr>
        <w:br w:type="page"/>
      </w:r>
    </w:p>
    <w:tbl>
      <w:tblPr>
        <w:tblStyle w:val="17"/>
        <w:tblpPr w:leftFromText="180" w:rightFromText="180" w:vertAnchor="text" w:horzAnchor="page" w:tblpX="1792" w:tblpY="142"/>
        <w:tblOverlap w:val="never"/>
        <w:tblW w:w="852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2"/>
        <w:gridCol w:w="2903"/>
        <w:gridCol w:w="247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152" w:type="dxa"/>
            <w:tcBorders>
              <w:top w:val="single" w:color="auto" w:sz="4" w:space="0"/>
              <w:left w:val="single" w:color="auto" w:sz="4" w:space="0"/>
            </w:tcBorders>
            <w:shd w:val="clear" w:color="auto" w:fill="4F80BD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b/>
                <w:szCs w:val="21"/>
              </w:rPr>
              <w:t>项目</w:t>
            </w:r>
          </w:p>
        </w:tc>
        <w:tc>
          <w:tcPr>
            <w:tcW w:w="2903" w:type="dxa"/>
            <w:tcBorders>
              <w:top w:val="single" w:color="auto" w:sz="4" w:space="0"/>
            </w:tcBorders>
            <w:shd w:val="clear" w:color="auto" w:fill="4F80BD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Cs w:val="21"/>
              </w:rPr>
              <w:t>Value</w:t>
            </w:r>
          </w:p>
        </w:tc>
        <w:tc>
          <w:tcPr>
            <w:tcW w:w="2473" w:type="dxa"/>
            <w:tcBorders>
              <w:top w:val="single" w:color="auto" w:sz="4" w:space="0"/>
              <w:right w:val="single" w:color="auto" w:sz="4" w:space="0"/>
            </w:tcBorders>
            <w:shd w:val="clear" w:color="auto" w:fill="4F80BD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Cs w:val="21"/>
              </w:rPr>
              <w:t>Unit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315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Cs w:val="21"/>
              </w:rPr>
              <w:t>波特率</w:t>
            </w:r>
          </w:p>
        </w:tc>
        <w:tc>
          <w:tcPr>
            <w:tcW w:w="290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44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 w:val="24"/>
                <w:szCs w:val="24"/>
                <w:lang w:val="en-US" w:eastAsia="zh-CN"/>
              </w:rPr>
              <w:t>115200</w:t>
            </w:r>
          </w:p>
        </w:tc>
        <w:tc>
          <w:tcPr>
            <w:tcW w:w="247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Cs w:val="21"/>
              </w:rPr>
              <w:t>Bit/s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15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Cs w:val="21"/>
              </w:rPr>
              <w:t>数据位</w:t>
            </w:r>
          </w:p>
        </w:tc>
        <w:tc>
          <w:tcPr>
            <w:tcW w:w="2903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7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bCs/>
                <w:szCs w:val="21"/>
              </w:rPr>
              <w:t>Bit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15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Cs w:val="21"/>
              </w:rPr>
              <w:t>停止位</w:t>
            </w:r>
          </w:p>
        </w:tc>
        <w:tc>
          <w:tcPr>
            <w:tcW w:w="2903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7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bCs/>
                <w:szCs w:val="21"/>
              </w:rPr>
              <w:t>Bit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15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Cs w:val="21"/>
              </w:rPr>
              <w:t>检验位</w:t>
            </w:r>
          </w:p>
        </w:tc>
        <w:tc>
          <w:tcPr>
            <w:tcW w:w="290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47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表1：串口通信协议</w:t>
      </w:r>
    </w:p>
    <w:p>
      <w:pPr>
        <w:jc w:val="both"/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8"/>
          <w:szCs w:val="28"/>
          <w:lang w:val="en-US" w:eastAsia="zh-CN"/>
        </w:rPr>
        <w:t>注意：发送命令与应答命令中全部都是十六进制数</w:t>
      </w:r>
    </w:p>
    <w:p>
      <w:pPr>
        <w:pStyle w:val="2"/>
        <w:bidi w:val="0"/>
        <w:ind w:left="432" w:leftChars="0" w:hanging="432" w:firstLineChars="0"/>
      </w:pPr>
      <w:bookmarkStart w:id="2" w:name="_Toc12009"/>
      <w:bookmarkStart w:id="3" w:name="_Toc17327"/>
      <w:bookmarkStart w:id="4" w:name="_Toc25195"/>
      <w:r>
        <w:rPr>
          <w:rFonts w:hint="eastAsia"/>
        </w:rPr>
        <w:t>发送命令与应答命令的基本格式</w:t>
      </w:r>
      <w:bookmarkEnd w:id="2"/>
      <w:bookmarkEnd w:id="3"/>
      <w:bookmarkEnd w:id="4"/>
    </w:p>
    <w:p>
      <w:pPr>
        <w:pStyle w:val="4"/>
        <w:bidi w:val="0"/>
        <w:ind w:left="576" w:leftChars="0" w:hanging="576" w:firstLineChars="0"/>
        <w:rPr>
          <w:rFonts w:hint="eastAsia"/>
        </w:rPr>
      </w:pPr>
      <w:bookmarkStart w:id="5" w:name="_Toc89096220"/>
      <w:bookmarkStart w:id="6" w:name="_Toc4937"/>
      <w:bookmarkStart w:id="7" w:name="_Toc17929"/>
      <w:r>
        <w:rPr>
          <w:rFonts w:hint="eastAsia"/>
        </w:rPr>
        <w:t>发送命令格式</w:t>
      </w:r>
      <w:r>
        <w:rPr>
          <w:rFonts w:hint="eastAsia"/>
          <w:lang w:eastAsia="zh-CN"/>
        </w:rPr>
        <w:t>：</w:t>
      </w:r>
      <w:r>
        <w:rPr>
          <w:rFonts w:hint="eastAsia"/>
        </w:rPr>
        <w:t>（由BCT或PC机发送EDFA）</w:t>
      </w:r>
      <w:bookmarkEnd w:id="5"/>
      <w:bookmarkEnd w:id="6"/>
      <w:bookmarkEnd w:id="7"/>
    </w:p>
    <w:tbl>
      <w:tblPr>
        <w:tblStyle w:val="17"/>
        <w:tblW w:w="6120" w:type="dxa"/>
        <w:tblInd w:w="4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shd w:val="clear" w:color="auto" w:fill="D7D7D7"/>
            <w:vAlign w:val="center"/>
          </w:tcPr>
          <w:p>
            <w:pPr>
              <w:jc w:val="center"/>
              <w:rPr>
                <w:rFonts w:hint="eastAsia" w:cs="Arial"/>
                <w:kern w:val="0"/>
                <w:sz w:val="18"/>
                <w:szCs w:val="18"/>
              </w:rPr>
            </w:pPr>
            <w:r>
              <w:rPr>
                <w:rFonts w:hint="eastAsia" w:cs="Arial"/>
                <w:kern w:val="0"/>
                <w:sz w:val="18"/>
                <w:szCs w:val="18"/>
              </w:rPr>
              <w:t>FLGA1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cs="Arial"/>
                <w:kern w:val="0"/>
                <w:sz w:val="18"/>
                <w:szCs w:val="18"/>
              </w:rPr>
            </w:pPr>
            <w:r>
              <w:rPr>
                <w:rFonts w:hint="eastAsia" w:cs="Arial"/>
                <w:kern w:val="0"/>
                <w:sz w:val="18"/>
                <w:szCs w:val="18"/>
              </w:rPr>
              <w:t>LEN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cs="Arial"/>
                <w:kern w:val="0"/>
                <w:sz w:val="18"/>
                <w:szCs w:val="18"/>
              </w:rPr>
            </w:pPr>
            <w:r>
              <w:rPr>
                <w:rFonts w:hint="eastAsia" w:cs="Arial"/>
                <w:kern w:val="0"/>
                <w:sz w:val="18"/>
                <w:szCs w:val="18"/>
              </w:rPr>
              <w:t>ADR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cs="Arial"/>
                <w:kern w:val="0"/>
                <w:sz w:val="18"/>
                <w:szCs w:val="18"/>
              </w:rPr>
            </w:pPr>
            <w:r>
              <w:rPr>
                <w:rFonts w:hint="eastAsia" w:cs="Arial"/>
                <w:kern w:val="0"/>
                <w:sz w:val="18"/>
                <w:szCs w:val="18"/>
              </w:rPr>
              <w:t>COMND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cs="Arial"/>
                <w:kern w:val="0"/>
                <w:sz w:val="18"/>
                <w:szCs w:val="18"/>
              </w:rPr>
            </w:pPr>
            <w:r>
              <w:rPr>
                <w:rFonts w:hint="eastAsia" w:cs="Arial"/>
                <w:kern w:val="0"/>
                <w:sz w:val="18"/>
                <w:szCs w:val="18"/>
              </w:rPr>
              <w:t>DATA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cs="Arial"/>
                <w:kern w:val="0"/>
                <w:sz w:val="18"/>
                <w:szCs w:val="18"/>
              </w:rPr>
            </w:pPr>
            <w:r>
              <w:rPr>
                <w:rFonts w:hint="eastAsia" w:cs="Arial"/>
                <w:kern w:val="0"/>
                <w:sz w:val="18"/>
                <w:szCs w:val="18"/>
              </w:rPr>
              <w:t>SUM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cs="Arial"/>
        </w:rPr>
      </w:pPr>
      <w:r>
        <w:rPr>
          <w:rFonts w:hint="eastAsia" w:cs="Arial"/>
        </w:rPr>
        <w:t>FLAG</w:t>
      </w:r>
      <w:r>
        <w:rPr>
          <w:rFonts w:cs="Arial"/>
        </w:rPr>
        <w:t>1</w:t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</w:rPr>
        <w:t>：双字节字头，为十六进制数EF</w:t>
      </w:r>
      <w:r>
        <w:rPr>
          <w:rFonts w:cs="Arial"/>
        </w:rPr>
        <w:t xml:space="preserve"> </w:t>
      </w:r>
      <w:r>
        <w:rPr>
          <w:rFonts w:hint="eastAsia" w:cs="Arial"/>
        </w:rPr>
        <w:t>EF；</w:t>
      </w:r>
    </w:p>
    <w:p>
      <w:pPr>
        <w:spacing w:line="360" w:lineRule="auto"/>
        <w:ind w:firstLine="420"/>
        <w:rPr>
          <w:rFonts w:cs="Arial"/>
        </w:rPr>
      </w:pPr>
      <w:r>
        <w:rPr>
          <w:rFonts w:hint="eastAsia" w:cs="Arial"/>
        </w:rPr>
        <w:t>LEN</w:t>
      </w:r>
      <w:r>
        <w:rPr>
          <w:rFonts w:cs="Arial"/>
        </w:rPr>
        <w:tab/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</w:rPr>
        <w:t>：单字节，从ADR到SUM的字节数（含ADR和SU</w:t>
      </w:r>
      <w:r>
        <w:rPr>
          <w:rFonts w:cs="Arial"/>
        </w:rPr>
        <w:t>M</w:t>
      </w:r>
      <w:r>
        <w:rPr>
          <w:rFonts w:hint="eastAsia" w:cs="Arial"/>
        </w:rPr>
        <w:t>）；</w:t>
      </w:r>
    </w:p>
    <w:p>
      <w:pPr>
        <w:spacing w:line="360" w:lineRule="auto"/>
        <w:ind w:firstLine="420"/>
        <w:rPr>
          <w:rFonts w:cs="Arial"/>
        </w:rPr>
      </w:pPr>
      <w:r>
        <w:rPr>
          <w:rFonts w:hint="eastAsia" w:cs="Arial"/>
        </w:rPr>
        <w:t>ADR</w:t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</w:rPr>
        <w:t>：单字节地址（FF为通用地址）；</w:t>
      </w:r>
    </w:p>
    <w:p>
      <w:pPr>
        <w:spacing w:line="360" w:lineRule="auto"/>
        <w:ind w:firstLine="420"/>
        <w:rPr>
          <w:rFonts w:cs="Arial"/>
        </w:rPr>
      </w:pPr>
      <w:r>
        <w:rPr>
          <w:rFonts w:hint="eastAsia" w:cs="Arial"/>
        </w:rPr>
        <w:t>COMND</w:t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</w:rPr>
        <w:t>：单字节，命令字节；</w:t>
      </w:r>
    </w:p>
    <w:p>
      <w:pPr>
        <w:spacing w:line="360" w:lineRule="auto"/>
        <w:ind w:firstLine="420"/>
        <w:rPr>
          <w:rFonts w:cs="Arial"/>
        </w:rPr>
      </w:pPr>
      <w:r>
        <w:rPr>
          <w:rFonts w:hint="eastAsia" w:cs="Arial"/>
        </w:rPr>
        <w:t>DATA</w:t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</w:rPr>
        <w:t>：数据字节，不定长；</w:t>
      </w:r>
    </w:p>
    <w:p>
      <w:pPr>
        <w:spacing w:line="360" w:lineRule="auto"/>
        <w:ind w:firstLine="420"/>
        <w:rPr>
          <w:rFonts w:hint="eastAsia" w:cs="Arial"/>
          <w:sz w:val="21"/>
          <w:szCs w:val="20"/>
        </w:rPr>
      </w:pPr>
      <w:r>
        <w:rPr>
          <w:rFonts w:hint="eastAsia" w:cs="Arial"/>
        </w:rPr>
        <w:t>SUM</w:t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</w:rPr>
        <w:t>：单字节效验和：</w:t>
      </w:r>
      <w:r>
        <w:rPr>
          <w:rFonts w:hint="eastAsia" w:cs="Arial"/>
          <w:sz w:val="21"/>
          <w:szCs w:val="20"/>
        </w:rPr>
        <w:t>SUM</w:t>
      </w:r>
      <w:r>
        <w:rPr>
          <w:rFonts w:cs="Arial"/>
          <w:sz w:val="21"/>
          <w:szCs w:val="20"/>
        </w:rPr>
        <w:t xml:space="preserve"> </w:t>
      </w:r>
      <w:r>
        <w:rPr>
          <w:rFonts w:hint="eastAsia" w:cs="Arial"/>
          <w:sz w:val="21"/>
          <w:szCs w:val="20"/>
        </w:rPr>
        <w:t>=</w:t>
      </w:r>
      <w:r>
        <w:rPr>
          <w:rFonts w:cs="Arial"/>
          <w:sz w:val="21"/>
          <w:szCs w:val="20"/>
        </w:rPr>
        <w:t xml:space="preserve"> </w:t>
      </w:r>
      <w:r>
        <w:rPr>
          <w:rFonts w:hint="eastAsia" w:cs="Arial"/>
          <w:sz w:val="21"/>
          <w:szCs w:val="20"/>
        </w:rPr>
        <w:t>FLAG1</w:t>
      </w:r>
      <w:r>
        <w:rPr>
          <w:rFonts w:cs="Arial"/>
          <w:sz w:val="21"/>
          <w:szCs w:val="20"/>
        </w:rPr>
        <w:t xml:space="preserve"> </w:t>
      </w:r>
      <w:r>
        <w:rPr>
          <w:rFonts w:hint="eastAsia" w:cs="Arial"/>
          <w:sz w:val="21"/>
          <w:szCs w:val="20"/>
        </w:rPr>
        <w:t>+</w:t>
      </w:r>
      <w:r>
        <w:rPr>
          <w:rFonts w:cs="Arial"/>
          <w:sz w:val="21"/>
          <w:szCs w:val="20"/>
        </w:rPr>
        <w:t xml:space="preserve"> </w:t>
      </w:r>
      <w:r>
        <w:rPr>
          <w:rFonts w:hint="eastAsia" w:cs="Arial"/>
          <w:sz w:val="21"/>
          <w:szCs w:val="20"/>
        </w:rPr>
        <w:t>LEN</w:t>
      </w:r>
      <w:r>
        <w:rPr>
          <w:rFonts w:cs="Arial"/>
          <w:sz w:val="21"/>
          <w:szCs w:val="20"/>
        </w:rPr>
        <w:t xml:space="preserve"> </w:t>
      </w:r>
      <w:r>
        <w:rPr>
          <w:rFonts w:hint="eastAsia" w:cs="Arial"/>
          <w:sz w:val="21"/>
          <w:szCs w:val="20"/>
        </w:rPr>
        <w:t>+</w:t>
      </w:r>
      <w:r>
        <w:rPr>
          <w:rFonts w:cs="Arial"/>
          <w:sz w:val="21"/>
          <w:szCs w:val="20"/>
        </w:rPr>
        <w:t xml:space="preserve"> </w:t>
      </w:r>
      <w:r>
        <w:rPr>
          <w:rFonts w:hint="eastAsia" w:cs="Arial"/>
          <w:sz w:val="21"/>
          <w:szCs w:val="20"/>
        </w:rPr>
        <w:t>ADR</w:t>
      </w:r>
      <w:r>
        <w:rPr>
          <w:rFonts w:cs="Arial"/>
          <w:sz w:val="21"/>
          <w:szCs w:val="20"/>
        </w:rPr>
        <w:t xml:space="preserve"> </w:t>
      </w:r>
      <w:r>
        <w:rPr>
          <w:rFonts w:hint="eastAsia" w:cs="Arial"/>
          <w:sz w:val="21"/>
          <w:szCs w:val="20"/>
        </w:rPr>
        <w:t>+</w:t>
      </w:r>
      <w:r>
        <w:rPr>
          <w:rFonts w:cs="Arial"/>
          <w:sz w:val="21"/>
          <w:szCs w:val="20"/>
        </w:rPr>
        <w:t xml:space="preserve"> </w:t>
      </w:r>
      <w:r>
        <w:rPr>
          <w:rFonts w:hint="eastAsia" w:cs="Arial"/>
          <w:sz w:val="21"/>
          <w:szCs w:val="20"/>
        </w:rPr>
        <w:t>COMND</w:t>
      </w:r>
      <w:r>
        <w:rPr>
          <w:rFonts w:cs="Arial"/>
          <w:sz w:val="21"/>
          <w:szCs w:val="20"/>
        </w:rPr>
        <w:t xml:space="preserve"> </w:t>
      </w:r>
      <w:r>
        <w:rPr>
          <w:rFonts w:hint="eastAsia" w:cs="Arial"/>
          <w:sz w:val="21"/>
          <w:szCs w:val="20"/>
        </w:rPr>
        <w:t>+</w:t>
      </w:r>
      <w:r>
        <w:rPr>
          <w:rFonts w:cs="Arial"/>
          <w:sz w:val="21"/>
          <w:szCs w:val="20"/>
        </w:rPr>
        <w:t xml:space="preserve"> </w:t>
      </w:r>
      <w:r>
        <w:rPr>
          <w:rFonts w:hint="eastAsia" w:cs="Arial"/>
          <w:sz w:val="21"/>
          <w:szCs w:val="20"/>
        </w:rPr>
        <w:t>DATA</w:t>
      </w:r>
      <w:bookmarkStart w:id="8" w:name="_Toc12941"/>
      <w:bookmarkStart w:id="9" w:name="_Toc89096221"/>
    </w:p>
    <w:p>
      <w:pPr>
        <w:pStyle w:val="4"/>
        <w:bidi w:val="0"/>
        <w:ind w:left="576" w:leftChars="0" w:hanging="576" w:firstLineChars="0"/>
      </w:pPr>
      <w:bookmarkStart w:id="10" w:name="_Toc13356"/>
      <w:r>
        <w:rPr>
          <w:rFonts w:hint="eastAsia"/>
        </w:rPr>
        <w:t>应答命令格式</w:t>
      </w:r>
      <w:r>
        <w:rPr>
          <w:rFonts w:hint="eastAsia"/>
          <w:lang w:eastAsia="zh-CN"/>
        </w:rPr>
        <w:t>：</w:t>
      </w:r>
      <w:r>
        <w:rPr>
          <w:rFonts w:hint="eastAsia"/>
        </w:rPr>
        <w:t>（EDFA应答BCT或PC机的命令）</w:t>
      </w:r>
      <w:bookmarkEnd w:id="8"/>
      <w:bookmarkEnd w:id="9"/>
      <w:bookmarkEnd w:id="10"/>
    </w:p>
    <w:tbl>
      <w:tblPr>
        <w:tblStyle w:val="17"/>
        <w:tblW w:w="6120" w:type="dxa"/>
        <w:tblInd w:w="4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shd w:val="clear" w:color="auto" w:fill="D7D7D7"/>
            <w:vAlign w:val="top"/>
          </w:tcPr>
          <w:p>
            <w:pPr>
              <w:jc w:val="center"/>
              <w:rPr>
                <w:rFonts w:hint="eastAsia" w:cs="Arial"/>
                <w:kern w:val="0"/>
                <w:sz w:val="18"/>
                <w:szCs w:val="18"/>
              </w:rPr>
            </w:pPr>
            <w:r>
              <w:rPr>
                <w:rFonts w:hint="eastAsia" w:cs="Arial"/>
                <w:kern w:val="0"/>
                <w:sz w:val="18"/>
                <w:szCs w:val="18"/>
              </w:rPr>
              <w:t>FLAG2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 w:cs="Arial"/>
                <w:kern w:val="0"/>
                <w:sz w:val="18"/>
                <w:szCs w:val="18"/>
              </w:rPr>
            </w:pPr>
            <w:r>
              <w:rPr>
                <w:rFonts w:hint="eastAsia" w:cs="Arial"/>
                <w:kern w:val="0"/>
                <w:sz w:val="18"/>
                <w:szCs w:val="18"/>
              </w:rPr>
              <w:t>LEN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 w:cs="Arial"/>
                <w:kern w:val="0"/>
                <w:sz w:val="18"/>
                <w:szCs w:val="18"/>
              </w:rPr>
            </w:pPr>
            <w:r>
              <w:rPr>
                <w:rFonts w:hint="eastAsia" w:cs="Arial"/>
                <w:kern w:val="0"/>
                <w:sz w:val="18"/>
                <w:szCs w:val="18"/>
              </w:rPr>
              <w:t>ADR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 w:cs="Arial"/>
                <w:kern w:val="0"/>
                <w:sz w:val="18"/>
                <w:szCs w:val="18"/>
              </w:rPr>
            </w:pPr>
            <w:r>
              <w:rPr>
                <w:rFonts w:hint="eastAsia" w:cs="Arial"/>
                <w:kern w:val="0"/>
                <w:sz w:val="18"/>
                <w:szCs w:val="18"/>
              </w:rPr>
              <w:t>RESP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 w:cs="Arial"/>
                <w:kern w:val="0"/>
                <w:sz w:val="18"/>
                <w:szCs w:val="18"/>
              </w:rPr>
            </w:pPr>
            <w:r>
              <w:rPr>
                <w:rFonts w:hint="eastAsia" w:cs="Arial"/>
                <w:kern w:val="0"/>
                <w:sz w:val="18"/>
                <w:szCs w:val="18"/>
              </w:rPr>
              <w:t>DATA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 w:cs="Arial"/>
                <w:kern w:val="0"/>
                <w:sz w:val="18"/>
                <w:szCs w:val="18"/>
              </w:rPr>
            </w:pPr>
            <w:r>
              <w:rPr>
                <w:rFonts w:hint="eastAsia" w:cs="Arial"/>
                <w:kern w:val="0"/>
                <w:sz w:val="18"/>
                <w:szCs w:val="18"/>
              </w:rPr>
              <w:t>SUM</w:t>
            </w:r>
          </w:p>
        </w:tc>
      </w:tr>
    </w:tbl>
    <w:p>
      <w:pPr>
        <w:spacing w:before="156" w:beforeLines="50" w:line="360" w:lineRule="auto"/>
        <w:ind w:firstLine="420"/>
        <w:rPr>
          <w:rFonts w:cs="Arial"/>
        </w:rPr>
      </w:pPr>
      <w:r>
        <w:rPr>
          <w:rFonts w:hint="eastAsia" w:cs="Arial"/>
        </w:rPr>
        <w:t>FLAG</w:t>
      </w:r>
      <w:r>
        <w:rPr>
          <w:rFonts w:cs="Arial"/>
        </w:rPr>
        <w:t>2</w:t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</w:rPr>
        <w:t>：双字节字头，为十六进制数ED</w:t>
      </w:r>
      <w:r>
        <w:rPr>
          <w:rFonts w:cs="Arial"/>
        </w:rPr>
        <w:t xml:space="preserve"> </w:t>
      </w:r>
      <w:r>
        <w:rPr>
          <w:rFonts w:hint="eastAsia" w:cs="Arial"/>
        </w:rPr>
        <w:t>FA；</w:t>
      </w:r>
    </w:p>
    <w:p>
      <w:pPr>
        <w:spacing w:line="360" w:lineRule="auto"/>
        <w:ind w:firstLine="420"/>
        <w:rPr>
          <w:rFonts w:cs="Arial"/>
        </w:rPr>
      </w:pPr>
      <w:r>
        <w:rPr>
          <w:rFonts w:hint="eastAsia" w:cs="Arial"/>
        </w:rPr>
        <w:t>LEN</w:t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</w:rPr>
        <w:t>：单字节，从ADR到SUM的字节数（含ADR和SUM）</w:t>
      </w:r>
    </w:p>
    <w:p>
      <w:pPr>
        <w:spacing w:line="360" w:lineRule="auto"/>
        <w:ind w:firstLine="420"/>
        <w:rPr>
          <w:rFonts w:cs="Arial"/>
        </w:rPr>
      </w:pPr>
      <w:r>
        <w:rPr>
          <w:rFonts w:hint="eastAsia" w:cs="Arial"/>
        </w:rPr>
        <w:t>ADR</w:t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</w:rPr>
        <w:t>：单字节地址（FF为通用地址）；</w:t>
      </w:r>
    </w:p>
    <w:p>
      <w:pPr>
        <w:spacing w:line="360" w:lineRule="auto"/>
        <w:ind w:firstLine="420"/>
        <w:rPr>
          <w:rFonts w:cs="Arial"/>
        </w:rPr>
      </w:pPr>
      <w:r>
        <w:rPr>
          <w:rFonts w:hint="eastAsia" w:cs="Arial"/>
        </w:rPr>
        <w:t>RESP</w:t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</w:rPr>
        <w:t>：单字节，应答字节，接受命令无误时同命令字节，命令错误时为FF；</w:t>
      </w:r>
    </w:p>
    <w:p>
      <w:pPr>
        <w:spacing w:line="360" w:lineRule="auto"/>
        <w:ind w:firstLine="420"/>
        <w:rPr>
          <w:rFonts w:cs="Arial"/>
        </w:rPr>
      </w:pPr>
      <w:r>
        <w:rPr>
          <w:rFonts w:hint="eastAsia" w:cs="Arial"/>
        </w:rPr>
        <w:t>DATA</w:t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</w:rPr>
        <w:t>：数据字节，不定长；</w:t>
      </w:r>
    </w:p>
    <w:p>
      <w:pPr>
        <w:spacing w:line="360" w:lineRule="auto"/>
        <w:ind w:firstLine="420"/>
        <w:rPr>
          <w:rFonts w:hint="eastAsia"/>
          <w:sz w:val="22"/>
          <w:szCs w:val="24"/>
        </w:rPr>
      </w:pPr>
      <w:r>
        <w:rPr>
          <w:rFonts w:hint="eastAsia" w:cs="Arial"/>
        </w:rPr>
        <w:t>SUM</w:t>
      </w:r>
      <w:r>
        <w:rPr>
          <w:rFonts w:hint="eastAsia" w:cs="Arial"/>
          <w:lang w:val="en-US" w:eastAsia="zh-CN"/>
        </w:rPr>
        <w:t xml:space="preserve"> </w:t>
      </w:r>
      <w:r>
        <w:rPr>
          <w:rFonts w:hint="eastAsia" w:cs="Arial"/>
          <w:lang w:val="en-US" w:eastAsia="zh-CN"/>
        </w:rPr>
        <w:tab/>
      </w:r>
      <w:r>
        <w:rPr>
          <w:rFonts w:hint="eastAsia" w:cs="Arial"/>
        </w:rPr>
        <w:t>：单字节效验和：SUM</w:t>
      </w:r>
      <w:r>
        <w:rPr>
          <w:rFonts w:cs="Arial"/>
        </w:rPr>
        <w:t xml:space="preserve"> </w:t>
      </w:r>
      <w:r>
        <w:rPr>
          <w:rFonts w:hint="eastAsia" w:cs="Arial"/>
        </w:rPr>
        <w:t>=</w:t>
      </w:r>
      <w:r>
        <w:rPr>
          <w:rFonts w:cs="Arial"/>
        </w:rPr>
        <w:t xml:space="preserve"> </w:t>
      </w:r>
      <w:r>
        <w:rPr>
          <w:rFonts w:hint="eastAsia" w:cs="Arial"/>
        </w:rPr>
        <w:t>FLAG2</w:t>
      </w:r>
      <w:r>
        <w:rPr>
          <w:rFonts w:cs="Arial"/>
        </w:rPr>
        <w:t xml:space="preserve"> </w:t>
      </w:r>
      <w:r>
        <w:rPr>
          <w:rFonts w:hint="eastAsia" w:cs="Arial"/>
        </w:rPr>
        <w:t>+</w:t>
      </w:r>
      <w:r>
        <w:rPr>
          <w:rFonts w:cs="Arial"/>
        </w:rPr>
        <w:t xml:space="preserve"> </w:t>
      </w:r>
      <w:r>
        <w:rPr>
          <w:rFonts w:hint="eastAsia" w:cs="Arial"/>
        </w:rPr>
        <w:t>LEN</w:t>
      </w:r>
      <w:r>
        <w:rPr>
          <w:rFonts w:cs="Arial"/>
        </w:rPr>
        <w:t xml:space="preserve"> </w:t>
      </w:r>
      <w:r>
        <w:rPr>
          <w:rFonts w:hint="eastAsia" w:cs="Arial"/>
        </w:rPr>
        <w:t>+</w:t>
      </w:r>
      <w:r>
        <w:rPr>
          <w:rFonts w:cs="Arial"/>
        </w:rPr>
        <w:t xml:space="preserve"> </w:t>
      </w:r>
      <w:r>
        <w:rPr>
          <w:rFonts w:hint="eastAsia" w:cs="Arial"/>
        </w:rPr>
        <w:t>ADR</w:t>
      </w:r>
      <w:r>
        <w:rPr>
          <w:rFonts w:cs="Arial"/>
        </w:rPr>
        <w:t xml:space="preserve"> </w:t>
      </w:r>
      <w:r>
        <w:rPr>
          <w:rFonts w:hint="eastAsia" w:cs="Arial"/>
        </w:rPr>
        <w:t>+</w:t>
      </w:r>
      <w:r>
        <w:rPr>
          <w:rFonts w:cs="Arial"/>
        </w:rPr>
        <w:t xml:space="preserve"> </w:t>
      </w:r>
      <w:r>
        <w:rPr>
          <w:rFonts w:hint="eastAsia" w:cs="Arial"/>
        </w:rPr>
        <w:t>RESP</w:t>
      </w:r>
      <w:r>
        <w:rPr>
          <w:rFonts w:cs="Arial"/>
        </w:rPr>
        <w:t xml:space="preserve"> </w:t>
      </w:r>
      <w:r>
        <w:rPr>
          <w:rFonts w:hint="eastAsia" w:cs="Arial"/>
        </w:rPr>
        <w:t>+</w:t>
      </w:r>
      <w:r>
        <w:rPr>
          <w:rFonts w:cs="Arial"/>
        </w:rPr>
        <w:t xml:space="preserve"> </w:t>
      </w:r>
      <w:r>
        <w:rPr>
          <w:rFonts w:hint="eastAsia" w:cs="Arial"/>
        </w:rPr>
        <w:t>DATA</w:t>
      </w:r>
      <w:bookmarkStart w:id="11" w:name="_Toc89096222"/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其中：</w:t>
      </w:r>
      <w:bookmarkEnd w:id="1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68245" cy="980440"/>
            <wp:effectExtent l="0" t="0" r="825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sz w:val="32"/>
          <w:szCs w:val="36"/>
          <w:lang w:val="en-US" w:eastAsia="zh-CN"/>
        </w:rPr>
      </w:pPr>
      <w:bookmarkStart w:id="12" w:name="_Toc18237"/>
      <w:bookmarkStart w:id="13" w:name="_Toc3505"/>
      <w:bookmarkStart w:id="14" w:name="_Toc89096223"/>
      <w:r>
        <w:rPr>
          <w:rFonts w:hint="eastAsia"/>
          <w:color w:val="FF0000"/>
          <w:sz w:val="32"/>
          <w:szCs w:val="36"/>
          <w:lang w:val="en-US" w:eastAsia="zh-CN"/>
        </w:rPr>
        <w:t>注意：本文档中的Reserved表示该位是预留位，不必理会</w:t>
      </w:r>
      <w:r>
        <w:rPr>
          <w:rFonts w:hint="eastAsia"/>
          <w:color w:val="FF0000"/>
          <w:sz w:val="32"/>
          <w:szCs w:val="36"/>
          <w:lang w:val="en-US" w:eastAsia="zh-CN"/>
        </w:rPr>
        <w:tab/>
      </w:r>
      <w:r>
        <w:rPr>
          <w:rFonts w:hint="eastAsia"/>
          <w:color w:val="FF0000"/>
          <w:sz w:val="32"/>
          <w:szCs w:val="36"/>
          <w:lang w:val="en-US" w:eastAsia="zh-CN"/>
        </w:rPr>
        <w:tab/>
      </w:r>
      <w:r>
        <w:rPr>
          <w:rFonts w:hint="eastAsia"/>
          <w:color w:val="FF0000"/>
          <w:sz w:val="32"/>
          <w:szCs w:val="36"/>
          <w:lang w:val="en-US" w:eastAsia="zh-CN"/>
        </w:rPr>
        <w:t xml:space="preserve"> Reserved位的数据。</w:t>
      </w:r>
    </w:p>
    <w:p>
      <w:pPr>
        <w:pStyle w:val="2"/>
        <w:bidi w:val="0"/>
        <w:spacing w:line="360" w:lineRule="auto"/>
        <w:ind w:left="432" w:leftChars="0" w:hanging="432" w:firstLineChars="0"/>
      </w:pPr>
      <w:bookmarkStart w:id="15" w:name="_Toc21866"/>
      <w:r>
        <w:rPr>
          <w:rFonts w:hint="eastAsia"/>
        </w:rPr>
        <w:t>详细</w:t>
      </w:r>
      <w:r>
        <w:rPr>
          <w:rFonts w:hint="eastAsia"/>
          <w:lang w:val="en-US" w:eastAsia="zh-CN"/>
        </w:rPr>
        <w:t>命</w:t>
      </w:r>
      <w:r>
        <w:rPr>
          <w:rFonts w:hint="eastAsia"/>
        </w:rPr>
        <w:t>令</w:t>
      </w:r>
      <w:bookmarkEnd w:id="12"/>
      <w:bookmarkEnd w:id="13"/>
      <w:r>
        <w:rPr>
          <w:rFonts w:hint="eastAsia"/>
        </w:rPr>
        <w:t>格式</w:t>
      </w:r>
      <w:bookmarkEnd w:id="14"/>
      <w:bookmarkEnd w:id="15"/>
    </w:p>
    <w:p>
      <w:pPr>
        <w:pStyle w:val="4"/>
        <w:bidi w:val="0"/>
        <w:spacing w:line="360" w:lineRule="auto"/>
        <w:ind w:left="576" w:leftChars="0" w:hanging="576" w:firstLineChars="0"/>
        <w:rPr>
          <w:rFonts w:hint="eastAsia"/>
        </w:rPr>
      </w:pPr>
      <w:bookmarkStart w:id="16" w:name="_Toc89096224"/>
      <w:bookmarkStart w:id="17" w:name="_Toc23594"/>
      <w:r>
        <w:rPr>
          <w:rFonts w:hint="eastAsia"/>
        </w:rPr>
        <w:t>读取全部参数</w:t>
      </w:r>
      <w:bookmarkEnd w:id="16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0x00</w:t>
      </w:r>
      <w:r>
        <w:rPr>
          <w:rFonts w:hint="eastAsia"/>
          <w:lang w:eastAsia="zh-CN"/>
        </w:rPr>
        <w:t>）</w:t>
      </w:r>
      <w:bookmarkEnd w:id="17"/>
    </w:p>
    <w:p>
      <w:pPr>
        <w:pStyle w:val="22"/>
        <w:numPr>
          <w:ilvl w:val="0"/>
          <w:numId w:val="2"/>
        </w:numPr>
        <w:spacing w:after="156" w:afterLines="50" w:line="360" w:lineRule="auto"/>
        <w:ind w:firstLineChars="0"/>
        <w:rPr>
          <w:rFonts w:hint="eastAsia" w:cs="Arial"/>
          <w:vanish/>
        </w:rPr>
      </w:pPr>
    </w:p>
    <w:p>
      <w:pPr>
        <w:pStyle w:val="22"/>
        <w:numPr>
          <w:ilvl w:val="0"/>
          <w:numId w:val="2"/>
        </w:numPr>
        <w:spacing w:after="156" w:afterLines="50" w:line="360" w:lineRule="auto"/>
        <w:ind w:firstLineChars="0"/>
        <w:rPr>
          <w:rFonts w:hint="eastAsia" w:cs="Arial"/>
          <w:vanish/>
        </w:rPr>
      </w:pPr>
    </w:p>
    <w:p>
      <w:pPr>
        <w:pStyle w:val="22"/>
        <w:numPr>
          <w:ilvl w:val="1"/>
          <w:numId w:val="2"/>
        </w:numPr>
        <w:spacing w:after="156" w:afterLines="50" w:line="360" w:lineRule="auto"/>
        <w:ind w:firstLineChars="0"/>
        <w:rPr>
          <w:rFonts w:hint="eastAsia" w:cs="Arial"/>
          <w:vanish/>
        </w:rPr>
      </w:pPr>
    </w:p>
    <w:p>
      <w:pPr>
        <w:pStyle w:val="5"/>
        <w:bidi w:val="0"/>
        <w:spacing w:line="360" w:lineRule="auto"/>
        <w:ind w:left="720" w:leftChars="0" w:hanging="720" w:firstLineChars="0"/>
        <w:rPr>
          <w:rFonts w:hint="eastAsia"/>
        </w:rPr>
      </w:pPr>
      <w:r>
        <w:rPr>
          <w:rFonts w:hint="eastAsia"/>
        </w:rPr>
        <w:t>命令字：0x00</w:t>
      </w:r>
    </w:p>
    <w:p>
      <w:pPr>
        <w:pStyle w:val="5"/>
        <w:bidi w:val="0"/>
        <w:spacing w:line="360" w:lineRule="auto"/>
        <w:ind w:left="720" w:leftChars="0" w:hanging="720" w:firstLineChars="0"/>
      </w:pPr>
      <w:r>
        <w:rPr>
          <w:rFonts w:hint="eastAsia"/>
          <w:lang w:val="en-US" w:eastAsia="zh-CN"/>
        </w:rPr>
        <w:t>发送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帧</w:t>
      </w:r>
      <w:r>
        <w:rPr>
          <w:rFonts w:hint="eastAsia"/>
        </w:rPr>
        <w:t>：</w:t>
      </w:r>
    </w:p>
    <w:tbl>
      <w:tblPr>
        <w:tblStyle w:val="17"/>
        <w:tblW w:w="6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FLAG1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 w:cs="Arial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4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</w:t>
            </w:r>
            <w:r>
              <w:rPr>
                <w:rFonts w:cs="Arial"/>
                <w:kern w:val="0"/>
                <w:sz w:val="16"/>
                <w:szCs w:val="16"/>
              </w:rPr>
              <w:t>xFF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0x00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0x00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SUM</w:t>
            </w:r>
          </w:p>
        </w:tc>
      </w:tr>
    </w:tbl>
    <w:p>
      <w:pPr>
        <w:pStyle w:val="5"/>
        <w:bidi w:val="0"/>
        <w:spacing w:line="360" w:lineRule="auto"/>
        <w:ind w:left="720" w:leftChars="0" w:hanging="720" w:firstLineChars="0"/>
      </w:pPr>
      <w:r>
        <w:rPr>
          <w:rFonts w:hint="eastAsia"/>
          <w:lang w:val="en-US" w:eastAsia="zh-CN"/>
        </w:rPr>
        <w:t>应答命令帧</w:t>
      </w:r>
      <w:r>
        <w:rPr>
          <w:rFonts w:hint="eastAsia"/>
        </w:rPr>
        <w:t>：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发送命令正确：</w:t>
      </w:r>
    </w:p>
    <w:tbl>
      <w:tblPr>
        <w:tblStyle w:val="1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FLAG2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33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0x00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0x00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SN1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SN2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SN3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 w:cs="Arial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ALM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ALM2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ALM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Temp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sz w:val="16"/>
                <w:szCs w:val="16"/>
                <w:lang w:val="en-US" w:eastAsia="zh-CN"/>
              </w:rPr>
              <w:t>Module_Out_Low_th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Module_Output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Pump_Current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Pump_Tmp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Pump_Tmp_Ctrl_Current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Reserved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FBG_Tmp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hint="default" w:cs="Arial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FBG_Tmp_Ctrl_Current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7462" w:type="dxa"/>
          <w:trHeight w:val="46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cs="Arial"/>
                <w:kern w:val="0"/>
                <w:sz w:val="16"/>
                <w:szCs w:val="16"/>
                <w:shd w:val="clear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shd w:val="clear"/>
                <w:lang w:val="en-US" w:eastAsia="zh-CN"/>
              </w:rPr>
              <w:t>SUM</w:t>
            </w:r>
          </w:p>
        </w:tc>
      </w:tr>
    </w:tbl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发送命令错误：（固定指令</w:t>
      </w:r>
      <w:r>
        <w:rPr>
          <w:rFonts w:hint="eastAsia"/>
          <w:sz w:val="20"/>
          <w:szCs w:val="20"/>
          <w:lang w:val="en-US" w:eastAsia="zh-CN"/>
        </w:rPr>
        <w:t>ED FA 03 FF FF E8</w:t>
      </w:r>
      <w:r>
        <w:rPr>
          <w:rFonts w:hint="eastAsia"/>
          <w:lang w:val="en-US" w:eastAsia="zh-CN"/>
        </w:rPr>
        <w:t>）</w:t>
      </w:r>
    </w:p>
    <w:tbl>
      <w:tblPr>
        <w:tblStyle w:val="17"/>
        <w:tblW w:w="6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0xED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FA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</w:t>
            </w:r>
            <w:r>
              <w:rPr>
                <w:rFonts w:cs="Arial"/>
                <w:kern w:val="0"/>
                <w:sz w:val="16"/>
                <w:szCs w:val="16"/>
              </w:rPr>
              <w:t>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03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FF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0xFF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default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0xE8</w:t>
            </w:r>
          </w:p>
        </w:tc>
      </w:tr>
    </w:tbl>
    <w:p>
      <w:pPr>
        <w:pStyle w:val="5"/>
        <w:bidi w:val="0"/>
        <w:spacing w:line="360" w:lineRule="auto"/>
        <w:ind w:left="720" w:leftChars="0" w:hanging="720" w:firstLineChars="0"/>
      </w:pPr>
      <w:r>
        <w:rPr>
          <w:rFonts w:hint="eastAsia"/>
        </w:rPr>
        <w:t>各参数</w:t>
      </w:r>
      <w:r>
        <w:rPr>
          <w:rFonts w:hint="eastAsia"/>
          <w:lang w:val="en-US" w:eastAsia="zh-CN"/>
        </w:rPr>
        <w:t>定义</w:t>
      </w:r>
      <w:r>
        <w:rPr>
          <w:rFonts w:hint="eastAsia"/>
        </w:rPr>
        <w:t>说明如下：</w:t>
      </w:r>
    </w:p>
    <w:p>
      <w:pPr>
        <w:pStyle w:val="22"/>
        <w:numPr>
          <w:ilvl w:val="0"/>
          <w:numId w:val="3"/>
        </w:numPr>
        <w:spacing w:line="360" w:lineRule="auto"/>
        <w:ind w:left="142" w:hanging="142" w:firstLineChars="0"/>
        <w:rPr>
          <w:rFonts w:cs="Arial"/>
        </w:rPr>
      </w:pPr>
      <w:r>
        <w:rPr>
          <w:rFonts w:cs="Arial"/>
        </w:rPr>
        <w:t>序列号</w:t>
      </w:r>
      <w:r>
        <w:rPr>
          <w:rFonts w:hint="eastAsia" w:cs="Arial"/>
        </w:rPr>
        <w:t>说明</w:t>
      </w:r>
      <w:r>
        <w:rPr>
          <w:rFonts w:cs="Arial"/>
        </w:rPr>
        <w:t>：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rFonts w:cs="Arial"/>
        </w:rPr>
      </w:pPr>
      <w:r>
        <w:rPr>
          <w:rFonts w:hint="eastAsia" w:cs="Arial"/>
        </w:rPr>
        <w:t>定义</w:t>
      </w:r>
      <w:r>
        <w:rPr>
          <w:rFonts w:cs="Arial"/>
        </w:rPr>
        <w:t>字节：</w:t>
      </w:r>
      <w:r>
        <w:rPr>
          <w:rFonts w:hint="default" w:ascii="Times New Roman" w:hAnsi="Times New Roman" w:cs="Times New Roman"/>
        </w:rPr>
        <w:t>SN1、SN2、SN3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rFonts w:cs="Arial"/>
        </w:rPr>
      </w:pPr>
      <w:r>
        <w:rPr>
          <w:rFonts w:hint="eastAsia" w:cs="Arial"/>
        </w:rPr>
        <w:t>序列号</w:t>
      </w:r>
      <w:r>
        <w:rPr>
          <w:rFonts w:cs="Arial"/>
        </w:rPr>
        <w:t>获取</w:t>
      </w:r>
      <w:r>
        <w:rPr>
          <w:rFonts w:hint="eastAsia" w:cs="Arial"/>
          <w:lang w:val="en-US" w:eastAsia="zh-CN"/>
        </w:rPr>
        <w:t xml:space="preserve"> </w:t>
      </w:r>
      <w:r>
        <w:rPr>
          <w:rFonts w:cs="Arial"/>
        </w:rPr>
        <w:t>= SN1 * 10000 + SN2 * 100 + SN3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rFonts w:hint="eastAsia" w:cs="Arial"/>
        </w:rPr>
      </w:pPr>
      <w:r>
        <w:rPr>
          <w:rFonts w:hint="eastAsia" w:cs="Arial"/>
        </w:rPr>
        <w:t>上述公式</w:t>
      </w:r>
      <w:r>
        <w:rPr>
          <w:rFonts w:cs="Arial"/>
        </w:rPr>
        <w:t>中用到的</w:t>
      </w:r>
      <w:r>
        <w:rPr>
          <w:rFonts w:hint="eastAsia" w:cs="Arial"/>
        </w:rPr>
        <w:t>SN1、SN2、SN3应</w:t>
      </w:r>
      <w:r>
        <w:rPr>
          <w:rFonts w:hint="eastAsia" w:cs="Arial"/>
          <w:lang w:val="en-US" w:eastAsia="zh-CN"/>
        </w:rPr>
        <w:t>由十六进制</w:t>
      </w:r>
      <w:r>
        <w:rPr>
          <w:rFonts w:hint="eastAsia" w:cs="Arial"/>
        </w:rPr>
        <w:t>转换为</w:t>
      </w:r>
      <w:r>
        <w:rPr>
          <w:rFonts w:cs="Arial"/>
        </w:rPr>
        <w:t>十进制后再进行计算</w:t>
      </w:r>
    </w:p>
    <w:p>
      <w:pPr>
        <w:pStyle w:val="22"/>
        <w:numPr>
          <w:ilvl w:val="0"/>
          <w:numId w:val="3"/>
        </w:numPr>
        <w:spacing w:line="360" w:lineRule="auto"/>
        <w:ind w:left="142" w:hanging="142" w:firstLineChars="0"/>
        <w:rPr>
          <w:rFonts w:hint="eastAsia" w:cs="Arial"/>
        </w:rPr>
      </w:pPr>
      <w:r>
        <w:rPr>
          <w:rFonts w:hint="eastAsia" w:cs="Arial"/>
        </w:rPr>
        <w:t>告警</w:t>
      </w:r>
      <w:r>
        <w:rPr>
          <w:rFonts w:cs="Arial"/>
        </w:rPr>
        <w:t>字节定义</w:t>
      </w:r>
    </w:p>
    <w:tbl>
      <w:tblPr>
        <w:tblStyle w:val="1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077"/>
        <w:gridCol w:w="3519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</w:rPr>
            </w:pPr>
            <w:r>
              <w:rPr>
                <w:rFonts w:hint="eastAsia" w:cs="Arial"/>
                <w:kern w:val="0"/>
                <w:sz w:val="18"/>
                <w:szCs w:val="15"/>
              </w:rPr>
              <w:t>ALM1</w:t>
            </w:r>
            <w:r>
              <w:rPr>
                <w:rFonts w:cs="Arial"/>
                <w:kern w:val="0"/>
                <w:sz w:val="20"/>
                <w:szCs w:val="16"/>
              </w:rPr>
              <w:t xml:space="preserve"> </w:t>
            </w:r>
            <w:r>
              <w:rPr>
                <w:rFonts w:hint="eastAsia" w:cs="Arial"/>
                <w:kern w:val="0"/>
                <w:sz w:val="20"/>
                <w:szCs w:val="16"/>
              </w:rPr>
              <w:t>告警</w:t>
            </w:r>
            <w:r>
              <w:rPr>
                <w:rFonts w:cs="Arial"/>
                <w:kern w:val="0"/>
                <w:sz w:val="20"/>
                <w:szCs w:val="16"/>
              </w:rPr>
              <w:t>定义</w:t>
            </w:r>
            <w:r>
              <w:rPr>
                <w:rFonts w:hint="eastAsia" w:cs="Arial"/>
                <w:kern w:val="0"/>
                <w:sz w:val="20"/>
                <w:szCs w:val="16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hint="eastAsia" w:cs="Arial"/>
                <w:sz w:val="18"/>
                <w:szCs w:val="20"/>
              </w:rPr>
              <w:t>序号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hint="eastAsia" w:cs="Arial"/>
                <w:sz w:val="18"/>
                <w:szCs w:val="20"/>
              </w:rPr>
              <w:t>告警位名称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hint="eastAsia" w:cs="Arial"/>
                <w:sz w:val="18"/>
                <w:szCs w:val="20"/>
              </w:rPr>
              <w:t>告警位说明</w:t>
            </w:r>
          </w:p>
        </w:tc>
        <w:tc>
          <w:tcPr>
            <w:tcW w:w="191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hint="eastAsia" w:cs="Arial"/>
                <w:sz w:val="18"/>
                <w:szCs w:val="20"/>
              </w:rPr>
              <w:t>告警定义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7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Module_Tmp_H</w:t>
            </w:r>
            <w:r>
              <w:rPr>
                <w:rFonts w:hint="eastAsia" w:cs="Arial"/>
                <w:kern w:val="0"/>
                <w:sz w:val="16"/>
                <w:szCs w:val="16"/>
              </w:rPr>
              <w:t>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6"/>
                <w:szCs w:val="16"/>
                <w:lang w:val="en-US" w:eastAsia="zh-CN"/>
              </w:rPr>
              <w:t>模块温度高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color w:val="FF0000"/>
                <w:sz w:val="18"/>
                <w:szCs w:val="18"/>
                <w:lang w:val="en-US" w:eastAsia="zh-CN"/>
              </w:rPr>
              <w:t>（判断值：80℃）</w:t>
            </w:r>
          </w:p>
        </w:tc>
        <w:tc>
          <w:tcPr>
            <w:tcW w:w="191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6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Module_Out_L</w:t>
            </w:r>
            <w:r>
              <w:rPr>
                <w:rFonts w:hint="eastAsia" w:cs="Arial"/>
                <w:kern w:val="0"/>
                <w:sz w:val="16"/>
                <w:szCs w:val="16"/>
              </w:rPr>
              <w:t>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</w:rPr>
              <w:t>模块输出光功率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低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color w:val="FF0000"/>
                <w:sz w:val="18"/>
                <w:szCs w:val="18"/>
                <w:lang w:val="en-US" w:eastAsia="zh-CN"/>
              </w:rPr>
              <w:t>（判断值：-5dbm）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5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Module_Out_H</w:t>
            </w:r>
            <w:r>
              <w:rPr>
                <w:rFonts w:hint="eastAsia" w:cs="Arial"/>
                <w:kern w:val="0"/>
                <w:sz w:val="16"/>
                <w:szCs w:val="16"/>
              </w:rPr>
              <w:t>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</w:rPr>
              <w:t>模块输出光功率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高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color w:val="FF0000"/>
                <w:sz w:val="18"/>
                <w:szCs w:val="18"/>
                <w:lang w:val="en-US" w:eastAsia="zh-CN"/>
              </w:rPr>
              <w:t>（判断值：15dbm）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4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Pump_ Tmp_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L_</w:t>
            </w:r>
            <w:r>
              <w:rPr>
                <w:rFonts w:hint="eastAsia" w:cs="Arial"/>
                <w:kern w:val="0"/>
                <w:sz w:val="16"/>
                <w:szCs w:val="16"/>
              </w:rPr>
              <w:t>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模块泵浦管芯温度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低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</w:p>
          <w:p>
            <w:pPr>
              <w:spacing w:line="360" w:lineRule="auto"/>
              <w:jc w:val="center"/>
              <w:rPr>
                <w:rFonts w:hint="default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color w:val="FF0000"/>
                <w:sz w:val="18"/>
                <w:szCs w:val="18"/>
                <w:lang w:val="en-US" w:eastAsia="zh-CN"/>
              </w:rPr>
              <w:t>（判断值：24℃）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3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Pump_ Tmp_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H_</w:t>
            </w:r>
            <w:r>
              <w:rPr>
                <w:rFonts w:hint="eastAsia" w:cs="Arial"/>
                <w:kern w:val="0"/>
                <w:sz w:val="16"/>
                <w:szCs w:val="16"/>
              </w:rPr>
              <w:t>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模块泵浦管芯温度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高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</w:p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color w:val="FF0000"/>
                <w:sz w:val="18"/>
                <w:szCs w:val="18"/>
                <w:lang w:val="en-US" w:eastAsia="zh-CN"/>
              </w:rPr>
              <w:t>（判断值：26℃）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2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Pump_Current_Alarm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 xml:space="preserve">模块泵浦工作电流告警 </w:t>
            </w:r>
          </w:p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color w:val="FF0000"/>
                <w:sz w:val="18"/>
                <w:szCs w:val="18"/>
                <w:lang w:val="en-US" w:eastAsia="zh-CN"/>
              </w:rPr>
              <w:t>（软件限制在350mA）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1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Pump_TEC_Current_Alarm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模块泵浦控温电流告警</w:t>
            </w:r>
          </w:p>
          <w:p>
            <w:pPr>
              <w:spacing w:line="360" w:lineRule="auto"/>
              <w:jc w:val="center"/>
              <w:rPr>
                <w:rFonts w:hint="default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color w:val="FF0000"/>
                <w:sz w:val="18"/>
                <w:szCs w:val="18"/>
                <w:lang w:val="en-US" w:eastAsia="zh-CN"/>
              </w:rPr>
              <w:t>（判断值：1500mA）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0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</w:tbl>
    <w:p>
      <w:pPr>
        <w:spacing w:before="156" w:beforeLines="50" w:line="360" w:lineRule="auto"/>
        <w:jc w:val="both"/>
        <w:rPr>
          <w:rFonts w:hint="eastAsia" w:cs="Arial"/>
          <w:kern w:val="0"/>
          <w:sz w:val="21"/>
          <w:szCs w:val="18"/>
        </w:rPr>
      </w:pPr>
    </w:p>
    <w:tbl>
      <w:tblPr>
        <w:tblStyle w:val="1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077"/>
        <w:gridCol w:w="3519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</w:rPr>
            </w:pPr>
            <w:r>
              <w:rPr>
                <w:rFonts w:hint="eastAsia" w:cs="Arial"/>
                <w:kern w:val="0"/>
                <w:sz w:val="18"/>
                <w:szCs w:val="15"/>
              </w:rPr>
              <w:t>ALM</w:t>
            </w:r>
            <w:r>
              <w:rPr>
                <w:rFonts w:cs="Arial"/>
                <w:kern w:val="0"/>
                <w:sz w:val="18"/>
                <w:szCs w:val="15"/>
              </w:rPr>
              <w:t>2</w:t>
            </w:r>
            <w:r>
              <w:rPr>
                <w:rFonts w:cs="Arial"/>
                <w:kern w:val="0"/>
                <w:sz w:val="20"/>
                <w:szCs w:val="16"/>
              </w:rPr>
              <w:t xml:space="preserve"> </w:t>
            </w:r>
            <w:r>
              <w:rPr>
                <w:rFonts w:hint="eastAsia" w:cs="Arial"/>
                <w:kern w:val="0"/>
                <w:sz w:val="20"/>
                <w:szCs w:val="16"/>
              </w:rPr>
              <w:t>告警</w:t>
            </w:r>
            <w:r>
              <w:rPr>
                <w:rFonts w:cs="Arial"/>
                <w:kern w:val="0"/>
                <w:sz w:val="20"/>
                <w:szCs w:val="16"/>
              </w:rPr>
              <w:t>定义</w:t>
            </w:r>
            <w:r>
              <w:rPr>
                <w:rFonts w:hint="eastAsia" w:cs="Arial"/>
                <w:kern w:val="0"/>
                <w:sz w:val="20"/>
                <w:szCs w:val="16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序号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告警位名称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告警位说明</w:t>
            </w:r>
          </w:p>
        </w:tc>
        <w:tc>
          <w:tcPr>
            <w:tcW w:w="191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告警情况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7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Module_Tmp_L</w:t>
            </w:r>
            <w:r>
              <w:rPr>
                <w:rFonts w:hint="eastAsia" w:cs="Arial"/>
                <w:kern w:val="0"/>
                <w:sz w:val="16"/>
                <w:szCs w:val="16"/>
              </w:rPr>
              <w:t>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8"/>
                <w:szCs w:val="18"/>
              </w:rPr>
            </w:pPr>
            <w:r>
              <w:rPr>
                <w:rFonts w:hint="eastAsia" w:cs="Arial"/>
                <w:sz w:val="16"/>
                <w:szCs w:val="16"/>
                <w:lang w:val="en-US" w:eastAsia="zh-CN"/>
              </w:rPr>
              <w:t>模块温度低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</w:p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color w:val="FF0000"/>
                <w:sz w:val="18"/>
                <w:szCs w:val="18"/>
                <w:lang w:val="en-US" w:eastAsia="zh-CN"/>
              </w:rPr>
              <w:t>（判断值：-20℃）</w:t>
            </w:r>
          </w:p>
        </w:tc>
        <w:tc>
          <w:tcPr>
            <w:tcW w:w="191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6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5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4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3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2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1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0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FBG_TEC_Current_Alarm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sz w:val="16"/>
                <w:szCs w:val="16"/>
                <w:lang w:val="en-US" w:eastAsia="zh-CN"/>
              </w:rPr>
              <w:t>模块光栅温度控温电流告警</w:t>
            </w:r>
          </w:p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color w:val="FF0000"/>
                <w:sz w:val="18"/>
                <w:szCs w:val="18"/>
                <w:lang w:val="en-US" w:eastAsia="zh-CN"/>
              </w:rPr>
              <w:t>（判断值：2000mA）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</w:tbl>
    <w:p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/>
          <w:lang w:val="en-US" w:eastAsia="zh-CN"/>
        </w:rPr>
      </w:pPr>
    </w:p>
    <w:tbl>
      <w:tblPr>
        <w:tblStyle w:val="1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077"/>
        <w:gridCol w:w="3519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</w:rPr>
            </w:pPr>
            <w:r>
              <w:rPr>
                <w:rFonts w:hint="eastAsia" w:cs="Arial"/>
                <w:kern w:val="0"/>
                <w:sz w:val="18"/>
                <w:szCs w:val="15"/>
              </w:rPr>
              <w:t>ALM</w:t>
            </w:r>
            <w:r>
              <w:rPr>
                <w:rFonts w:hint="eastAsia" w:cs="Arial"/>
                <w:kern w:val="0"/>
                <w:sz w:val="18"/>
                <w:szCs w:val="15"/>
                <w:lang w:val="en-US" w:eastAsia="zh-CN"/>
              </w:rPr>
              <w:t>3</w:t>
            </w:r>
            <w:r>
              <w:rPr>
                <w:rFonts w:cs="Arial"/>
                <w:kern w:val="0"/>
                <w:sz w:val="20"/>
                <w:szCs w:val="16"/>
              </w:rPr>
              <w:t xml:space="preserve"> </w:t>
            </w:r>
            <w:r>
              <w:rPr>
                <w:rFonts w:hint="eastAsia" w:cs="Arial"/>
                <w:kern w:val="0"/>
                <w:sz w:val="20"/>
                <w:szCs w:val="16"/>
              </w:rPr>
              <w:t>告警</w:t>
            </w:r>
            <w:r>
              <w:rPr>
                <w:rFonts w:cs="Arial"/>
                <w:kern w:val="0"/>
                <w:sz w:val="20"/>
                <w:szCs w:val="16"/>
              </w:rPr>
              <w:t>定义</w:t>
            </w:r>
            <w:r>
              <w:rPr>
                <w:rFonts w:hint="eastAsia" w:cs="Arial"/>
                <w:kern w:val="0"/>
                <w:sz w:val="20"/>
                <w:szCs w:val="16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序号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告警位名称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告警位说明</w:t>
            </w:r>
          </w:p>
        </w:tc>
        <w:tc>
          <w:tcPr>
            <w:tcW w:w="191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告警情况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7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FBG</w:t>
            </w:r>
            <w:r>
              <w:rPr>
                <w:rFonts w:hint="eastAsia" w:cs="Arial"/>
                <w:kern w:val="0"/>
                <w:sz w:val="16"/>
                <w:szCs w:val="16"/>
              </w:rPr>
              <w:t>_ Tmp_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L_</w:t>
            </w:r>
            <w:r>
              <w:rPr>
                <w:rFonts w:hint="eastAsia" w:cs="Arial"/>
                <w:kern w:val="0"/>
                <w:sz w:val="16"/>
                <w:szCs w:val="16"/>
              </w:rPr>
              <w:t>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</w:rPr>
              <w:t>模块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光栅</w:t>
            </w:r>
            <w:r>
              <w:rPr>
                <w:rFonts w:hint="eastAsia" w:cs="Arial"/>
                <w:sz w:val="18"/>
                <w:szCs w:val="18"/>
              </w:rPr>
              <w:t>温度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低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color w:val="FF0000"/>
                <w:sz w:val="18"/>
                <w:szCs w:val="18"/>
                <w:lang w:val="en-US" w:eastAsia="zh-CN"/>
              </w:rPr>
              <w:t>（判断值：20℃）</w:t>
            </w:r>
          </w:p>
        </w:tc>
        <w:tc>
          <w:tcPr>
            <w:tcW w:w="191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6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FBG</w:t>
            </w:r>
            <w:r>
              <w:rPr>
                <w:rFonts w:hint="eastAsia" w:cs="Arial"/>
                <w:kern w:val="0"/>
                <w:sz w:val="16"/>
                <w:szCs w:val="16"/>
              </w:rPr>
              <w:t>_ Tmp_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H_</w:t>
            </w:r>
            <w:r>
              <w:rPr>
                <w:rFonts w:hint="eastAsia" w:cs="Arial"/>
                <w:kern w:val="0"/>
                <w:sz w:val="16"/>
                <w:szCs w:val="16"/>
              </w:rPr>
              <w:t>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模块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光栅</w:t>
            </w:r>
            <w:r>
              <w:rPr>
                <w:rFonts w:hint="eastAsia" w:cs="Arial"/>
                <w:sz w:val="18"/>
                <w:szCs w:val="18"/>
              </w:rPr>
              <w:t>温度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高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</w:p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color w:val="FF0000"/>
                <w:sz w:val="18"/>
                <w:szCs w:val="18"/>
                <w:lang w:val="en-US" w:eastAsia="zh-CN"/>
              </w:rPr>
              <w:t>（判断值：45℃）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5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4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3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2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1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0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</w:tbl>
    <w:p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/>
          <w:lang w:val="en-US" w:eastAsia="zh-CN"/>
        </w:rPr>
      </w:pP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2" w:leftChars="0" w:hanging="142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应答参数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3555"/>
        <w:gridCol w:w="3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</w:rPr>
            </w:pPr>
            <w:r>
              <w:rPr>
                <w:rFonts w:hint="eastAsia" w:cs="Arial"/>
                <w:kern w:val="0"/>
                <w:sz w:val="20"/>
                <w:szCs w:val="20"/>
              </w:rPr>
              <w:t>应答参数</w:t>
            </w:r>
            <w:r>
              <w:rPr>
                <w:rFonts w:cs="Arial"/>
                <w:kern w:val="0"/>
                <w:sz w:val="20"/>
                <w:szCs w:val="20"/>
              </w:rPr>
              <w:t>定义</w:t>
            </w:r>
            <w:r>
              <w:rPr>
                <w:rFonts w:hint="eastAsia" w:cs="Arial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</w:rPr>
              <w:t>参数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参数意义</w:t>
            </w:r>
          </w:p>
        </w:tc>
        <w:tc>
          <w:tcPr>
            <w:tcW w:w="3031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 w:cs="Arial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sz w:val="16"/>
                <w:szCs w:val="16"/>
                <w:lang w:val="en-US" w:eastAsia="zh-CN"/>
              </w:rPr>
              <w:t>TEMP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模块</w:t>
            </w:r>
            <w:r>
              <w:rPr>
                <w:rFonts w:cs="Arial"/>
                <w:sz w:val="18"/>
                <w:szCs w:val="18"/>
              </w:rPr>
              <w:t>温度</w:t>
            </w:r>
          </w:p>
        </w:tc>
        <w:tc>
          <w:tcPr>
            <w:tcW w:w="3031" w:type="dxa"/>
            <w:vAlign w:val="center"/>
          </w:tcPr>
          <w:p>
            <w:pPr>
              <w:spacing w:line="360" w:lineRule="auto"/>
              <w:ind w:left="317" w:leftChars="151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sz w:val="16"/>
                <w:szCs w:val="16"/>
              </w:rPr>
              <w:t>TEMP * 0.1</w:t>
            </w:r>
            <w:r>
              <w:rPr>
                <w:rFonts w:cs="Arial"/>
                <w:sz w:val="16"/>
                <w:szCs w:val="16"/>
              </w:rPr>
              <w:t xml:space="preserve"> (</w:t>
            </w:r>
            <w:r>
              <w:rPr>
                <w:rFonts w:hint="eastAsia" w:cs="Arial"/>
                <w:sz w:val="16"/>
                <w:szCs w:val="16"/>
              </w:rPr>
              <w:t>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sz w:val="16"/>
                <w:szCs w:val="16"/>
                <w:lang w:val="en-US" w:eastAsia="zh-CN"/>
              </w:rPr>
              <w:t>Module_Out_Low_th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模块输出低告警阈值</w:t>
            </w:r>
          </w:p>
        </w:tc>
        <w:tc>
          <w:tcPr>
            <w:tcW w:w="3031" w:type="dxa"/>
            <w:vAlign w:val="center"/>
          </w:tcPr>
          <w:p>
            <w:pPr>
              <w:spacing w:line="360" w:lineRule="auto"/>
              <w:ind w:left="317" w:leftChars="151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sz w:val="16"/>
                <w:szCs w:val="16"/>
                <w:lang w:val="en-US" w:eastAsia="zh-CN"/>
              </w:rPr>
              <w:t>Module_Out_Low_th</w:t>
            </w:r>
            <w:r>
              <w:rPr>
                <w:rFonts w:cs="Arial"/>
                <w:sz w:val="16"/>
                <w:szCs w:val="16"/>
              </w:rPr>
              <w:t xml:space="preserve"> * 0.1 (</w:t>
            </w:r>
            <w:r>
              <w:rPr>
                <w:rFonts w:hint="eastAsia" w:cs="Arial"/>
                <w:sz w:val="16"/>
                <w:szCs w:val="16"/>
                <w:lang w:val="en-US" w:eastAsia="zh-CN"/>
              </w:rPr>
              <w:t>dBm</w:t>
            </w:r>
            <w:r>
              <w:rPr>
                <w:rFonts w:cs="Arial"/>
                <w:sz w:val="16"/>
                <w:szCs w:val="16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Module_Output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模块输出功率</w:t>
            </w:r>
          </w:p>
        </w:tc>
        <w:tc>
          <w:tcPr>
            <w:tcW w:w="3031" w:type="dxa"/>
            <w:vAlign w:val="center"/>
          </w:tcPr>
          <w:p>
            <w:pPr>
              <w:spacing w:line="360" w:lineRule="auto"/>
              <w:ind w:left="317" w:leftChars="151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Module_Output</w:t>
            </w:r>
            <w:r>
              <w:rPr>
                <w:rFonts w:cs="Arial"/>
                <w:sz w:val="16"/>
                <w:szCs w:val="16"/>
              </w:rPr>
              <w:t xml:space="preserve"> * 0.1 (</w:t>
            </w:r>
            <w:r>
              <w:rPr>
                <w:rFonts w:hint="eastAsia" w:cs="Arial"/>
                <w:sz w:val="16"/>
                <w:szCs w:val="16"/>
                <w:lang w:val="en-US" w:eastAsia="zh-CN"/>
              </w:rPr>
              <w:t>dBm</w:t>
            </w:r>
            <w:r>
              <w:rPr>
                <w:rFonts w:cs="Arial"/>
                <w:sz w:val="16"/>
                <w:szCs w:val="16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Pump_Current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模块泵浦工作电流</w:t>
            </w:r>
          </w:p>
        </w:tc>
        <w:tc>
          <w:tcPr>
            <w:tcW w:w="3031" w:type="dxa"/>
            <w:vAlign w:val="center"/>
          </w:tcPr>
          <w:p>
            <w:pPr>
              <w:spacing w:line="360" w:lineRule="auto"/>
              <w:ind w:left="317" w:leftChars="151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Pump_Current</w:t>
            </w:r>
            <w:r>
              <w:rPr>
                <w:rFonts w:hint="eastAsia" w:cs="Arial"/>
                <w:sz w:val="16"/>
                <w:szCs w:val="16"/>
              </w:rPr>
              <w:t xml:space="preserve"> * 0.1</w:t>
            </w:r>
            <w:r>
              <w:rPr>
                <w:rFonts w:cs="Arial"/>
                <w:sz w:val="16"/>
                <w:szCs w:val="16"/>
              </w:rPr>
              <w:t xml:space="preserve"> (</w:t>
            </w:r>
            <w:r>
              <w:rPr>
                <w:rFonts w:hint="eastAsia" w:cs="Arial"/>
                <w:sz w:val="16"/>
                <w:szCs w:val="16"/>
                <w:lang w:val="en-US" w:eastAsia="zh-CN"/>
              </w:rPr>
              <w:t>mA</w:t>
            </w:r>
            <w:r>
              <w:rPr>
                <w:rFonts w:hint="eastAsia" w:cs="Arial"/>
                <w:sz w:val="16"/>
                <w:szCs w:val="16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Pump_Tmp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模块泵浦管芯温度</w:t>
            </w:r>
          </w:p>
        </w:tc>
        <w:tc>
          <w:tcPr>
            <w:tcW w:w="3031" w:type="dxa"/>
            <w:vAlign w:val="center"/>
          </w:tcPr>
          <w:p>
            <w:pPr>
              <w:spacing w:line="360" w:lineRule="auto"/>
              <w:ind w:left="317" w:leftChars="151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Pump_Tmp</w:t>
            </w:r>
            <w:r>
              <w:rPr>
                <w:rFonts w:cs="Arial"/>
                <w:sz w:val="16"/>
                <w:szCs w:val="16"/>
              </w:rPr>
              <w:t xml:space="preserve"> * 0.1 (</w:t>
            </w:r>
            <w:r>
              <w:rPr>
                <w:rFonts w:hint="eastAsia" w:cs="Arial"/>
                <w:sz w:val="16"/>
                <w:szCs w:val="16"/>
              </w:rPr>
              <w:t>℃</w:t>
            </w:r>
            <w:r>
              <w:rPr>
                <w:rFonts w:cs="Arial"/>
                <w:sz w:val="16"/>
                <w:szCs w:val="16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Pump_Tmp_Ctrl_Current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模块泵浦温度控制电流</w:t>
            </w:r>
          </w:p>
        </w:tc>
        <w:tc>
          <w:tcPr>
            <w:tcW w:w="3031" w:type="dxa"/>
            <w:vAlign w:val="center"/>
          </w:tcPr>
          <w:p>
            <w:pPr>
              <w:spacing w:line="360" w:lineRule="auto"/>
              <w:ind w:left="317" w:leftChars="151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Pump_Tmp_Ctrl_Current</w:t>
            </w:r>
            <w:r>
              <w:rPr>
                <w:rFonts w:cs="Arial"/>
                <w:sz w:val="16"/>
                <w:szCs w:val="16"/>
              </w:rPr>
              <w:t xml:space="preserve"> * 0.1 (mA)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FBG_Tmp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模块光栅温度</w:t>
            </w:r>
          </w:p>
        </w:tc>
        <w:tc>
          <w:tcPr>
            <w:tcW w:w="3031" w:type="dxa"/>
            <w:vAlign w:val="center"/>
          </w:tcPr>
          <w:p>
            <w:pPr>
              <w:spacing w:line="360" w:lineRule="auto"/>
              <w:ind w:left="317" w:leftChars="151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FBG_Tmp</w:t>
            </w:r>
            <w:r>
              <w:rPr>
                <w:rFonts w:hint="eastAsia" w:cs="Arial"/>
                <w:sz w:val="16"/>
                <w:szCs w:val="16"/>
              </w:rPr>
              <w:t xml:space="preserve"> * 0.1</w:t>
            </w:r>
            <w:r>
              <w:rPr>
                <w:rFonts w:cs="Arial"/>
                <w:sz w:val="16"/>
                <w:szCs w:val="16"/>
              </w:rPr>
              <w:t xml:space="preserve"> (</w:t>
            </w:r>
            <w:r>
              <w:rPr>
                <w:rFonts w:hint="eastAsia" w:cs="Arial"/>
                <w:sz w:val="16"/>
                <w:szCs w:val="16"/>
              </w:rPr>
              <w:t>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FBG_Tmp_Ctrl_Current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模块光栅温度控制电流</w:t>
            </w:r>
          </w:p>
        </w:tc>
        <w:tc>
          <w:tcPr>
            <w:tcW w:w="3031" w:type="dxa"/>
            <w:vAlign w:val="center"/>
          </w:tcPr>
          <w:p>
            <w:pPr>
              <w:spacing w:line="360" w:lineRule="auto"/>
              <w:ind w:left="317" w:leftChars="151"/>
              <w:jc w:val="center"/>
              <w:rPr>
                <w:rFonts w:hint="eastAsia"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FBG_Tmp_Ctrl_Current</w:t>
            </w:r>
            <w:r>
              <w:rPr>
                <w:rFonts w:cs="Arial"/>
                <w:sz w:val="16"/>
                <w:szCs w:val="16"/>
              </w:rPr>
              <w:t xml:space="preserve"> * 0.1 (mA)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sz w:val="16"/>
                <w:szCs w:val="16"/>
                <w:lang w:val="en-US" w:eastAsia="zh-CN"/>
              </w:rPr>
              <w:t>Reserved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预留位，数据无意义</w:t>
            </w:r>
          </w:p>
        </w:tc>
        <w:tc>
          <w:tcPr>
            <w:tcW w:w="3031" w:type="dxa"/>
            <w:vAlign w:val="center"/>
          </w:tcPr>
          <w:p>
            <w:pPr>
              <w:spacing w:line="360" w:lineRule="auto"/>
              <w:ind w:left="317" w:leftChars="151"/>
              <w:jc w:val="center"/>
              <w:rPr>
                <w:rFonts w:hint="eastAsia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sz w:val="16"/>
                <w:szCs w:val="16"/>
                <w:lang w:val="en-US" w:eastAsia="zh-CN"/>
              </w:rPr>
              <w:t>SUM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单字节和校验位</w:t>
            </w:r>
          </w:p>
        </w:tc>
        <w:tc>
          <w:tcPr>
            <w:tcW w:w="3031" w:type="dxa"/>
            <w:vAlign w:val="center"/>
          </w:tcPr>
          <w:p>
            <w:pPr>
              <w:spacing w:line="360" w:lineRule="auto"/>
              <w:ind w:left="317" w:leftChars="151"/>
              <w:jc w:val="center"/>
              <w:rPr>
                <w:rFonts w:hint="eastAsia" w:cs="Arial"/>
                <w:sz w:val="16"/>
                <w:szCs w:val="16"/>
              </w:rPr>
            </w:pPr>
          </w:p>
        </w:tc>
      </w:tr>
    </w:tbl>
    <w:p>
      <w:pPr>
        <w:rPr>
          <w:rFonts w:cs="Arial"/>
        </w:rPr>
      </w:pPr>
    </w:p>
    <w:p>
      <w:pPr>
        <w:pStyle w:val="4"/>
        <w:bidi w:val="0"/>
        <w:ind w:left="576" w:leftChars="0" w:hanging="576" w:firstLineChars="0"/>
      </w:pPr>
      <w:bookmarkStart w:id="18" w:name="_Toc26097"/>
      <w:r>
        <w:rPr>
          <w:rFonts w:hint="eastAsia"/>
          <w:lang w:val="en-US" w:eastAsia="zh-CN"/>
        </w:rPr>
        <w:t>读取序列号</w:t>
      </w:r>
      <w:r>
        <w:rPr>
          <w:rFonts w:hint="eastAsia"/>
          <w:lang w:eastAsia="zh-CN"/>
        </w:rPr>
        <w:t>（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01</w:t>
      </w:r>
      <w:r>
        <w:rPr>
          <w:rFonts w:hint="eastAsia"/>
          <w:lang w:eastAsia="zh-CN"/>
        </w:rPr>
        <w:t>）</w:t>
      </w:r>
      <w:bookmarkEnd w:id="18"/>
    </w:p>
    <w:p>
      <w:pPr>
        <w:bidi w:val="0"/>
      </w:pPr>
      <w:r>
        <w:rPr>
          <w:rFonts w:hint="eastAsia"/>
          <w:lang w:val="en-US" w:eastAsia="zh-CN"/>
        </w:rPr>
        <w:t>2.2.1</w:t>
      </w:r>
      <w:r>
        <w:rPr>
          <w:rFonts w:hint="eastAsia"/>
        </w:rPr>
        <w:t>命令字：0x</w:t>
      </w:r>
      <w:r>
        <w:rPr>
          <w:rFonts w:hint="eastAsia"/>
          <w:lang w:val="en-US" w:eastAsia="zh-CN"/>
        </w:rPr>
        <w:t>01</w:t>
      </w:r>
    </w:p>
    <w:p>
      <w:pPr>
        <w:bidi w:val="0"/>
      </w:pPr>
      <w:r>
        <w:rPr>
          <w:rFonts w:hint="eastAsia"/>
          <w:lang w:val="en-US" w:eastAsia="zh-CN"/>
        </w:rPr>
        <w:t>2.2.2发送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帧：</w:t>
      </w:r>
    </w:p>
    <w:tbl>
      <w:tblPr>
        <w:tblStyle w:val="17"/>
        <w:tblW w:w="5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FLAG1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01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SUM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2.2.3</w:t>
      </w:r>
      <w:r>
        <w:rPr>
          <w:rFonts w:hint="eastAsia"/>
        </w:rPr>
        <w:t>应答</w:t>
      </w:r>
      <w:r>
        <w:rPr>
          <w:rFonts w:hint="eastAsia"/>
          <w:lang w:val="en-US" w:eastAsia="zh-CN"/>
        </w:rPr>
        <w:t>命令帧：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发送命令正确：</w:t>
      </w:r>
    </w:p>
    <w:tbl>
      <w:tblPr>
        <w:tblStyle w:val="1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6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01</w:t>
            </w: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SN1</w:t>
            </w:r>
          </w:p>
        </w:tc>
        <w:tc>
          <w:tcPr>
            <w:tcW w:w="106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SN2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SN3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SUM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发送命令错误：（固定指令</w:t>
      </w:r>
      <w:r>
        <w:rPr>
          <w:rFonts w:hint="eastAsia"/>
          <w:sz w:val="20"/>
          <w:szCs w:val="20"/>
          <w:lang w:val="en-US" w:eastAsia="zh-CN"/>
        </w:rPr>
        <w:t>ED FA 03 FF FF E8</w:t>
      </w:r>
      <w:r>
        <w:rPr>
          <w:rFonts w:hint="eastAsia"/>
          <w:lang w:val="en-US" w:eastAsia="zh-CN"/>
        </w:rPr>
        <w:t>）</w:t>
      </w:r>
    </w:p>
    <w:tbl>
      <w:tblPr>
        <w:tblStyle w:val="17"/>
        <w:tblW w:w="6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0xED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FA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</w:t>
            </w:r>
            <w:r>
              <w:rPr>
                <w:rFonts w:cs="Arial"/>
                <w:kern w:val="0"/>
                <w:sz w:val="16"/>
                <w:szCs w:val="16"/>
              </w:rPr>
              <w:t>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03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FF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0xFF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0xE8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965"/>
        <w:gridCol w:w="4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应答命令帧中参数说明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参数意义</w:t>
            </w:r>
          </w:p>
        </w:tc>
        <w:tc>
          <w:tcPr>
            <w:tcW w:w="4366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91" w:type="dxa"/>
            <w:vAlign w:val="top"/>
          </w:tcPr>
          <w:p>
            <w:p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SN1</w:t>
            </w:r>
          </w:p>
        </w:tc>
        <w:tc>
          <w:tcPr>
            <w:tcW w:w="1965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序列号</w:t>
            </w:r>
          </w:p>
        </w:tc>
        <w:tc>
          <w:tcPr>
            <w:tcW w:w="4366" w:type="dxa"/>
            <w:vMerge w:val="restart"/>
            <w:vAlign w:val="center"/>
          </w:tcPr>
          <w:p>
            <w:pPr>
              <w:jc w:val="center"/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序列号 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= 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SN1 * 10000 + SN2 * 100 + SN3</w:t>
            </w:r>
          </w:p>
          <w:p>
            <w:pPr>
              <w:jc w:val="center"/>
              <w:rPr>
                <w:rFonts w:hint="default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（</w:t>
            </w:r>
            <w:r>
              <w:rPr>
                <w:rFonts w:hint="eastAsia" w:cs="Arial"/>
                <w:sz w:val="16"/>
                <w:szCs w:val="16"/>
              </w:rPr>
              <w:t>SN1、SN2、SN3</w:t>
            </w:r>
            <w:r>
              <w:rPr>
                <w:rFonts w:hint="eastAsia" w:cs="Arial"/>
                <w:sz w:val="18"/>
                <w:szCs w:val="18"/>
              </w:rPr>
              <w:t>应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由十六进制</w:t>
            </w:r>
            <w:r>
              <w:rPr>
                <w:rFonts w:hint="eastAsia" w:cs="Arial"/>
                <w:sz w:val="18"/>
                <w:szCs w:val="18"/>
              </w:rPr>
              <w:t>转换为</w:t>
            </w:r>
            <w:r>
              <w:rPr>
                <w:rFonts w:cs="Arial"/>
                <w:sz w:val="18"/>
                <w:szCs w:val="18"/>
              </w:rPr>
              <w:t>十进制后再进行计算</w:t>
            </w:r>
            <w:r>
              <w:rPr>
                <w:rFonts w:hint="eastAsia" w:cs="Arial"/>
                <w:kern w:val="0"/>
                <w:sz w:val="18"/>
                <w:szCs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vAlign w:val="top"/>
          </w:tcPr>
          <w:p>
            <w:pPr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SN2</w:t>
            </w:r>
          </w:p>
        </w:tc>
        <w:tc>
          <w:tcPr>
            <w:tcW w:w="1965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66" w:type="dxa"/>
            <w:vMerge w:val="continue"/>
            <w:vAlign w:val="top"/>
          </w:tcPr>
          <w:p>
            <w:pPr>
              <w:jc w:val="center"/>
              <w:rPr>
                <w:rFonts w:hint="eastAsia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91" w:type="dxa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SN3</w:t>
            </w:r>
          </w:p>
        </w:tc>
        <w:tc>
          <w:tcPr>
            <w:tcW w:w="1965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66" w:type="dxa"/>
            <w:vMerge w:val="continue"/>
            <w:vAlign w:val="top"/>
          </w:tcPr>
          <w:p>
            <w:pPr>
              <w:jc w:val="center"/>
              <w:rPr>
                <w:rFonts w:hint="eastAsia" w:cs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cs="Arial"/>
        </w:rPr>
      </w:pPr>
    </w:p>
    <w:p>
      <w:pPr>
        <w:pStyle w:val="4"/>
        <w:bidi w:val="0"/>
        <w:ind w:left="576" w:leftChars="0" w:hanging="576" w:firstLineChars="0"/>
      </w:pPr>
      <w:bookmarkStart w:id="19" w:name="_Toc5688"/>
      <w:r>
        <w:rPr>
          <w:rFonts w:hint="eastAsia"/>
          <w:lang w:val="en-US" w:eastAsia="zh-CN"/>
        </w:rPr>
        <w:t>读取告警字节</w:t>
      </w:r>
      <w:r>
        <w:rPr>
          <w:rFonts w:hint="eastAsia"/>
          <w:lang w:eastAsia="zh-CN"/>
        </w:rPr>
        <w:t>（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02</w:t>
      </w:r>
      <w:r>
        <w:rPr>
          <w:rFonts w:hint="eastAsia"/>
          <w:lang w:eastAsia="zh-CN"/>
        </w:rPr>
        <w:t>）</w:t>
      </w:r>
      <w:bookmarkEnd w:id="19"/>
    </w:p>
    <w:p>
      <w:pPr>
        <w:bidi w:val="0"/>
      </w:pPr>
      <w:r>
        <w:rPr>
          <w:rFonts w:hint="eastAsia"/>
          <w:lang w:val="en-US" w:eastAsia="zh-CN"/>
        </w:rPr>
        <w:t>2.3.1</w:t>
      </w:r>
      <w:r>
        <w:rPr>
          <w:rFonts w:hint="eastAsia"/>
        </w:rPr>
        <w:t>命令字：0x</w:t>
      </w:r>
      <w:r>
        <w:rPr>
          <w:rFonts w:hint="eastAsia"/>
          <w:lang w:val="en-US" w:eastAsia="zh-CN"/>
        </w:rPr>
        <w:t>02</w:t>
      </w:r>
    </w:p>
    <w:p>
      <w:pPr>
        <w:bidi w:val="0"/>
      </w:pPr>
      <w:r>
        <w:rPr>
          <w:rFonts w:hint="eastAsia"/>
          <w:lang w:val="en-US" w:eastAsia="zh-CN"/>
        </w:rPr>
        <w:t>2.3.2发送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帧：</w:t>
      </w:r>
    </w:p>
    <w:tbl>
      <w:tblPr>
        <w:tblStyle w:val="17"/>
        <w:tblW w:w="5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FLAG1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02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SUM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2.3.3</w:t>
      </w:r>
      <w:r>
        <w:rPr>
          <w:rFonts w:hint="eastAsia"/>
        </w:rPr>
        <w:t>应答</w:t>
      </w:r>
      <w:r>
        <w:rPr>
          <w:rFonts w:hint="eastAsia"/>
          <w:lang w:val="en-US" w:eastAsia="zh-CN"/>
        </w:rPr>
        <w:t>命令帧：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发送命令正确：</w:t>
      </w:r>
    </w:p>
    <w:tbl>
      <w:tblPr>
        <w:tblStyle w:val="1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6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02</w:t>
            </w: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ALM1</w:t>
            </w:r>
          </w:p>
        </w:tc>
        <w:tc>
          <w:tcPr>
            <w:tcW w:w="106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ALM2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ALM3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SUM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发送命令错误：（固定指令</w:t>
      </w:r>
      <w:r>
        <w:rPr>
          <w:rFonts w:hint="eastAsia"/>
          <w:sz w:val="20"/>
          <w:szCs w:val="21"/>
          <w:lang w:val="en-US" w:eastAsia="zh-CN"/>
        </w:rPr>
        <w:t>ED FA 03 FF FF E8</w:t>
      </w:r>
      <w:r>
        <w:rPr>
          <w:rFonts w:hint="eastAsia"/>
          <w:lang w:val="en-US" w:eastAsia="zh-CN"/>
        </w:rPr>
        <w:t>）</w:t>
      </w:r>
    </w:p>
    <w:tbl>
      <w:tblPr>
        <w:tblStyle w:val="17"/>
        <w:tblW w:w="6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0xED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FA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</w:t>
            </w:r>
            <w:r>
              <w:rPr>
                <w:rFonts w:cs="Arial"/>
                <w:kern w:val="0"/>
                <w:sz w:val="16"/>
                <w:szCs w:val="16"/>
              </w:rPr>
              <w:t>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03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FF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0xFF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0xE8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077"/>
        <w:gridCol w:w="3519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</w:rPr>
            </w:pPr>
            <w:r>
              <w:rPr>
                <w:rFonts w:hint="eastAsia" w:cs="Arial"/>
                <w:kern w:val="0"/>
                <w:sz w:val="18"/>
                <w:szCs w:val="15"/>
              </w:rPr>
              <w:t>ALM1</w:t>
            </w:r>
            <w:r>
              <w:rPr>
                <w:rFonts w:cs="Arial"/>
                <w:kern w:val="0"/>
                <w:sz w:val="20"/>
                <w:szCs w:val="16"/>
              </w:rPr>
              <w:t xml:space="preserve"> </w:t>
            </w:r>
            <w:r>
              <w:rPr>
                <w:rFonts w:hint="eastAsia" w:cs="Arial"/>
                <w:kern w:val="0"/>
                <w:sz w:val="20"/>
                <w:szCs w:val="16"/>
              </w:rPr>
              <w:t>告警</w:t>
            </w:r>
            <w:r>
              <w:rPr>
                <w:rFonts w:cs="Arial"/>
                <w:kern w:val="0"/>
                <w:sz w:val="20"/>
                <w:szCs w:val="16"/>
              </w:rPr>
              <w:t>定义</w:t>
            </w:r>
            <w:r>
              <w:rPr>
                <w:rFonts w:hint="eastAsia" w:cs="Arial"/>
                <w:kern w:val="0"/>
                <w:sz w:val="20"/>
                <w:szCs w:val="16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20"/>
              </w:rPr>
              <w:t>序号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20"/>
              </w:rPr>
              <w:t>告警位名称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20"/>
              </w:rPr>
              <w:t>告警位说明</w:t>
            </w:r>
          </w:p>
        </w:tc>
        <w:tc>
          <w:tcPr>
            <w:tcW w:w="191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20"/>
              </w:rPr>
              <w:t>告警定义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7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Module_Tmp_H</w:t>
            </w:r>
            <w:r>
              <w:rPr>
                <w:rFonts w:hint="eastAsia" w:cs="Arial"/>
                <w:kern w:val="0"/>
                <w:sz w:val="16"/>
                <w:szCs w:val="16"/>
              </w:rPr>
              <w:t>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6"/>
                <w:szCs w:val="16"/>
                <w:lang w:val="en-US" w:eastAsia="zh-CN"/>
              </w:rPr>
              <w:t>模块温度高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</w:p>
        </w:tc>
        <w:tc>
          <w:tcPr>
            <w:tcW w:w="191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6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Module_Out_L</w:t>
            </w:r>
            <w:r>
              <w:rPr>
                <w:rFonts w:hint="eastAsia" w:cs="Arial"/>
                <w:kern w:val="0"/>
                <w:sz w:val="16"/>
                <w:szCs w:val="16"/>
              </w:rPr>
              <w:t>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模块输出光功率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低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5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Module_Out_H</w:t>
            </w:r>
            <w:r>
              <w:rPr>
                <w:rFonts w:hint="eastAsia" w:cs="Arial"/>
                <w:kern w:val="0"/>
                <w:sz w:val="16"/>
                <w:szCs w:val="16"/>
              </w:rPr>
              <w:t>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模块输出光功率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高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4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Pump_ Tmp_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L_</w:t>
            </w:r>
            <w:r>
              <w:rPr>
                <w:rFonts w:hint="eastAsia" w:cs="Arial"/>
                <w:kern w:val="0"/>
                <w:sz w:val="16"/>
                <w:szCs w:val="16"/>
              </w:rPr>
              <w:t>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模块泵浦管芯温度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低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3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Pump_ Tmp_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H_</w:t>
            </w:r>
            <w:r>
              <w:rPr>
                <w:rFonts w:hint="eastAsia" w:cs="Arial"/>
                <w:kern w:val="0"/>
                <w:sz w:val="16"/>
                <w:szCs w:val="16"/>
              </w:rPr>
              <w:t>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模块泵浦管芯温度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高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2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Pump_Current_Alarm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模块泵浦工作电流告警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1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Pump_TEC_Current_Alarm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  <w:lang w:val="en-US" w:eastAsia="zh-CN"/>
              </w:rPr>
              <w:t>模块泵浦控温电流告警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 xml:space="preserve"> 0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077"/>
        <w:gridCol w:w="3519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</w:rPr>
            </w:pPr>
            <w:r>
              <w:rPr>
                <w:rFonts w:hint="eastAsia" w:cs="Arial"/>
                <w:kern w:val="0"/>
                <w:sz w:val="18"/>
                <w:szCs w:val="15"/>
              </w:rPr>
              <w:t>ALM</w:t>
            </w:r>
            <w:r>
              <w:rPr>
                <w:rFonts w:cs="Arial"/>
                <w:kern w:val="0"/>
                <w:sz w:val="18"/>
                <w:szCs w:val="15"/>
              </w:rPr>
              <w:t>2</w:t>
            </w:r>
            <w:r>
              <w:rPr>
                <w:rFonts w:cs="Arial"/>
                <w:kern w:val="0"/>
                <w:sz w:val="20"/>
                <w:szCs w:val="16"/>
              </w:rPr>
              <w:t xml:space="preserve"> </w:t>
            </w:r>
            <w:r>
              <w:rPr>
                <w:rFonts w:hint="eastAsia" w:cs="Arial"/>
                <w:kern w:val="0"/>
                <w:sz w:val="20"/>
                <w:szCs w:val="16"/>
              </w:rPr>
              <w:t>告警</w:t>
            </w:r>
            <w:r>
              <w:rPr>
                <w:rFonts w:cs="Arial"/>
                <w:kern w:val="0"/>
                <w:sz w:val="20"/>
                <w:szCs w:val="16"/>
              </w:rPr>
              <w:t>定义</w:t>
            </w:r>
            <w:r>
              <w:rPr>
                <w:rFonts w:hint="eastAsia" w:cs="Arial"/>
                <w:kern w:val="0"/>
                <w:sz w:val="20"/>
                <w:szCs w:val="16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序号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告警位名称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告警位说明</w:t>
            </w:r>
          </w:p>
        </w:tc>
        <w:tc>
          <w:tcPr>
            <w:tcW w:w="191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告警情况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7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Module_Tmp_L</w:t>
            </w:r>
            <w:r>
              <w:rPr>
                <w:rFonts w:hint="eastAsia" w:cs="Arial"/>
                <w:kern w:val="0"/>
                <w:sz w:val="16"/>
                <w:szCs w:val="16"/>
              </w:rPr>
              <w:t>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6"/>
                <w:szCs w:val="16"/>
                <w:lang w:val="en-US" w:eastAsia="zh-CN"/>
              </w:rPr>
              <w:t>模块温度低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</w:p>
        </w:tc>
        <w:tc>
          <w:tcPr>
            <w:tcW w:w="191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6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5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4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3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2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1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0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FBG_TEC_Current_Alarm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6"/>
                <w:szCs w:val="16"/>
                <w:lang w:val="en-US" w:eastAsia="zh-CN"/>
              </w:rPr>
              <w:t>模块光栅温度控温电流告警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077"/>
        <w:gridCol w:w="3519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cs="Arial"/>
              </w:rPr>
            </w:pPr>
            <w:r>
              <w:rPr>
                <w:rFonts w:hint="eastAsia" w:cs="Arial"/>
                <w:kern w:val="0"/>
                <w:sz w:val="18"/>
                <w:szCs w:val="15"/>
              </w:rPr>
              <w:t>ALM</w:t>
            </w:r>
            <w:r>
              <w:rPr>
                <w:rFonts w:hint="eastAsia" w:cs="Arial"/>
                <w:kern w:val="0"/>
                <w:sz w:val="18"/>
                <w:szCs w:val="15"/>
                <w:lang w:val="en-US" w:eastAsia="zh-CN"/>
              </w:rPr>
              <w:t>3</w:t>
            </w:r>
            <w:r>
              <w:rPr>
                <w:rFonts w:cs="Arial"/>
                <w:kern w:val="0"/>
                <w:sz w:val="20"/>
                <w:szCs w:val="16"/>
              </w:rPr>
              <w:t xml:space="preserve"> </w:t>
            </w:r>
            <w:r>
              <w:rPr>
                <w:rFonts w:hint="eastAsia" w:cs="Arial"/>
                <w:kern w:val="0"/>
                <w:sz w:val="20"/>
                <w:szCs w:val="16"/>
              </w:rPr>
              <w:t>告警</w:t>
            </w:r>
            <w:r>
              <w:rPr>
                <w:rFonts w:cs="Arial"/>
                <w:kern w:val="0"/>
                <w:sz w:val="20"/>
                <w:szCs w:val="16"/>
              </w:rPr>
              <w:t>定义</w:t>
            </w:r>
            <w:r>
              <w:rPr>
                <w:rFonts w:hint="eastAsia" w:cs="Arial"/>
                <w:kern w:val="0"/>
                <w:sz w:val="20"/>
                <w:szCs w:val="16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序号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告警位名称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告警位说明</w:t>
            </w:r>
          </w:p>
        </w:tc>
        <w:tc>
          <w:tcPr>
            <w:tcW w:w="191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告警情况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7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FBG</w:t>
            </w:r>
            <w:r>
              <w:rPr>
                <w:rFonts w:hint="eastAsia" w:cs="Arial"/>
                <w:kern w:val="0"/>
                <w:sz w:val="16"/>
                <w:szCs w:val="16"/>
              </w:rPr>
              <w:t>_ Tmp_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L_</w:t>
            </w:r>
            <w:r>
              <w:rPr>
                <w:rFonts w:hint="eastAsia" w:cs="Arial"/>
                <w:kern w:val="0"/>
                <w:sz w:val="16"/>
                <w:szCs w:val="16"/>
              </w:rPr>
              <w:t>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模块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光栅</w:t>
            </w:r>
            <w:r>
              <w:rPr>
                <w:rFonts w:hint="eastAsia" w:cs="Arial"/>
                <w:sz w:val="18"/>
                <w:szCs w:val="18"/>
              </w:rPr>
              <w:t>温度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低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</w:p>
        </w:tc>
        <w:tc>
          <w:tcPr>
            <w:tcW w:w="191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6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FBG</w:t>
            </w:r>
            <w:r>
              <w:rPr>
                <w:rFonts w:hint="eastAsia" w:cs="Arial"/>
                <w:kern w:val="0"/>
                <w:sz w:val="16"/>
                <w:szCs w:val="16"/>
              </w:rPr>
              <w:t>_ Tmp_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H_</w:t>
            </w:r>
            <w:r>
              <w:rPr>
                <w:rFonts w:hint="eastAsia" w:cs="Arial"/>
                <w:kern w:val="0"/>
                <w:sz w:val="16"/>
                <w:szCs w:val="16"/>
              </w:rPr>
              <w:t>Alarm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模块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光栅</w:t>
            </w:r>
            <w:r>
              <w:rPr>
                <w:rFonts w:hint="eastAsia" w:cs="Arial"/>
                <w:sz w:val="18"/>
                <w:szCs w:val="18"/>
              </w:rPr>
              <w:t>温度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高</w:t>
            </w:r>
            <w:r>
              <w:rPr>
                <w:rFonts w:hint="eastAsia" w:cs="Arial"/>
                <w:sz w:val="18"/>
                <w:szCs w:val="18"/>
              </w:rPr>
              <w:t>告警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5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4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3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2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1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bit</w:t>
            </w:r>
            <w:r>
              <w:rPr>
                <w:rFonts w:hint="eastAsia" w:cs="Arial"/>
                <w:sz w:val="18"/>
                <w:szCs w:val="18"/>
              </w:rPr>
              <w:t>0</w:t>
            </w:r>
          </w:p>
        </w:tc>
        <w:tc>
          <w:tcPr>
            <w:tcW w:w="2077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Reserved</w:t>
            </w:r>
          </w:p>
        </w:tc>
        <w:tc>
          <w:tcPr>
            <w:tcW w:w="3519" w:type="dxa"/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预留</w:t>
            </w:r>
            <w:r>
              <w:rPr>
                <w:rFonts w:hint="eastAsia" w:cs="Arial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1918" w:type="dxa"/>
            <w:vAlign w:val="top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hint="eastAsia" w:cs="Arial"/>
                <w:sz w:val="18"/>
                <w:szCs w:val="18"/>
              </w:rPr>
              <w:t>：正常</w:t>
            </w:r>
            <w:r>
              <w:rPr>
                <w:rFonts w:cs="Arial"/>
                <w:sz w:val="18"/>
                <w:szCs w:val="18"/>
              </w:rPr>
              <w:t xml:space="preserve"> 1</w:t>
            </w:r>
            <w:r>
              <w:rPr>
                <w:rFonts w:hint="eastAsia" w:cs="Arial"/>
                <w:sz w:val="18"/>
                <w:szCs w:val="18"/>
              </w:rPr>
              <w:t>：告警</w:t>
            </w:r>
          </w:p>
        </w:tc>
      </w:tr>
    </w:tbl>
    <w:p>
      <w:pPr>
        <w:rPr>
          <w:rFonts w:hint="default" w:cs="Arial"/>
          <w:lang w:val="en-US" w:eastAsia="zh-CN"/>
        </w:rPr>
      </w:pPr>
    </w:p>
    <w:p>
      <w:pPr>
        <w:pStyle w:val="4"/>
        <w:bidi w:val="0"/>
        <w:ind w:left="576" w:leftChars="0" w:hanging="576" w:firstLineChars="0"/>
      </w:pPr>
      <w:bookmarkStart w:id="20" w:name="_Toc25978"/>
      <w:r>
        <w:rPr>
          <w:rFonts w:hint="eastAsia"/>
          <w:lang w:val="en-US" w:eastAsia="zh-CN"/>
        </w:rPr>
        <w:t>读取模块温度</w:t>
      </w:r>
      <w:r>
        <w:rPr>
          <w:rFonts w:hint="eastAsia"/>
          <w:lang w:eastAsia="zh-CN"/>
        </w:rPr>
        <w:t>（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03</w:t>
      </w:r>
      <w:r>
        <w:rPr>
          <w:rFonts w:hint="eastAsia"/>
          <w:lang w:eastAsia="zh-CN"/>
        </w:rPr>
        <w:t>）</w:t>
      </w:r>
      <w:bookmarkEnd w:id="20"/>
    </w:p>
    <w:p>
      <w:pPr>
        <w:bidi w:val="0"/>
      </w:pPr>
      <w:r>
        <w:rPr>
          <w:rFonts w:hint="eastAsia"/>
          <w:lang w:val="en-US" w:eastAsia="zh-CN"/>
        </w:rPr>
        <w:t>2.4.1</w:t>
      </w:r>
      <w:r>
        <w:rPr>
          <w:rFonts w:hint="eastAsia"/>
        </w:rPr>
        <w:t>命令字：0x</w:t>
      </w:r>
      <w:r>
        <w:rPr>
          <w:rFonts w:hint="eastAsia"/>
          <w:lang w:val="en-US" w:eastAsia="zh-CN"/>
        </w:rPr>
        <w:t>03</w:t>
      </w:r>
    </w:p>
    <w:p>
      <w:pPr>
        <w:bidi w:val="0"/>
      </w:pPr>
      <w:r>
        <w:rPr>
          <w:rFonts w:hint="eastAsia"/>
          <w:lang w:val="en-US" w:eastAsia="zh-CN"/>
        </w:rPr>
        <w:t>2.4.2发送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帧：</w:t>
      </w:r>
    </w:p>
    <w:tbl>
      <w:tblPr>
        <w:tblStyle w:val="17"/>
        <w:tblW w:w="5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FLAG1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03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SUM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2.4.3</w:t>
      </w:r>
      <w:r>
        <w:rPr>
          <w:rFonts w:hint="eastAsia"/>
        </w:rPr>
        <w:t>应答</w:t>
      </w:r>
      <w:r>
        <w:rPr>
          <w:rFonts w:hint="eastAsia"/>
          <w:lang w:val="en-US" w:eastAsia="zh-CN"/>
        </w:rPr>
        <w:t>命令帧：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发送命令正确：</w:t>
      </w:r>
    </w:p>
    <w:tbl>
      <w:tblPr>
        <w:tblStyle w:val="17"/>
        <w:tblW w:w="6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03</w:t>
            </w: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TEMP</w:t>
            </w:r>
          </w:p>
        </w:tc>
        <w:tc>
          <w:tcPr>
            <w:tcW w:w="106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SUM</w:t>
            </w:r>
          </w:p>
        </w:tc>
      </w:tr>
    </w:tbl>
    <w:p>
      <w:pPr>
        <w:bidi w:val="0"/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发送命令错误：（固定指令</w:t>
      </w:r>
      <w:r>
        <w:rPr>
          <w:rFonts w:hint="eastAsia" w:cs="Arial"/>
          <w:sz w:val="20"/>
          <w:szCs w:val="21"/>
          <w:lang w:val="en-US" w:eastAsia="zh-CN"/>
        </w:rPr>
        <w:t>ED FA 03 FF FF E8</w:t>
      </w:r>
      <w:r>
        <w:rPr>
          <w:rFonts w:hint="eastAsia" w:cs="Arial"/>
          <w:lang w:val="en-US" w:eastAsia="zh-CN"/>
        </w:rPr>
        <w:t>）</w:t>
      </w:r>
    </w:p>
    <w:tbl>
      <w:tblPr>
        <w:tblStyle w:val="17"/>
        <w:tblW w:w="6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0xED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FA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</w:t>
            </w:r>
            <w:r>
              <w:rPr>
                <w:rFonts w:cs="Arial"/>
                <w:kern w:val="0"/>
                <w:sz w:val="16"/>
                <w:szCs w:val="16"/>
              </w:rPr>
              <w:t>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03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FF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0xFF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0xE8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965"/>
        <w:gridCol w:w="4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应答命令帧中参数说明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参数意义</w:t>
            </w:r>
          </w:p>
        </w:tc>
        <w:tc>
          <w:tcPr>
            <w:tcW w:w="4366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91" w:type="dxa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TEMP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模块温度</w:t>
            </w:r>
          </w:p>
        </w:tc>
        <w:tc>
          <w:tcPr>
            <w:tcW w:w="4366" w:type="dxa"/>
            <w:vAlign w:val="center"/>
          </w:tcPr>
          <w:p>
            <w:pPr>
              <w:jc w:val="center"/>
              <w:rPr>
                <w:rFonts w:hint="default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kern w:val="0"/>
                <w:sz w:val="18"/>
                <w:szCs w:val="18"/>
                <w:lang w:val="en-US" w:eastAsia="zh-CN"/>
              </w:rPr>
              <w:t>模块温度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（℃）= TEMP / 10</w:t>
            </w:r>
          </w:p>
        </w:tc>
      </w:tr>
    </w:tbl>
    <w:p>
      <w:pPr>
        <w:rPr>
          <w:rFonts w:hint="eastAsia" w:cs="Arial"/>
          <w:lang w:val="en-US" w:eastAsia="zh-CN"/>
        </w:rPr>
      </w:pPr>
    </w:p>
    <w:p>
      <w:pPr>
        <w:pStyle w:val="4"/>
        <w:bidi w:val="0"/>
        <w:ind w:left="576" w:leftChars="0" w:hanging="576" w:firstLineChars="0"/>
      </w:pPr>
      <w:bookmarkStart w:id="21" w:name="_Toc15518"/>
      <w:r>
        <w:rPr>
          <w:rFonts w:hint="eastAsia"/>
          <w:lang w:val="en-US" w:eastAsia="zh-CN"/>
        </w:rPr>
        <w:t>读取VOA设置值</w:t>
      </w:r>
      <w:r>
        <w:rPr>
          <w:rFonts w:hint="eastAsia"/>
          <w:lang w:eastAsia="zh-CN"/>
        </w:rPr>
        <w:t>（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C8</w:t>
      </w:r>
      <w:r>
        <w:rPr>
          <w:rFonts w:hint="eastAsia"/>
          <w:lang w:eastAsia="zh-CN"/>
        </w:rPr>
        <w:t>）</w:t>
      </w:r>
      <w:bookmarkEnd w:id="21"/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2.5.1</w:t>
      </w:r>
      <w:r>
        <w:rPr>
          <w:rFonts w:hint="eastAsia"/>
        </w:rPr>
        <w:t>命令字：0x</w:t>
      </w:r>
      <w:r>
        <w:rPr>
          <w:rFonts w:hint="eastAsia"/>
          <w:lang w:val="en-US" w:eastAsia="zh-CN"/>
        </w:rPr>
        <w:t>C8</w:t>
      </w:r>
    </w:p>
    <w:p>
      <w:pPr>
        <w:bidi w:val="0"/>
      </w:pPr>
      <w:r>
        <w:rPr>
          <w:rFonts w:hint="eastAsia"/>
          <w:lang w:val="en-US" w:eastAsia="zh-CN"/>
        </w:rPr>
        <w:t>2.5.2发送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帧：</w:t>
      </w:r>
    </w:p>
    <w:tbl>
      <w:tblPr>
        <w:tblStyle w:val="17"/>
        <w:tblW w:w="5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FLAG1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C8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SUM</w:t>
            </w:r>
          </w:p>
        </w:tc>
      </w:tr>
    </w:tbl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2.5.3</w:t>
      </w:r>
      <w:r>
        <w:rPr>
          <w:rFonts w:hint="eastAsia"/>
        </w:rPr>
        <w:t>应答</w:t>
      </w:r>
      <w:r>
        <w:rPr>
          <w:rFonts w:hint="eastAsia"/>
          <w:lang w:val="en-US" w:eastAsia="zh-CN"/>
        </w:rPr>
        <w:t>命令帧：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发送命令正确：</w:t>
      </w:r>
    </w:p>
    <w:tbl>
      <w:tblPr>
        <w:tblStyle w:val="17"/>
        <w:tblW w:w="6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C8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5"/>
                <w:szCs w:val="15"/>
                <w:lang w:val="en-US" w:eastAsia="zh-CN"/>
              </w:rPr>
              <w:t>VOA_Par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SUM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发送命令错误：（固定指令ED FA 03 FF FF E8）</w:t>
      </w:r>
    </w:p>
    <w:tbl>
      <w:tblPr>
        <w:tblStyle w:val="17"/>
        <w:tblW w:w="6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0xED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FA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</w:t>
            </w:r>
            <w:r>
              <w:rPr>
                <w:rFonts w:cs="Arial"/>
                <w:kern w:val="0"/>
                <w:sz w:val="16"/>
                <w:szCs w:val="16"/>
              </w:rPr>
              <w:t>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03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FF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0xFF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0xE8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3150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应答命令帧中参数说明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hint="default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参数意义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vAlign w:val="top"/>
          </w:tcPr>
          <w:p>
            <w:pPr>
              <w:jc w:val="center"/>
              <w:rPr>
                <w:rFonts w:hint="default"/>
                <w:sz w:val="16"/>
                <w:szCs w:val="18"/>
                <w:vertAlign w:val="baseline"/>
                <w:lang w:val="en-US"/>
              </w:rPr>
            </w:pPr>
            <w:r>
              <w:rPr>
                <w:rFonts w:hint="eastAsia" w:cs="Arial"/>
                <w:kern w:val="0"/>
                <w:sz w:val="15"/>
                <w:szCs w:val="15"/>
                <w:lang w:val="en-US" w:eastAsia="zh-CN"/>
              </w:rPr>
              <w:t>VOA_Par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</w:t>
            </w:r>
          </w:p>
        </w:tc>
        <w:tc>
          <w:tcPr>
            <w:tcW w:w="3150" w:type="dxa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VOA设置的值</w:t>
            </w:r>
          </w:p>
        </w:tc>
        <w:tc>
          <w:tcPr>
            <w:tcW w:w="3181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VOA设置的值 = VOA_Para</w:t>
            </w:r>
          </w:p>
        </w:tc>
      </w:tr>
    </w:tbl>
    <w:p>
      <w:pPr>
        <w:rPr>
          <w:rFonts w:hint="eastAsia" w:cs="Arial"/>
          <w:lang w:val="en-US" w:eastAsia="zh-CN"/>
        </w:rPr>
      </w:pPr>
    </w:p>
    <w:p>
      <w:pPr>
        <w:pStyle w:val="4"/>
        <w:bidi w:val="0"/>
        <w:ind w:left="576" w:leftChars="0" w:hanging="576" w:firstLineChars="0"/>
      </w:pPr>
      <w:bookmarkStart w:id="22" w:name="_Toc30952"/>
      <w:r>
        <w:rPr>
          <w:rFonts w:hint="eastAsia"/>
        </w:rPr>
        <w:t>设置</w:t>
      </w:r>
      <w:r>
        <w:rPr>
          <w:rFonts w:hint="eastAsia"/>
          <w:lang w:val="en-US" w:eastAsia="zh-CN"/>
        </w:rPr>
        <w:t>泵浦偏置电流（ACC模式）</w:t>
      </w:r>
      <w:r>
        <w:rPr>
          <w:rFonts w:hint="eastAsia"/>
          <w:lang w:eastAsia="zh-CN"/>
        </w:rPr>
        <w:t>（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）</w:t>
      </w:r>
      <w:bookmarkEnd w:id="22"/>
    </w:p>
    <w:p>
      <w:pPr>
        <w:bidi w:val="0"/>
      </w:pPr>
      <w:r>
        <w:rPr>
          <w:rFonts w:hint="eastAsia"/>
          <w:lang w:val="en-US" w:eastAsia="zh-CN"/>
        </w:rPr>
        <w:t>2.6.1</w:t>
      </w:r>
      <w:r>
        <w:rPr>
          <w:rFonts w:hint="eastAsia"/>
        </w:rPr>
        <w:t>命令字：0x</w:t>
      </w:r>
      <w:r>
        <w:rPr>
          <w:rFonts w:hint="eastAsia"/>
          <w:lang w:val="en-US" w:eastAsia="zh-CN"/>
        </w:rPr>
        <w:t>15</w:t>
      </w:r>
    </w:p>
    <w:p>
      <w:pPr>
        <w:bidi w:val="0"/>
      </w:pPr>
      <w:r>
        <w:rPr>
          <w:rFonts w:hint="eastAsia"/>
          <w:lang w:val="en-US" w:eastAsia="zh-CN"/>
        </w:rPr>
        <w:t>2.6.2发送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帧：</w:t>
      </w:r>
    </w:p>
    <w:tbl>
      <w:tblPr>
        <w:tblStyle w:val="1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FLAG1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07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15</w:t>
            </w:r>
          </w:p>
        </w:tc>
        <w:tc>
          <w:tcPr>
            <w:tcW w:w="1066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0x00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0x01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5"/>
                <w:szCs w:val="15"/>
                <w:lang w:val="en-US" w:eastAsia="zh-CN"/>
              </w:rPr>
              <w:t>Current_Par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SUM</w:t>
            </w:r>
          </w:p>
        </w:tc>
      </w:tr>
    </w:tbl>
    <w:p>
      <w:pPr>
        <w:bidi w:val="0"/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3150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发送命令帧中参数说明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hint="default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参数意义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hint="default"/>
                <w:sz w:val="16"/>
                <w:szCs w:val="18"/>
                <w:vertAlign w:val="baseline"/>
                <w:lang w:val="en-US"/>
              </w:rPr>
            </w:pPr>
            <w:r>
              <w:rPr>
                <w:rFonts w:hint="eastAsia" w:cs="Arial"/>
                <w:kern w:val="0"/>
                <w:sz w:val="15"/>
                <w:szCs w:val="15"/>
                <w:lang w:val="en-US" w:eastAsia="zh-CN"/>
              </w:rPr>
              <w:t>Current_Par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设置泵浦工作电流值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default"/>
                <w:sz w:val="18"/>
                <w:szCs w:val="20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泵浦工作电流</w:t>
            </w:r>
            <w:r>
              <w:rPr>
                <w:rFonts w:hint="eastAsia" w:ascii="Times New Roman" w:hAnsi="Times New Roman" w:cs="Times New Roman"/>
                <w:sz w:val="16"/>
                <w:szCs w:val="18"/>
                <w:vertAlign w:val="baseline"/>
                <w:lang w:val="en-US" w:eastAsia="zh-CN"/>
              </w:rPr>
              <w:t xml:space="preserve">(mA) = </w:t>
            </w:r>
            <w:r>
              <w:rPr>
                <w:rFonts w:hint="eastAsia" w:cs="Arial"/>
                <w:kern w:val="0"/>
                <w:sz w:val="15"/>
                <w:szCs w:val="15"/>
                <w:lang w:val="en-US" w:eastAsia="zh-CN"/>
              </w:rPr>
              <w:t>Current_Par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sz w:val="16"/>
                <w:szCs w:val="18"/>
                <w:vertAlign w:val="baseline"/>
                <w:lang w:val="en-US" w:eastAsia="zh-CN"/>
              </w:rPr>
              <w:t>/10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2.6.3</w:t>
      </w:r>
      <w:r>
        <w:rPr>
          <w:rFonts w:hint="eastAsia"/>
        </w:rPr>
        <w:t>应答</w:t>
      </w:r>
      <w:r>
        <w:rPr>
          <w:rFonts w:hint="eastAsia"/>
          <w:lang w:val="en-US" w:eastAsia="zh-CN"/>
        </w:rPr>
        <w:t>命令帧：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发送命令正确：</w:t>
      </w:r>
    </w:p>
    <w:tbl>
      <w:tblPr>
        <w:tblStyle w:val="1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7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15</w:t>
            </w:r>
          </w:p>
        </w:tc>
        <w:tc>
          <w:tcPr>
            <w:tcW w:w="1066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0x00</w:t>
            </w:r>
          </w:p>
        </w:tc>
        <w:tc>
          <w:tcPr>
            <w:tcW w:w="1066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0x01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5"/>
                <w:szCs w:val="15"/>
                <w:lang w:val="en-US" w:eastAsia="zh-CN"/>
              </w:rPr>
              <w:t>Current_Par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SUM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发送命令错误：（固定指令ED FA 03 FF FF E8）</w:t>
      </w:r>
    </w:p>
    <w:tbl>
      <w:tblPr>
        <w:tblStyle w:val="17"/>
        <w:tblW w:w="6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0xED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FA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</w:t>
            </w:r>
            <w:r>
              <w:rPr>
                <w:rFonts w:cs="Arial"/>
                <w:kern w:val="0"/>
                <w:sz w:val="16"/>
                <w:szCs w:val="16"/>
              </w:rPr>
              <w:t>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03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FF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0xFF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0xE8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3150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应答命令帧中参数说明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hint="default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参数意义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vAlign w:val="top"/>
          </w:tcPr>
          <w:p>
            <w:pPr>
              <w:jc w:val="center"/>
              <w:rPr>
                <w:rFonts w:hint="default"/>
                <w:sz w:val="16"/>
                <w:szCs w:val="18"/>
                <w:vertAlign w:val="baseline"/>
                <w:lang w:val="en-US"/>
              </w:rPr>
            </w:pPr>
            <w:r>
              <w:rPr>
                <w:rFonts w:hint="eastAsia" w:cs="Arial"/>
                <w:kern w:val="0"/>
                <w:sz w:val="15"/>
                <w:szCs w:val="15"/>
                <w:lang w:val="en-US" w:eastAsia="zh-CN"/>
              </w:rPr>
              <w:t>Current_Par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</w:t>
            </w:r>
          </w:p>
        </w:tc>
        <w:tc>
          <w:tcPr>
            <w:tcW w:w="3150" w:type="dxa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设置的泵浦工作电流值</w:t>
            </w:r>
          </w:p>
        </w:tc>
        <w:tc>
          <w:tcPr>
            <w:tcW w:w="3181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泵浦工作电流</w:t>
            </w:r>
            <w:r>
              <w:rPr>
                <w:rFonts w:hint="eastAsia" w:ascii="Times New Roman" w:hAnsi="Times New Roman" w:cs="Times New Roman"/>
                <w:sz w:val="16"/>
                <w:szCs w:val="18"/>
                <w:vertAlign w:val="baseline"/>
                <w:lang w:val="en-US" w:eastAsia="zh-CN"/>
              </w:rPr>
              <w:t xml:space="preserve">(mA) = </w:t>
            </w:r>
            <w:r>
              <w:rPr>
                <w:rFonts w:hint="eastAsia" w:cs="Arial"/>
                <w:kern w:val="0"/>
                <w:sz w:val="15"/>
                <w:szCs w:val="15"/>
                <w:lang w:val="en-US" w:eastAsia="zh-CN"/>
              </w:rPr>
              <w:t>Current_Par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sz w:val="16"/>
                <w:szCs w:val="18"/>
                <w:vertAlign w:val="baseline"/>
                <w:lang w:val="en-US" w:eastAsia="zh-CN"/>
              </w:rPr>
              <w:t>/10</w:t>
            </w:r>
          </w:p>
        </w:tc>
      </w:tr>
    </w:tbl>
    <w:p>
      <w:pPr>
        <w:rPr>
          <w:rFonts w:hint="eastAsia" w:cs="Arial"/>
          <w:lang w:val="en-US" w:eastAsia="zh-CN"/>
        </w:rPr>
      </w:pPr>
    </w:p>
    <w:p>
      <w:pPr>
        <w:pStyle w:val="4"/>
        <w:bidi w:val="0"/>
        <w:ind w:left="576" w:leftChars="0" w:hanging="576" w:firstLineChars="0"/>
      </w:pPr>
      <w:bookmarkStart w:id="23" w:name="_Toc3485"/>
      <w:r>
        <w:rPr>
          <w:rFonts w:hint="eastAsia"/>
          <w:lang w:val="en-US" w:eastAsia="zh-CN"/>
        </w:rPr>
        <w:t>设置VOA值</w:t>
      </w:r>
      <w:r>
        <w:rPr>
          <w:rFonts w:hint="eastAsia"/>
          <w:lang w:eastAsia="zh-CN"/>
        </w:rPr>
        <w:t>（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C8</w:t>
      </w:r>
      <w:r>
        <w:rPr>
          <w:rFonts w:hint="eastAsia"/>
          <w:lang w:eastAsia="zh-CN"/>
        </w:rPr>
        <w:t>）</w:t>
      </w:r>
      <w:bookmarkEnd w:id="23"/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2.7.1</w:t>
      </w:r>
      <w:r>
        <w:rPr>
          <w:rFonts w:hint="eastAsia"/>
        </w:rPr>
        <w:t>命令字：0x</w:t>
      </w:r>
      <w:r>
        <w:rPr>
          <w:rFonts w:hint="eastAsia"/>
          <w:lang w:val="en-US" w:eastAsia="zh-CN"/>
        </w:rPr>
        <w:t>C8</w:t>
      </w:r>
    </w:p>
    <w:p>
      <w:pPr>
        <w:bidi w:val="0"/>
      </w:pPr>
      <w:r>
        <w:rPr>
          <w:rFonts w:hint="eastAsia"/>
          <w:lang w:val="en-US" w:eastAsia="zh-CN"/>
        </w:rPr>
        <w:t>2.7.2发送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帧：</w:t>
      </w:r>
    </w:p>
    <w:tbl>
      <w:tblPr>
        <w:tblStyle w:val="17"/>
        <w:tblW w:w="6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FLAG1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C9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5"/>
                <w:szCs w:val="15"/>
                <w:lang w:val="en-US" w:eastAsia="zh-CN"/>
              </w:rPr>
              <w:t>VOA_Par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SUM</w:t>
            </w:r>
          </w:p>
        </w:tc>
      </w:tr>
    </w:tbl>
    <w:p>
      <w:pPr>
        <w:bidi w:val="0"/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3150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发送命令帧中参数说明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hint="default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参数意义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vAlign w:val="top"/>
          </w:tcPr>
          <w:p>
            <w:pPr>
              <w:jc w:val="center"/>
              <w:rPr>
                <w:rFonts w:hint="default"/>
                <w:sz w:val="16"/>
                <w:szCs w:val="18"/>
                <w:vertAlign w:val="baseline"/>
                <w:lang w:val="en-US"/>
              </w:rPr>
            </w:pPr>
            <w:r>
              <w:rPr>
                <w:rFonts w:hint="eastAsia" w:cs="Arial"/>
                <w:kern w:val="0"/>
                <w:sz w:val="15"/>
                <w:szCs w:val="15"/>
                <w:lang w:val="en-US" w:eastAsia="zh-CN"/>
              </w:rPr>
              <w:t>VOA_Par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</w:t>
            </w:r>
          </w:p>
        </w:tc>
        <w:tc>
          <w:tcPr>
            <w:tcW w:w="3150" w:type="dxa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VOA设置值（0~65535）</w:t>
            </w:r>
          </w:p>
        </w:tc>
        <w:tc>
          <w:tcPr>
            <w:tcW w:w="3181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VOA设置值 = VOA_Para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2.7.3</w:t>
      </w:r>
      <w:r>
        <w:rPr>
          <w:rFonts w:hint="eastAsia"/>
        </w:rPr>
        <w:t>应答</w:t>
      </w:r>
      <w:r>
        <w:rPr>
          <w:rFonts w:hint="eastAsia"/>
          <w:lang w:val="en-US" w:eastAsia="zh-CN"/>
        </w:rPr>
        <w:t>命令帧：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发送命令正确：</w:t>
      </w:r>
    </w:p>
    <w:tbl>
      <w:tblPr>
        <w:tblStyle w:val="17"/>
        <w:tblW w:w="6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FLAG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0x0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cs="Arial"/>
                <w:kern w:val="0"/>
                <w:sz w:val="16"/>
                <w:szCs w:val="16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0xFF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C9</w:t>
            </w:r>
          </w:p>
        </w:tc>
        <w:tc>
          <w:tcPr>
            <w:tcW w:w="1066" w:type="dxa"/>
            <w:shd w:val="clear" w:color="auto" w:fill="D7D7D7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5"/>
                <w:szCs w:val="15"/>
                <w:lang w:val="en-US" w:eastAsia="zh-CN"/>
              </w:rPr>
              <w:t>VOA_Par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SUM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发送命令错误：（固定指令ED FA 03 FF FF E8）</w:t>
      </w:r>
    </w:p>
    <w:tbl>
      <w:tblPr>
        <w:tblStyle w:val="17"/>
        <w:tblW w:w="6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6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0xED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FA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</w:t>
            </w:r>
            <w:r>
              <w:rPr>
                <w:rFonts w:cs="Arial"/>
                <w:kern w:val="0"/>
                <w:sz w:val="16"/>
                <w:szCs w:val="16"/>
              </w:rPr>
              <w:t>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03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</w:rPr>
              <w:t>0x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FF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="宋体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0xFF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cs="Arial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0xE8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3150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应答命令帧中参数说明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hint="default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参数意义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eastAsia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vAlign w:val="top"/>
          </w:tcPr>
          <w:p>
            <w:pPr>
              <w:jc w:val="center"/>
              <w:rPr>
                <w:rFonts w:hint="default"/>
                <w:sz w:val="16"/>
                <w:szCs w:val="18"/>
                <w:vertAlign w:val="baseline"/>
                <w:lang w:val="en-US"/>
              </w:rPr>
            </w:pPr>
            <w:r>
              <w:rPr>
                <w:rFonts w:hint="eastAsia" w:cs="Arial"/>
                <w:kern w:val="0"/>
                <w:sz w:val="15"/>
                <w:szCs w:val="15"/>
                <w:lang w:val="en-US" w:eastAsia="zh-CN"/>
              </w:rPr>
              <w:t>VOA_Par</w:t>
            </w:r>
            <w:r>
              <w:rPr>
                <w:rFonts w:hint="eastAsia" w:cs="Arial"/>
                <w:kern w:val="0"/>
                <w:sz w:val="16"/>
                <w:szCs w:val="16"/>
                <w:lang w:val="en-US" w:eastAsia="zh-CN"/>
              </w:rPr>
              <w:t>a</w:t>
            </w:r>
          </w:p>
        </w:tc>
        <w:tc>
          <w:tcPr>
            <w:tcW w:w="3150" w:type="dxa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VOA设置值（0~65535）</w:t>
            </w:r>
          </w:p>
        </w:tc>
        <w:tc>
          <w:tcPr>
            <w:tcW w:w="3181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20"/>
                <w:vertAlign w:val="baseline"/>
                <w:lang w:val="en-US" w:eastAsia="zh-CN"/>
              </w:rPr>
              <w:t>VOA设置值 = VOA_Para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9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CZACpV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9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cs="宋体"/>
      </w:rPr>
      <w:t>表单编号：BG-FM-P1101-003 Rev1.1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rFonts w:ascii="宋体" w:hAnsi="宋体" w:cs="宋体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58215" cy="182880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821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9 页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44pt;width:75.45pt;mso-position-horizontal:center;mso-position-horizontal-relative:margin;z-index:251665408;mso-width-relative:page;mso-height-relative:page;" filled="f" stroked="f" coordsize="21600,21600" o:gfxdata="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AobHL9QAAAAF&#10;AQAADwAAAAAAAAABACAAAAAiAAAAZHJzL2Rvd25yZXYueG1sUEsBAhQAFAAAAAgAh07iQIVjUfWu&#10;AQAAOwMAAA4AAAAAAAAAAQAgAAAAIwEAAGRycy9lMm9Eb2MueG1sUEsFBgAAAAAGAAYAWQEAAEM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9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cs="宋体"/>
      </w:rPr>
      <w:t>表单编号：BG-FM-P1101-003 Rev1.1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6" w:space="0"/>
      </w:pBdr>
      <w:rPr>
        <w:sz w:val="21"/>
      </w:rPr>
    </w:pPr>
    <w:r>
      <w:rPr>
        <w:sz w:val="28"/>
      </w:rPr>
      <w:pict>
        <v:shape id="PowerPlusWaterMarkObject609902631" o:spid="_x0000_s3075" o:spt="136" type="#_x0000_t136" style="position:absolute;left:0pt;height:80.5pt;width:247pt;mso-position-horizontal:center;mso-position-horizontal-relative:margin;mso-position-vertical:center;mso-position-vertical-relative:margin;rotation:-2949120f;z-index:-251656192;mso-width-relative:page;mso-height-relative:page;" fillcolor="#D9D9D9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BEOGOLD" style="font-family:宋体;font-size:80pt;v-text-align:center;"/>
        </v:shape>
      </w:pict>
    </w:r>
    <w:r>
      <w:rPr>
        <w:sz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094865"/>
          <wp:effectExtent l="1559560" t="0" r="1565275" b="0"/>
          <wp:wrapNone/>
          <wp:docPr id="2" name="WordPictureWatermark615212954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615212954" descr="水印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5278120" cy="2094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-200660</wp:posOffset>
          </wp:positionH>
          <wp:positionV relativeFrom="paragraph">
            <wp:posOffset>-245110</wp:posOffset>
          </wp:positionV>
          <wp:extent cx="540385" cy="476250"/>
          <wp:effectExtent l="0" t="0" r="12065" b="0"/>
          <wp:wrapSquare wrapText="bothSides"/>
          <wp:docPr id="6" name="图片 1028" descr="LOGO+彼格科技-竖排-带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028" descr="LOGO+彼格科技-竖排-带R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0385" cy="47625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rFonts w:hint="eastAsia"/>
        <w:sz w:val="28"/>
        <w:szCs w:val="28"/>
      </w:rPr>
      <w:t>厦门彼格科技有限公司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0"/>
      </w:pBdr>
      <w:ind w:leftChars="-257" w:hanging="540" w:hangingChars="300"/>
      <w:rPr>
        <w:sz w:val="24"/>
        <w:szCs w:val="24"/>
      </w:rPr>
    </w:pPr>
    <w:r>
      <w:pict>
        <v:shape id="PowerPlusWaterMarkObject609929380" o:spid="_x0000_s3073" o:spt="136" type="#_x0000_t136" style="position:absolute;left:0pt;height:80.5pt;width:247pt;mso-position-horizontal:center;mso-position-horizontal-relative:margin;mso-position-vertical:center;mso-position-vertical-relative:margin;rotation:-2949120f;z-index:-251655168;mso-width-relative:page;mso-height-relative:page;" fillcolor="#D9D9D9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BEOGOLD" style="font-family:宋体;font-size:80pt;v-text-align:center;"/>
        </v:shape>
      </w:pict>
    </w: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-491490</wp:posOffset>
          </wp:positionH>
          <wp:positionV relativeFrom="paragraph">
            <wp:posOffset>-224155</wp:posOffset>
          </wp:positionV>
          <wp:extent cx="540385" cy="476250"/>
          <wp:effectExtent l="0" t="0" r="12065" b="0"/>
          <wp:wrapSquare wrapText="bothSides"/>
          <wp:docPr id="5" name="图片 1027" descr="LOGO+彼格科技-竖排-带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027" descr="LOGO+彼格科技-竖排-带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385" cy="47625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sz w:val="2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094865"/>
          <wp:effectExtent l="1559560" t="0" r="1565275" b="0"/>
          <wp:wrapNone/>
          <wp:docPr id="1" name="WordPictureWatermark615252284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615252284" descr="水印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5278120" cy="2094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8"/>
        <w:szCs w:val="28"/>
      </w:rPr>
      <w:t>厦门彼格科技有限公司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6A52"/>
    <w:multiLevelType w:val="multilevel"/>
    <w:tmpl w:val="0BA56A52"/>
    <w:lvl w:ilvl="0" w:tentative="0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0632E5"/>
    <w:multiLevelType w:val="multilevel"/>
    <w:tmpl w:val="150632E5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DF5583"/>
    <w:multiLevelType w:val="multilevel"/>
    <w:tmpl w:val="28DF558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 w:cs="宋体"/>
        <w:b/>
        <w:sz w:val="28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default" w:ascii="宋体" w:hAnsi="宋体" w:eastAsia="宋体" w:cs="宋体"/>
        <w:b/>
        <w:bCs/>
        <w:sz w:val="24"/>
        <w:szCs w:val="24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  <w:color w:val="000000"/>
        <w:sz w:val="21"/>
        <w:szCs w:val="21"/>
        <w:lang w:val="fr-FR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79A043EE"/>
    <w:multiLevelType w:val="multilevel"/>
    <w:tmpl w:val="79A043E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851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79B"/>
    <w:rsid w:val="0003570A"/>
    <w:rsid w:val="00060E22"/>
    <w:rsid w:val="0009778C"/>
    <w:rsid w:val="000A1334"/>
    <w:rsid w:val="000A5344"/>
    <w:rsid w:val="000B7D3D"/>
    <w:rsid w:val="000C6A9C"/>
    <w:rsid w:val="000D14E8"/>
    <w:rsid w:val="000D3BA5"/>
    <w:rsid w:val="000E0863"/>
    <w:rsid w:val="000E4555"/>
    <w:rsid w:val="0010253F"/>
    <w:rsid w:val="00103CEE"/>
    <w:rsid w:val="00106C73"/>
    <w:rsid w:val="00107B07"/>
    <w:rsid w:val="0011583B"/>
    <w:rsid w:val="0012292D"/>
    <w:rsid w:val="00127991"/>
    <w:rsid w:val="00135E99"/>
    <w:rsid w:val="00167AB1"/>
    <w:rsid w:val="0017218E"/>
    <w:rsid w:val="00172A27"/>
    <w:rsid w:val="00194736"/>
    <w:rsid w:val="00195B69"/>
    <w:rsid w:val="001B665A"/>
    <w:rsid w:val="001C43A0"/>
    <w:rsid w:val="001D4D99"/>
    <w:rsid w:val="001E45D0"/>
    <w:rsid w:val="00201152"/>
    <w:rsid w:val="00204F59"/>
    <w:rsid w:val="0020522D"/>
    <w:rsid w:val="002052B4"/>
    <w:rsid w:val="00205677"/>
    <w:rsid w:val="00211397"/>
    <w:rsid w:val="0024532D"/>
    <w:rsid w:val="0027436F"/>
    <w:rsid w:val="00274B82"/>
    <w:rsid w:val="0027759F"/>
    <w:rsid w:val="00286434"/>
    <w:rsid w:val="00287B30"/>
    <w:rsid w:val="00290466"/>
    <w:rsid w:val="002A1E63"/>
    <w:rsid w:val="002A7AC1"/>
    <w:rsid w:val="002B4D59"/>
    <w:rsid w:val="002B6042"/>
    <w:rsid w:val="002F10B6"/>
    <w:rsid w:val="002F1AC5"/>
    <w:rsid w:val="002F40B1"/>
    <w:rsid w:val="003061F4"/>
    <w:rsid w:val="00321216"/>
    <w:rsid w:val="003278F8"/>
    <w:rsid w:val="003453EF"/>
    <w:rsid w:val="0035051D"/>
    <w:rsid w:val="00355089"/>
    <w:rsid w:val="00371E6F"/>
    <w:rsid w:val="00383E3D"/>
    <w:rsid w:val="00395211"/>
    <w:rsid w:val="003A304E"/>
    <w:rsid w:val="003B642B"/>
    <w:rsid w:val="003C3F5B"/>
    <w:rsid w:val="003C4ABC"/>
    <w:rsid w:val="003D5943"/>
    <w:rsid w:val="003E3652"/>
    <w:rsid w:val="003E68BC"/>
    <w:rsid w:val="00467243"/>
    <w:rsid w:val="00467979"/>
    <w:rsid w:val="00472DA1"/>
    <w:rsid w:val="004A3C8A"/>
    <w:rsid w:val="004B0994"/>
    <w:rsid w:val="004D0097"/>
    <w:rsid w:val="004D55A1"/>
    <w:rsid w:val="004E2332"/>
    <w:rsid w:val="005034F4"/>
    <w:rsid w:val="00514E16"/>
    <w:rsid w:val="00531E2D"/>
    <w:rsid w:val="0053219E"/>
    <w:rsid w:val="0053316E"/>
    <w:rsid w:val="00533D47"/>
    <w:rsid w:val="00535A39"/>
    <w:rsid w:val="005465D0"/>
    <w:rsid w:val="00563BC8"/>
    <w:rsid w:val="005706AA"/>
    <w:rsid w:val="00586176"/>
    <w:rsid w:val="005A3F99"/>
    <w:rsid w:val="005A4E62"/>
    <w:rsid w:val="005B12B9"/>
    <w:rsid w:val="005C6C45"/>
    <w:rsid w:val="005C708D"/>
    <w:rsid w:val="005D0439"/>
    <w:rsid w:val="005D5DE5"/>
    <w:rsid w:val="005E36CE"/>
    <w:rsid w:val="00602EE6"/>
    <w:rsid w:val="00616BB1"/>
    <w:rsid w:val="00620B1A"/>
    <w:rsid w:val="00623F10"/>
    <w:rsid w:val="0065524B"/>
    <w:rsid w:val="00660E5E"/>
    <w:rsid w:val="006663C8"/>
    <w:rsid w:val="00667C3F"/>
    <w:rsid w:val="00670793"/>
    <w:rsid w:val="00681386"/>
    <w:rsid w:val="00692434"/>
    <w:rsid w:val="006A6FF6"/>
    <w:rsid w:val="006D18C6"/>
    <w:rsid w:val="006D51BA"/>
    <w:rsid w:val="006E5B08"/>
    <w:rsid w:val="006F776C"/>
    <w:rsid w:val="00700C1F"/>
    <w:rsid w:val="00707390"/>
    <w:rsid w:val="00715E11"/>
    <w:rsid w:val="007254C6"/>
    <w:rsid w:val="00731845"/>
    <w:rsid w:val="007376F3"/>
    <w:rsid w:val="00744C1A"/>
    <w:rsid w:val="007612FF"/>
    <w:rsid w:val="00766411"/>
    <w:rsid w:val="00767FE6"/>
    <w:rsid w:val="00783294"/>
    <w:rsid w:val="00787CED"/>
    <w:rsid w:val="00787FC3"/>
    <w:rsid w:val="00796688"/>
    <w:rsid w:val="007C3B77"/>
    <w:rsid w:val="007C608A"/>
    <w:rsid w:val="007D19A9"/>
    <w:rsid w:val="007D5FE7"/>
    <w:rsid w:val="007D6D6B"/>
    <w:rsid w:val="007E5C51"/>
    <w:rsid w:val="00806E2D"/>
    <w:rsid w:val="008120C5"/>
    <w:rsid w:val="00813E6C"/>
    <w:rsid w:val="00827364"/>
    <w:rsid w:val="00842A33"/>
    <w:rsid w:val="00845061"/>
    <w:rsid w:val="0085023A"/>
    <w:rsid w:val="00852B60"/>
    <w:rsid w:val="00855233"/>
    <w:rsid w:val="00881C1F"/>
    <w:rsid w:val="00895E30"/>
    <w:rsid w:val="008C0431"/>
    <w:rsid w:val="008E4FA3"/>
    <w:rsid w:val="00913AE4"/>
    <w:rsid w:val="009178A1"/>
    <w:rsid w:val="00964D53"/>
    <w:rsid w:val="00980122"/>
    <w:rsid w:val="009828C2"/>
    <w:rsid w:val="00982E75"/>
    <w:rsid w:val="00987A2F"/>
    <w:rsid w:val="009949A2"/>
    <w:rsid w:val="009B465D"/>
    <w:rsid w:val="009D54AC"/>
    <w:rsid w:val="009E20E5"/>
    <w:rsid w:val="00A010DC"/>
    <w:rsid w:val="00A21FE1"/>
    <w:rsid w:val="00A32270"/>
    <w:rsid w:val="00A40D66"/>
    <w:rsid w:val="00A453EB"/>
    <w:rsid w:val="00A50007"/>
    <w:rsid w:val="00A825C4"/>
    <w:rsid w:val="00AB55CF"/>
    <w:rsid w:val="00AB70A7"/>
    <w:rsid w:val="00AD187B"/>
    <w:rsid w:val="00AD20D8"/>
    <w:rsid w:val="00AE2E9B"/>
    <w:rsid w:val="00AE5668"/>
    <w:rsid w:val="00AE7B84"/>
    <w:rsid w:val="00AF0542"/>
    <w:rsid w:val="00AF22B5"/>
    <w:rsid w:val="00B05FFC"/>
    <w:rsid w:val="00B25AE6"/>
    <w:rsid w:val="00B45F5A"/>
    <w:rsid w:val="00B475E1"/>
    <w:rsid w:val="00B47AFD"/>
    <w:rsid w:val="00B47DBE"/>
    <w:rsid w:val="00B51B08"/>
    <w:rsid w:val="00B74197"/>
    <w:rsid w:val="00B84B06"/>
    <w:rsid w:val="00B85B05"/>
    <w:rsid w:val="00BA7815"/>
    <w:rsid w:val="00BC1B30"/>
    <w:rsid w:val="00BC4B8B"/>
    <w:rsid w:val="00BD0D8B"/>
    <w:rsid w:val="00BE49C6"/>
    <w:rsid w:val="00C05289"/>
    <w:rsid w:val="00C0763B"/>
    <w:rsid w:val="00C31D85"/>
    <w:rsid w:val="00C40CD6"/>
    <w:rsid w:val="00C415E1"/>
    <w:rsid w:val="00C439EE"/>
    <w:rsid w:val="00C4483A"/>
    <w:rsid w:val="00C44F88"/>
    <w:rsid w:val="00C47F99"/>
    <w:rsid w:val="00C534F0"/>
    <w:rsid w:val="00C91427"/>
    <w:rsid w:val="00C92F17"/>
    <w:rsid w:val="00CA2D12"/>
    <w:rsid w:val="00CA7318"/>
    <w:rsid w:val="00CC2098"/>
    <w:rsid w:val="00CC5B5F"/>
    <w:rsid w:val="00CD2FDB"/>
    <w:rsid w:val="00CE6032"/>
    <w:rsid w:val="00CE7433"/>
    <w:rsid w:val="00D10C8F"/>
    <w:rsid w:val="00D252BB"/>
    <w:rsid w:val="00D254B8"/>
    <w:rsid w:val="00D276BE"/>
    <w:rsid w:val="00D51B25"/>
    <w:rsid w:val="00D571AE"/>
    <w:rsid w:val="00D61A22"/>
    <w:rsid w:val="00D6587E"/>
    <w:rsid w:val="00D91F0F"/>
    <w:rsid w:val="00D93044"/>
    <w:rsid w:val="00DB125F"/>
    <w:rsid w:val="00DB54C5"/>
    <w:rsid w:val="00DC64B6"/>
    <w:rsid w:val="00DD4A00"/>
    <w:rsid w:val="00DE1082"/>
    <w:rsid w:val="00DE30C1"/>
    <w:rsid w:val="00E36F1A"/>
    <w:rsid w:val="00E41DAC"/>
    <w:rsid w:val="00E64C91"/>
    <w:rsid w:val="00E6533C"/>
    <w:rsid w:val="00E6659D"/>
    <w:rsid w:val="00E92388"/>
    <w:rsid w:val="00E926D9"/>
    <w:rsid w:val="00EB20C7"/>
    <w:rsid w:val="00EB48C5"/>
    <w:rsid w:val="00EB5D16"/>
    <w:rsid w:val="00ED437B"/>
    <w:rsid w:val="00EE3B65"/>
    <w:rsid w:val="00EE5F71"/>
    <w:rsid w:val="00EE6DD9"/>
    <w:rsid w:val="00EF6699"/>
    <w:rsid w:val="00F00628"/>
    <w:rsid w:val="00F01726"/>
    <w:rsid w:val="00F01A28"/>
    <w:rsid w:val="00F0631F"/>
    <w:rsid w:val="00F10BEA"/>
    <w:rsid w:val="00F12EBB"/>
    <w:rsid w:val="00F257DD"/>
    <w:rsid w:val="00F52D00"/>
    <w:rsid w:val="00F530B3"/>
    <w:rsid w:val="00F6611D"/>
    <w:rsid w:val="00F8463B"/>
    <w:rsid w:val="00F91EB5"/>
    <w:rsid w:val="00FB31EE"/>
    <w:rsid w:val="00FF09E1"/>
    <w:rsid w:val="03595DF1"/>
    <w:rsid w:val="03686594"/>
    <w:rsid w:val="03E141EF"/>
    <w:rsid w:val="050E36EC"/>
    <w:rsid w:val="055974C7"/>
    <w:rsid w:val="071F7D82"/>
    <w:rsid w:val="091B53B0"/>
    <w:rsid w:val="096B5D4F"/>
    <w:rsid w:val="0A0A288F"/>
    <w:rsid w:val="0C843C90"/>
    <w:rsid w:val="0E0F7770"/>
    <w:rsid w:val="11862680"/>
    <w:rsid w:val="12820F94"/>
    <w:rsid w:val="13EC5894"/>
    <w:rsid w:val="14A0007E"/>
    <w:rsid w:val="14B50851"/>
    <w:rsid w:val="154D0D93"/>
    <w:rsid w:val="175E68E7"/>
    <w:rsid w:val="178A4918"/>
    <w:rsid w:val="18F510F2"/>
    <w:rsid w:val="194D5846"/>
    <w:rsid w:val="1BAD6D90"/>
    <w:rsid w:val="1CF56E72"/>
    <w:rsid w:val="1E6E24EA"/>
    <w:rsid w:val="1EAD2E9D"/>
    <w:rsid w:val="1EFB448E"/>
    <w:rsid w:val="20274E34"/>
    <w:rsid w:val="20661AA0"/>
    <w:rsid w:val="21FD024F"/>
    <w:rsid w:val="22DC0C8C"/>
    <w:rsid w:val="239A7F6C"/>
    <w:rsid w:val="2530719E"/>
    <w:rsid w:val="25BE05A0"/>
    <w:rsid w:val="25F61A31"/>
    <w:rsid w:val="269634A6"/>
    <w:rsid w:val="2799383E"/>
    <w:rsid w:val="279D5194"/>
    <w:rsid w:val="2BE13D99"/>
    <w:rsid w:val="2C250C14"/>
    <w:rsid w:val="2D3E3737"/>
    <w:rsid w:val="2D867651"/>
    <w:rsid w:val="2E545AE8"/>
    <w:rsid w:val="2F636DB1"/>
    <w:rsid w:val="308051F0"/>
    <w:rsid w:val="308B32CE"/>
    <w:rsid w:val="335A3668"/>
    <w:rsid w:val="342642AC"/>
    <w:rsid w:val="344700BE"/>
    <w:rsid w:val="362B258D"/>
    <w:rsid w:val="37385E8D"/>
    <w:rsid w:val="3A025860"/>
    <w:rsid w:val="3AB906DD"/>
    <w:rsid w:val="3C8350A2"/>
    <w:rsid w:val="3FD35A19"/>
    <w:rsid w:val="42AC14F8"/>
    <w:rsid w:val="445A3156"/>
    <w:rsid w:val="47210A05"/>
    <w:rsid w:val="47FD10DE"/>
    <w:rsid w:val="48E44D36"/>
    <w:rsid w:val="4A0345B8"/>
    <w:rsid w:val="4B7470BF"/>
    <w:rsid w:val="4D137566"/>
    <w:rsid w:val="4DC9647C"/>
    <w:rsid w:val="4F195ACD"/>
    <w:rsid w:val="53A61BA4"/>
    <w:rsid w:val="5425161B"/>
    <w:rsid w:val="55586DDC"/>
    <w:rsid w:val="57D72CD0"/>
    <w:rsid w:val="57DE43A5"/>
    <w:rsid w:val="5832011E"/>
    <w:rsid w:val="58DF4AA9"/>
    <w:rsid w:val="5CB96DA6"/>
    <w:rsid w:val="5D9B4C2B"/>
    <w:rsid w:val="5EFA106D"/>
    <w:rsid w:val="5F1C192B"/>
    <w:rsid w:val="5F7233A2"/>
    <w:rsid w:val="5FB63208"/>
    <w:rsid w:val="62CE5603"/>
    <w:rsid w:val="62FC5FAB"/>
    <w:rsid w:val="64A35BD9"/>
    <w:rsid w:val="67701495"/>
    <w:rsid w:val="67EF6955"/>
    <w:rsid w:val="68A0528A"/>
    <w:rsid w:val="68AD4BC1"/>
    <w:rsid w:val="6A3E5D58"/>
    <w:rsid w:val="6A7B70BD"/>
    <w:rsid w:val="6AE26C7F"/>
    <w:rsid w:val="6C25021A"/>
    <w:rsid w:val="6E324049"/>
    <w:rsid w:val="6E617A50"/>
    <w:rsid w:val="6E873A3D"/>
    <w:rsid w:val="71E24EBA"/>
    <w:rsid w:val="739C1367"/>
    <w:rsid w:val="757A30FD"/>
    <w:rsid w:val="768B46AC"/>
    <w:rsid w:val="78F87D71"/>
    <w:rsid w:val="78FB2090"/>
    <w:rsid w:val="79281793"/>
    <w:rsid w:val="7A2F4956"/>
    <w:rsid w:val="7B126D2B"/>
    <w:rsid w:val="7C8325FA"/>
    <w:rsid w:val="7D45248D"/>
    <w:rsid w:val="7D6C6C53"/>
    <w:rsid w:val="7E712669"/>
    <w:rsid w:val="7F785227"/>
    <w:rsid w:val="7FB056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line="240" w:lineRule="auto"/>
      <w:ind w:left="432" w:hanging="432"/>
      <w:outlineLvl w:val="0"/>
    </w:pPr>
    <w:rPr>
      <w:b/>
      <w:kern w:val="44"/>
      <w:sz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240" w:lineRule="auto"/>
      <w:ind w:left="576" w:hanging="576"/>
      <w:outlineLvl w:val="1"/>
    </w:pPr>
    <w:rPr>
      <w:rFonts w:ascii="Times New Roman" w:hAnsi="Times New Roman"/>
      <w:b/>
      <w:sz w:val="24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Autospacing="0" w:afterAutospacing="0" w:line="240" w:lineRule="auto"/>
      <w:ind w:left="720" w:hanging="720"/>
      <w:outlineLvl w:val="2"/>
    </w:pPr>
  </w:style>
  <w:style w:type="paragraph" w:styleId="6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/>
      <w:sz w:val="24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rFonts w:ascii="Times New Roman" w:hAnsi="Times New Roman"/>
      <w:kern w:val="0"/>
      <w:sz w:val="20"/>
    </w:rPr>
  </w:style>
  <w:style w:type="paragraph" w:styleId="8">
    <w:name w:val="annotation subject"/>
    <w:basedOn w:val="9"/>
    <w:next w:val="9"/>
    <w:link w:val="24"/>
    <w:semiHidden/>
    <w:unhideWhenUsed/>
    <w:qFormat/>
    <w:uiPriority w:val="0"/>
    <w:rPr>
      <w:b/>
      <w:bCs/>
    </w:rPr>
  </w:style>
  <w:style w:type="paragraph" w:styleId="9">
    <w:name w:val="annotation text"/>
    <w:basedOn w:val="1"/>
    <w:link w:val="23"/>
    <w:semiHidden/>
    <w:unhideWhenUsed/>
    <w:qFormat/>
    <w:uiPriority w:val="0"/>
    <w:pPr>
      <w:jc w:val="left"/>
    </w:pPr>
  </w:style>
  <w:style w:type="paragraph" w:styleId="10">
    <w:name w:val="Balloon Text"/>
    <w:basedOn w:val="1"/>
    <w:link w:val="25"/>
    <w:semiHidden/>
    <w:unhideWhenUsed/>
    <w:qFormat/>
    <w:uiPriority w:val="0"/>
    <w:rPr>
      <w:sz w:val="18"/>
      <w:szCs w:val="18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rFonts w:cs="Arial"/>
      <w:sz w:val="24"/>
    </w:rPr>
  </w:style>
  <w:style w:type="paragraph" w:styleId="14">
    <w:name w:val="toc 2"/>
    <w:basedOn w:val="1"/>
    <w:next w:val="1"/>
    <w:qFormat/>
    <w:uiPriority w:val="39"/>
    <w:pPr>
      <w:spacing w:line="360" w:lineRule="auto"/>
      <w:ind w:left="420"/>
    </w:pPr>
    <w:rPr>
      <w:sz w:val="21"/>
    </w:rPr>
  </w:style>
  <w:style w:type="character" w:styleId="16">
    <w:name w:val="annotation reference"/>
    <w:basedOn w:val="15"/>
    <w:semiHidden/>
    <w:unhideWhenUsed/>
    <w:qFormat/>
    <w:uiPriority w:val="0"/>
    <w:rPr>
      <w:sz w:val="21"/>
      <w:szCs w:val="21"/>
    </w:rPr>
  </w:style>
  <w:style w:type="table" w:styleId="18">
    <w:name w:val="Table Grid"/>
    <w:basedOn w:val="17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眉 Char"/>
    <w:link w:val="12"/>
    <w:qFormat/>
    <w:uiPriority w:val="99"/>
    <w:rPr>
      <w:sz w:val="18"/>
      <w:szCs w:val="18"/>
    </w:rPr>
  </w:style>
  <w:style w:type="character" w:customStyle="1" w:styleId="20">
    <w:name w:val="页脚 Char"/>
    <w:link w:val="11"/>
    <w:qFormat/>
    <w:uiPriority w:val="99"/>
    <w:rPr>
      <w:sz w:val="18"/>
      <w:szCs w:val="18"/>
    </w:rPr>
  </w:style>
  <w:style w:type="paragraph" w:customStyle="1" w:styleId="21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cs="宋体"/>
      <w:kern w:val="0"/>
      <w:sz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0"/>
    </w:rPr>
  </w:style>
  <w:style w:type="character" w:customStyle="1" w:styleId="23">
    <w:name w:val="批注文字 Char"/>
    <w:basedOn w:val="15"/>
    <w:link w:val="9"/>
    <w:semiHidden/>
    <w:qFormat/>
    <w:uiPriority w:val="0"/>
    <w:rPr>
      <w:kern w:val="2"/>
      <w:sz w:val="21"/>
      <w:szCs w:val="22"/>
    </w:rPr>
  </w:style>
  <w:style w:type="character" w:customStyle="1" w:styleId="24">
    <w:name w:val="批注主题 Char"/>
    <w:basedOn w:val="23"/>
    <w:link w:val="8"/>
    <w:semiHidden/>
    <w:qFormat/>
    <w:uiPriority w:val="0"/>
    <w:rPr>
      <w:b/>
      <w:bCs/>
      <w:kern w:val="2"/>
      <w:sz w:val="21"/>
      <w:szCs w:val="22"/>
    </w:rPr>
  </w:style>
  <w:style w:type="character" w:customStyle="1" w:styleId="25">
    <w:name w:val="批注框文本 Char"/>
    <w:basedOn w:val="15"/>
    <w:link w:val="10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5"/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673</Words>
  <Characters>3837</Characters>
  <Lines>31</Lines>
  <Paragraphs>9</Paragraphs>
  <TotalTime>21</TotalTime>
  <ScaleCrop>false</ScaleCrop>
  <LinksUpToDate>false</LinksUpToDate>
  <CharactersWithSpaces>4501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2014-08-26T03:27:00Z</dcterms:created>
  <dc:creator>dell</dc:creator>
  <cp:lastModifiedBy>%E8%B7%AF%E9%98%B3</cp:lastModifiedBy>
  <dcterms:modified xsi:type="dcterms:W3CDTF">2024-04-29T05:50:23Z</dcterms:modified>
  <dc:title>说明:</dc:title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