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C269" w14:textId="77777777" w:rsidR="00FB43FC" w:rsidRPr="00FB43FC" w:rsidRDefault="00FB43FC" w:rsidP="00FB43FC">
      <w:r w:rsidRPr="00FB43FC">
        <w:t xml:space="preserve">  Points from </w:t>
      </w:r>
      <w:r w:rsidRPr="00FB43FC">
        <w:rPr>
          <w:b/>
          <w:bCs/>
        </w:rPr>
        <w:t>σ₂ = σ₃ → triaxial compression</w:t>
      </w:r>
      <w:r w:rsidRPr="00FB43FC">
        <w:t xml:space="preserve"> </w:t>
      </w:r>
    </w:p>
    <w:p w14:paraId="07EE7A6A" w14:textId="0C3BFF21" w:rsidR="00D13FB7" w:rsidRDefault="00FB43FC" w:rsidP="00FB43FC">
      <w:pPr>
        <w:rPr>
          <w:b/>
          <w:bCs/>
        </w:rPr>
      </w:pPr>
      <w:r w:rsidRPr="00FB43FC">
        <w:t xml:space="preserve">  Points from </w:t>
      </w:r>
      <w:r w:rsidRPr="00FB43FC">
        <w:rPr>
          <w:b/>
          <w:bCs/>
        </w:rPr>
        <w:t>σ₂ = σ₁ → triaxial extension</w:t>
      </w:r>
    </w:p>
    <w:p w14:paraId="6AFC86CD" w14:textId="7B4EEBD3" w:rsidR="00FB43FC" w:rsidRDefault="00FB43FC" w:rsidP="00FB43FC">
      <w:r w:rsidRPr="00FB43FC">
        <w:drawing>
          <wp:inline distT="0" distB="0" distL="0" distR="0" wp14:anchorId="1DB9FB16" wp14:editId="38BF4840">
            <wp:extent cx="5731510" cy="3219450"/>
            <wp:effectExtent l="0" t="0" r="2540" b="0"/>
            <wp:docPr id="1574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0584" w14:textId="15589684" w:rsidR="00FB43FC" w:rsidRDefault="00FB43FC" w:rsidP="00FB43FC">
      <w:r>
        <w:t>For extension put sigma 1 and 3 values what u got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205"/>
        <w:gridCol w:w="3255"/>
        <w:gridCol w:w="3662"/>
      </w:tblGrid>
      <w:tr w:rsidR="00D918B0" w:rsidRPr="00D918B0" w14:paraId="577E6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70F01" w14:textId="77777777" w:rsidR="00D918B0" w:rsidRPr="00D918B0" w:rsidRDefault="00D918B0" w:rsidP="00D918B0">
            <w:pPr>
              <w:rPr>
                <w:b/>
                <w:bCs/>
              </w:rPr>
            </w:pPr>
            <w:r w:rsidRPr="00D918B0">
              <w:rPr>
                <w:b/>
                <w:bCs/>
              </w:rPr>
              <w:t>RMR Value</w:t>
            </w:r>
          </w:p>
        </w:tc>
        <w:tc>
          <w:tcPr>
            <w:tcW w:w="0" w:type="auto"/>
            <w:vAlign w:val="center"/>
            <w:hideMark/>
          </w:tcPr>
          <w:p w14:paraId="33877AB2" w14:textId="77777777" w:rsidR="00D918B0" w:rsidRPr="00D918B0" w:rsidRDefault="00D918B0" w:rsidP="00D918B0">
            <w:pPr>
              <w:rPr>
                <w:b/>
                <w:bCs/>
              </w:rPr>
            </w:pPr>
            <w:r w:rsidRPr="00D918B0">
              <w:rPr>
                <w:b/>
                <w:bCs/>
              </w:rPr>
              <w:t>Rock Quality</w:t>
            </w:r>
          </w:p>
        </w:tc>
        <w:tc>
          <w:tcPr>
            <w:tcW w:w="0" w:type="auto"/>
            <w:vAlign w:val="center"/>
            <w:hideMark/>
          </w:tcPr>
          <w:p w14:paraId="6F7AD6A1" w14:textId="77777777" w:rsidR="00D918B0" w:rsidRPr="00D918B0" w:rsidRDefault="00D918B0" w:rsidP="00D918B0">
            <w:pPr>
              <w:rPr>
                <w:b/>
                <w:bCs/>
              </w:rPr>
            </w:pPr>
            <w:r w:rsidRPr="00D918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88C1C4" w14:textId="77777777" w:rsidR="00D918B0" w:rsidRPr="00D918B0" w:rsidRDefault="00D918B0" w:rsidP="00D918B0">
            <w:pPr>
              <w:rPr>
                <w:b/>
                <w:bCs/>
              </w:rPr>
            </w:pPr>
            <w:r w:rsidRPr="00D918B0">
              <w:rPr>
                <w:b/>
                <w:bCs/>
              </w:rPr>
              <w:t>Engineering Behaviour</w:t>
            </w:r>
          </w:p>
        </w:tc>
      </w:tr>
      <w:tr w:rsidR="00D918B0" w:rsidRPr="00D918B0" w14:paraId="4532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48EC" w14:textId="77777777" w:rsidR="00D918B0" w:rsidRPr="00D918B0" w:rsidRDefault="00D918B0" w:rsidP="00D918B0">
            <w:r w:rsidRPr="00D918B0">
              <w:rPr>
                <w:b/>
                <w:bCs/>
              </w:rPr>
              <w:t>0 – 20</w:t>
            </w:r>
          </w:p>
        </w:tc>
        <w:tc>
          <w:tcPr>
            <w:tcW w:w="0" w:type="auto"/>
            <w:vAlign w:val="center"/>
            <w:hideMark/>
          </w:tcPr>
          <w:p w14:paraId="41EC58AE" w14:textId="77777777" w:rsidR="00D918B0" w:rsidRPr="00D918B0" w:rsidRDefault="00D918B0" w:rsidP="00D918B0">
            <w:r w:rsidRPr="00D918B0">
              <w:rPr>
                <w:b/>
                <w:bCs/>
              </w:rPr>
              <w:t>Very Poor rock</w:t>
            </w:r>
          </w:p>
        </w:tc>
        <w:tc>
          <w:tcPr>
            <w:tcW w:w="0" w:type="auto"/>
            <w:vAlign w:val="center"/>
            <w:hideMark/>
          </w:tcPr>
          <w:p w14:paraId="2312E7F9" w14:textId="77777777" w:rsidR="00D918B0" w:rsidRPr="00D918B0" w:rsidRDefault="00D918B0" w:rsidP="00D918B0">
            <w:r w:rsidRPr="00D918B0">
              <w:t>Highly fractured, crushed, or soil-like rock mass</w:t>
            </w:r>
          </w:p>
        </w:tc>
        <w:tc>
          <w:tcPr>
            <w:tcW w:w="0" w:type="auto"/>
            <w:vAlign w:val="center"/>
            <w:hideMark/>
          </w:tcPr>
          <w:p w14:paraId="275A105A" w14:textId="77777777" w:rsidR="00D918B0" w:rsidRPr="00D918B0" w:rsidRDefault="00D918B0" w:rsidP="00D918B0">
            <w:r w:rsidRPr="00D918B0">
              <w:t>Extremely unstable; immediate heavy support required</w:t>
            </w:r>
          </w:p>
        </w:tc>
      </w:tr>
      <w:tr w:rsidR="00D918B0" w:rsidRPr="00D918B0" w14:paraId="1A0F5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14C3" w14:textId="77777777" w:rsidR="00D918B0" w:rsidRPr="00D918B0" w:rsidRDefault="00D918B0" w:rsidP="00D918B0">
            <w:r w:rsidRPr="00D918B0">
              <w:rPr>
                <w:b/>
                <w:bCs/>
              </w:rPr>
              <w:t>21 – 40</w:t>
            </w:r>
          </w:p>
        </w:tc>
        <w:tc>
          <w:tcPr>
            <w:tcW w:w="0" w:type="auto"/>
            <w:vAlign w:val="center"/>
            <w:hideMark/>
          </w:tcPr>
          <w:p w14:paraId="3F8A58B4" w14:textId="77777777" w:rsidR="00D918B0" w:rsidRPr="00D918B0" w:rsidRDefault="00D918B0" w:rsidP="00D918B0">
            <w:r w:rsidRPr="00D918B0">
              <w:rPr>
                <w:b/>
                <w:bCs/>
              </w:rPr>
              <w:t>Poor rock</w:t>
            </w:r>
          </w:p>
        </w:tc>
        <w:tc>
          <w:tcPr>
            <w:tcW w:w="0" w:type="auto"/>
            <w:vAlign w:val="center"/>
            <w:hideMark/>
          </w:tcPr>
          <w:p w14:paraId="3979BF64" w14:textId="77777777" w:rsidR="00D918B0" w:rsidRPr="00D918B0" w:rsidRDefault="00D918B0" w:rsidP="00D918B0">
            <w:r w:rsidRPr="00D918B0">
              <w:t>Many joints, weak rock mass</w:t>
            </w:r>
          </w:p>
        </w:tc>
        <w:tc>
          <w:tcPr>
            <w:tcW w:w="0" w:type="auto"/>
            <w:vAlign w:val="center"/>
            <w:hideMark/>
          </w:tcPr>
          <w:p w14:paraId="0EB03C8B" w14:textId="77777777" w:rsidR="00D918B0" w:rsidRPr="00D918B0" w:rsidRDefault="00D918B0" w:rsidP="00D918B0">
            <w:r w:rsidRPr="00D918B0">
              <w:t>Unstable without support; systematic support required</w:t>
            </w:r>
          </w:p>
        </w:tc>
      </w:tr>
      <w:tr w:rsidR="00D918B0" w:rsidRPr="00D918B0" w14:paraId="6378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CBB7" w14:textId="77777777" w:rsidR="00D918B0" w:rsidRPr="00D918B0" w:rsidRDefault="00D918B0" w:rsidP="00D918B0">
            <w:r w:rsidRPr="00D918B0">
              <w:rPr>
                <w:b/>
                <w:bCs/>
              </w:rPr>
              <w:t>41 – 60</w:t>
            </w:r>
          </w:p>
        </w:tc>
        <w:tc>
          <w:tcPr>
            <w:tcW w:w="0" w:type="auto"/>
            <w:vAlign w:val="center"/>
            <w:hideMark/>
          </w:tcPr>
          <w:p w14:paraId="03230A92" w14:textId="77777777" w:rsidR="00D918B0" w:rsidRPr="00D918B0" w:rsidRDefault="00D918B0" w:rsidP="00D918B0">
            <w:r w:rsidRPr="00D918B0">
              <w:rPr>
                <w:b/>
                <w:bCs/>
              </w:rPr>
              <w:t>Fair rock</w:t>
            </w:r>
          </w:p>
        </w:tc>
        <w:tc>
          <w:tcPr>
            <w:tcW w:w="0" w:type="auto"/>
            <w:vAlign w:val="center"/>
            <w:hideMark/>
          </w:tcPr>
          <w:p w14:paraId="72592368" w14:textId="77777777" w:rsidR="00D918B0" w:rsidRPr="00D918B0" w:rsidRDefault="00D918B0" w:rsidP="00D918B0">
            <w:r w:rsidRPr="00D918B0">
              <w:t>Moderately jointed, some weathering</w:t>
            </w:r>
          </w:p>
        </w:tc>
        <w:tc>
          <w:tcPr>
            <w:tcW w:w="0" w:type="auto"/>
            <w:vAlign w:val="center"/>
            <w:hideMark/>
          </w:tcPr>
          <w:p w14:paraId="60B0389B" w14:textId="77777777" w:rsidR="00D918B0" w:rsidRPr="00D918B0" w:rsidRDefault="00D918B0" w:rsidP="00D918B0">
            <w:r w:rsidRPr="00D918B0">
              <w:t>Fair stability; support needed in most cases</w:t>
            </w:r>
          </w:p>
        </w:tc>
      </w:tr>
      <w:tr w:rsidR="00D918B0" w:rsidRPr="00D918B0" w14:paraId="371F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00C6" w14:textId="77777777" w:rsidR="00D918B0" w:rsidRPr="00D918B0" w:rsidRDefault="00D918B0" w:rsidP="00D918B0">
            <w:r w:rsidRPr="00D918B0">
              <w:rPr>
                <w:b/>
                <w:bCs/>
              </w:rPr>
              <w:t>61 – 80</w:t>
            </w:r>
          </w:p>
        </w:tc>
        <w:tc>
          <w:tcPr>
            <w:tcW w:w="0" w:type="auto"/>
            <w:vAlign w:val="center"/>
            <w:hideMark/>
          </w:tcPr>
          <w:p w14:paraId="76D361CD" w14:textId="77777777" w:rsidR="00D918B0" w:rsidRPr="00D918B0" w:rsidRDefault="00D918B0" w:rsidP="00D918B0">
            <w:r w:rsidRPr="00D918B0">
              <w:rPr>
                <w:b/>
                <w:bCs/>
              </w:rPr>
              <w:t>Good rock</w:t>
            </w:r>
          </w:p>
        </w:tc>
        <w:tc>
          <w:tcPr>
            <w:tcW w:w="0" w:type="auto"/>
            <w:vAlign w:val="center"/>
            <w:hideMark/>
          </w:tcPr>
          <w:p w14:paraId="265BE651" w14:textId="77777777" w:rsidR="00D918B0" w:rsidRPr="00D918B0" w:rsidRDefault="00D918B0" w:rsidP="00D918B0">
            <w:r w:rsidRPr="00D918B0">
              <w:t>Slightly jointed, mostly intact</w:t>
            </w:r>
          </w:p>
        </w:tc>
        <w:tc>
          <w:tcPr>
            <w:tcW w:w="0" w:type="auto"/>
            <w:vAlign w:val="center"/>
            <w:hideMark/>
          </w:tcPr>
          <w:p w14:paraId="2E9F7A2F" w14:textId="77777777" w:rsidR="00D918B0" w:rsidRPr="00D918B0" w:rsidRDefault="00D918B0" w:rsidP="00D918B0">
            <w:r w:rsidRPr="00D918B0">
              <w:t>Generally stable; only local support required</w:t>
            </w:r>
          </w:p>
        </w:tc>
      </w:tr>
      <w:tr w:rsidR="00D918B0" w:rsidRPr="00D918B0" w14:paraId="466A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CA32" w14:textId="77777777" w:rsidR="00D918B0" w:rsidRPr="00D918B0" w:rsidRDefault="00D918B0" w:rsidP="00D918B0">
            <w:r w:rsidRPr="00D918B0">
              <w:rPr>
                <w:b/>
                <w:bCs/>
              </w:rPr>
              <w:t>81 – 100</w:t>
            </w:r>
          </w:p>
        </w:tc>
        <w:tc>
          <w:tcPr>
            <w:tcW w:w="0" w:type="auto"/>
            <w:vAlign w:val="center"/>
            <w:hideMark/>
          </w:tcPr>
          <w:p w14:paraId="6D2CA5B2" w14:textId="77777777" w:rsidR="00D918B0" w:rsidRPr="00D918B0" w:rsidRDefault="00D918B0" w:rsidP="00D918B0">
            <w:r w:rsidRPr="00D918B0">
              <w:rPr>
                <w:b/>
                <w:bCs/>
              </w:rPr>
              <w:t>Very Good rock</w:t>
            </w:r>
          </w:p>
        </w:tc>
        <w:tc>
          <w:tcPr>
            <w:tcW w:w="0" w:type="auto"/>
            <w:vAlign w:val="center"/>
            <w:hideMark/>
          </w:tcPr>
          <w:p w14:paraId="64DD8D15" w14:textId="77777777" w:rsidR="00D918B0" w:rsidRPr="00D918B0" w:rsidRDefault="00D918B0" w:rsidP="00D918B0">
            <w:r w:rsidRPr="00D918B0">
              <w:t>Massive, strong, few discontinuities</w:t>
            </w:r>
          </w:p>
        </w:tc>
        <w:tc>
          <w:tcPr>
            <w:tcW w:w="0" w:type="auto"/>
            <w:vAlign w:val="center"/>
            <w:hideMark/>
          </w:tcPr>
          <w:p w14:paraId="227A3C5E" w14:textId="77777777" w:rsidR="00D918B0" w:rsidRPr="00D918B0" w:rsidRDefault="00D918B0" w:rsidP="00D918B0">
            <w:r w:rsidRPr="00D918B0">
              <w:t>Very stable; little or no support required</w:t>
            </w:r>
          </w:p>
        </w:tc>
      </w:tr>
    </w:tbl>
    <w:p w14:paraId="4F56A8D8" w14:textId="77777777" w:rsidR="00D918B0" w:rsidRDefault="00D918B0" w:rsidP="00FB43FC"/>
    <w:p w14:paraId="22409AD6" w14:textId="77777777" w:rsidR="00F7300F" w:rsidRPr="00F7300F" w:rsidRDefault="00F7300F" w:rsidP="00F7300F">
      <w:pPr>
        <w:rPr>
          <w:b/>
          <w:bCs/>
        </w:rPr>
      </w:pPr>
      <w:proofErr w:type="spellStart"/>
      <w:r w:rsidRPr="00F7300F">
        <w:rPr>
          <w:b/>
          <w:bCs/>
        </w:rPr>
        <w:t>Overcoring</w:t>
      </w:r>
      <w:proofErr w:type="spellEnd"/>
      <w:r w:rsidRPr="00F7300F">
        <w:rPr>
          <w:b/>
          <w:bCs/>
        </w:rPr>
        <w:t xml:space="preserve"> Procedure using USBM Borehole Deformation Gauge</w:t>
      </w:r>
    </w:p>
    <w:p w14:paraId="2380C921" w14:textId="77777777" w:rsidR="00F7300F" w:rsidRPr="00F7300F" w:rsidRDefault="00F7300F" w:rsidP="00F7300F">
      <w:r w:rsidRPr="00F7300F">
        <w:t xml:space="preserve">The </w:t>
      </w:r>
      <w:proofErr w:type="spellStart"/>
      <w:r w:rsidRPr="00F7300F">
        <w:rPr>
          <w:b/>
          <w:bCs/>
        </w:rPr>
        <w:t>overcoring</w:t>
      </w:r>
      <w:proofErr w:type="spellEnd"/>
      <w:r w:rsidRPr="00F7300F">
        <w:t xml:space="preserve"> (often </w:t>
      </w:r>
      <w:proofErr w:type="spellStart"/>
      <w:r w:rsidRPr="00F7300F">
        <w:t>typoed</w:t>
      </w:r>
      <w:proofErr w:type="spellEnd"/>
      <w:r w:rsidRPr="00F7300F">
        <w:t xml:space="preserve"> as "overcoming") method is a stress-relief technique used to determine the in-situ stress state of a rock mass. The USBM (U.S. Bureau of Mines) gauge specifically measures the diametrical deformation of a borehole as it is being stress-relieved.</w:t>
      </w:r>
    </w:p>
    <w:p w14:paraId="1EB0B21C" w14:textId="77777777" w:rsidR="00F7300F" w:rsidRPr="00F7300F" w:rsidRDefault="00F7300F" w:rsidP="00F7300F">
      <w:pPr>
        <w:rPr>
          <w:b/>
          <w:bCs/>
        </w:rPr>
      </w:pPr>
      <w:r w:rsidRPr="00F7300F">
        <w:rPr>
          <w:b/>
          <w:bCs/>
        </w:rPr>
        <w:t>Procedure</w:t>
      </w:r>
    </w:p>
    <w:p w14:paraId="7BAD9BB5" w14:textId="77777777" w:rsidR="00F7300F" w:rsidRPr="00F7300F" w:rsidRDefault="00F7300F" w:rsidP="00F7300F">
      <w:pPr>
        <w:numPr>
          <w:ilvl w:val="0"/>
          <w:numId w:val="1"/>
        </w:numPr>
      </w:pPr>
      <w:r w:rsidRPr="00F7300F">
        <w:rPr>
          <w:b/>
          <w:bCs/>
        </w:rPr>
        <w:lastRenderedPageBreak/>
        <w:t>Main Hole Drilling:</w:t>
      </w:r>
      <w:r w:rsidRPr="00F7300F">
        <w:t xml:space="preserve"> A large-diameter hole (typically \(150\text{ mm}\) or \(6\text{ inches}\)) is drilled to the depth where the stress measurement is required. The bottom is then ground flat.</w:t>
      </w:r>
    </w:p>
    <w:p w14:paraId="4E3B7028" w14:textId="77777777" w:rsidR="00F7300F" w:rsidRPr="00F7300F" w:rsidRDefault="00F7300F" w:rsidP="00F7300F">
      <w:pPr>
        <w:numPr>
          <w:ilvl w:val="0"/>
          <w:numId w:val="1"/>
        </w:numPr>
      </w:pPr>
      <w:r w:rsidRPr="00F7300F">
        <w:rPr>
          <w:b/>
          <w:bCs/>
        </w:rPr>
        <w:t>Pilot Hole Drilling:</w:t>
      </w:r>
      <w:r w:rsidRPr="00F7300F">
        <w:t xml:space="preserve"> A smaller concentric pilot hole (approx. \(38\text{ mm}\)) is drilled about \(300\text{ mm}\) to \(500\text{ mm}\) further into the rock mass.</w:t>
      </w:r>
    </w:p>
    <w:p w14:paraId="594A7CAE" w14:textId="77777777" w:rsidR="00F7300F" w:rsidRPr="00F7300F" w:rsidRDefault="00F7300F" w:rsidP="00F7300F">
      <w:pPr>
        <w:numPr>
          <w:ilvl w:val="0"/>
          <w:numId w:val="1"/>
        </w:numPr>
      </w:pPr>
      <w:r w:rsidRPr="00F7300F">
        <w:rPr>
          <w:b/>
          <w:bCs/>
        </w:rPr>
        <w:t>Gauge Insertion:</w:t>
      </w:r>
      <w:r w:rsidRPr="00F7300F">
        <w:t xml:space="preserve"> The USBM gauge, which contains three pairs of cantilever transducers spaced \(60^{\</w:t>
      </w:r>
      <w:proofErr w:type="spellStart"/>
      <w:r w:rsidRPr="00F7300F">
        <w:t>circ</w:t>
      </w:r>
      <w:proofErr w:type="spellEnd"/>
      <w:r w:rsidRPr="00F7300F">
        <w:t xml:space="preserve"> }\) apart, is inserted into the pilot hole. Initial diameter readings are taken.</w:t>
      </w:r>
    </w:p>
    <w:p w14:paraId="199E0A5C" w14:textId="77777777" w:rsidR="00F7300F" w:rsidRPr="00F7300F" w:rsidRDefault="00F7300F" w:rsidP="00F7300F">
      <w:pPr>
        <w:numPr>
          <w:ilvl w:val="0"/>
          <w:numId w:val="1"/>
        </w:numPr>
      </w:pPr>
      <w:proofErr w:type="spellStart"/>
      <w:r w:rsidRPr="00F7300F">
        <w:rPr>
          <w:b/>
          <w:bCs/>
        </w:rPr>
        <w:t>Overcoring</w:t>
      </w:r>
      <w:proofErr w:type="spellEnd"/>
      <w:r w:rsidRPr="00F7300F">
        <w:rPr>
          <w:b/>
          <w:bCs/>
        </w:rPr>
        <w:t>:</w:t>
      </w:r>
      <w:r w:rsidRPr="00F7300F">
        <w:t xml:space="preserve"> A large-diameter thin-walled diamond bit </w:t>
      </w:r>
      <w:proofErr w:type="spellStart"/>
      <w:r w:rsidRPr="00F7300F">
        <w:t>overcores</w:t>
      </w:r>
      <w:proofErr w:type="spellEnd"/>
      <w:r w:rsidRPr="00F7300F">
        <w:t xml:space="preserve"> the pilot hole. This process physically detaches the cylinder of rock containing the pilot hole from the surrounding rock mass, effectively "relieving" the in-situ stresses.</w:t>
      </w:r>
    </w:p>
    <w:p w14:paraId="5F003B85" w14:textId="77777777" w:rsidR="00F7300F" w:rsidRPr="00F7300F" w:rsidRDefault="00F7300F" w:rsidP="00F7300F">
      <w:pPr>
        <w:numPr>
          <w:ilvl w:val="0"/>
          <w:numId w:val="1"/>
        </w:numPr>
      </w:pPr>
      <w:r w:rsidRPr="00F7300F">
        <w:rPr>
          <w:b/>
          <w:bCs/>
        </w:rPr>
        <w:t>Data Recording:</w:t>
      </w:r>
      <w:r w:rsidRPr="00F7300F">
        <w:t xml:space="preserve"> As the bit advances, the gauge records the expansion (deformation) of the pilot hole diameters. This expansion occurs because the rock "relaxes" once the external stresses are removed.</w:t>
      </w:r>
    </w:p>
    <w:p w14:paraId="26F83DD3" w14:textId="77777777" w:rsidR="00F7300F" w:rsidRPr="00F7300F" w:rsidRDefault="00F7300F" w:rsidP="00F7300F">
      <w:pPr>
        <w:numPr>
          <w:ilvl w:val="0"/>
          <w:numId w:val="1"/>
        </w:numPr>
      </w:pPr>
      <w:r w:rsidRPr="00F7300F">
        <w:rPr>
          <w:b/>
          <w:bCs/>
        </w:rPr>
        <w:t>Property Testing:</w:t>
      </w:r>
      <w:r w:rsidRPr="00F7300F">
        <w:t xml:space="preserve"> The recovered rock core is then tested in a laboratory (often using a biaxial chamber) to determine the </w:t>
      </w:r>
      <w:r w:rsidRPr="00F7300F">
        <w:rPr>
          <w:b/>
          <w:bCs/>
        </w:rPr>
        <w:t>Young’s Modulus (\(E\))</w:t>
      </w:r>
      <w:r w:rsidRPr="00F7300F">
        <w:t xml:space="preserve"> and </w:t>
      </w:r>
      <w:r w:rsidRPr="00F7300F">
        <w:rPr>
          <w:b/>
          <w:bCs/>
        </w:rPr>
        <w:t>Poisson’s ratio (\(\nu \))</w:t>
      </w:r>
      <w:r w:rsidRPr="00F7300F">
        <w:t>. These values are used to convert the measured deformations into stress components.</w:t>
      </w:r>
    </w:p>
    <w:p w14:paraId="1C689FB2" w14:textId="77777777" w:rsidR="00F7300F" w:rsidRPr="00F7300F" w:rsidRDefault="00F7300F" w:rsidP="00F7300F">
      <w:pPr>
        <w:rPr>
          <w:b/>
          <w:bCs/>
        </w:rPr>
      </w:pPr>
      <w:r w:rsidRPr="00F7300F">
        <w:rPr>
          <w:b/>
          <w:bCs/>
        </w:rPr>
        <w:t>Sketch Representation</w:t>
      </w:r>
    </w:p>
    <w:p w14:paraId="74C3338C" w14:textId="77777777" w:rsidR="00F7300F" w:rsidRPr="00F7300F" w:rsidRDefault="00F7300F" w:rsidP="00F7300F">
      <w:r w:rsidRPr="00F7300F">
        <w:t>text</w:t>
      </w:r>
    </w:p>
    <w:p w14:paraId="7F9D716D" w14:textId="77777777" w:rsidR="00F7300F" w:rsidRPr="00F7300F" w:rsidRDefault="00F7300F" w:rsidP="00F7300F">
      <w:r w:rsidRPr="00F7300F">
        <w:t xml:space="preserve">       Step 1: Main Hole       Step 2 &amp; 3: Pilot Hole      Step 4: </w:t>
      </w:r>
      <w:proofErr w:type="spellStart"/>
      <w:r w:rsidRPr="00F7300F">
        <w:t>Overcoring</w:t>
      </w:r>
      <w:proofErr w:type="spellEnd"/>
    </w:p>
    <w:p w14:paraId="56154E45" w14:textId="77777777" w:rsidR="00F7300F" w:rsidRPr="00F7300F" w:rsidRDefault="00F7300F" w:rsidP="00F7300F">
      <w:r w:rsidRPr="00F7300F">
        <w:t xml:space="preserve">                                  &amp; Gauge Insertion          (Stress Relief)</w:t>
      </w:r>
    </w:p>
    <w:p w14:paraId="0A6887A9" w14:textId="77777777" w:rsidR="00F7300F" w:rsidRPr="00F7300F" w:rsidRDefault="00F7300F" w:rsidP="00F7300F">
      <w:r w:rsidRPr="00F7300F">
        <w:t xml:space="preserve">         _________                 _________                  _________</w:t>
      </w:r>
    </w:p>
    <w:p w14:paraId="672902A8" w14:textId="77777777" w:rsidR="00F7300F" w:rsidRPr="00F7300F" w:rsidRDefault="00F7300F" w:rsidP="00F7300F"/>
    <w:p w14:paraId="2B57E3F0" w14:textId="77777777" w:rsidR="00F7300F" w:rsidRPr="00F7300F" w:rsidRDefault="00F7300F" w:rsidP="00F7300F">
      <w:r w:rsidRPr="00F7300F">
        <w:t xml:space="preserve">        |         |               |         |                |  |   |  |</w:t>
      </w:r>
    </w:p>
    <w:p w14:paraId="65D04028" w14:textId="77777777" w:rsidR="00F7300F" w:rsidRPr="00F7300F" w:rsidRDefault="00F7300F" w:rsidP="00F7300F">
      <w:r w:rsidRPr="00F7300F">
        <w:t xml:space="preserve">        |         |               |         |                |  |   |  |</w:t>
      </w:r>
    </w:p>
    <w:p w14:paraId="013A33CC" w14:textId="77777777" w:rsidR="00F7300F" w:rsidRPr="00F7300F" w:rsidRDefault="00F7300F" w:rsidP="00F7300F">
      <w:r w:rsidRPr="00F7300F">
        <w:t xml:space="preserve">        |         |               |         |                |  |   |  |</w:t>
      </w:r>
    </w:p>
    <w:p w14:paraId="30E1D6DA" w14:textId="77777777" w:rsidR="00F7300F" w:rsidRPr="00F7300F" w:rsidRDefault="00F7300F" w:rsidP="00F7300F">
      <w:r w:rsidRPr="00F7300F">
        <w:t xml:space="preserve">        |_________|               |____ ____|                |__|   |__|</w:t>
      </w:r>
    </w:p>
    <w:p w14:paraId="62FC3672" w14:textId="77777777" w:rsidR="00F7300F" w:rsidRPr="00F7300F" w:rsidRDefault="00F7300F" w:rsidP="00F7300F">
      <w:r w:rsidRPr="00F7300F">
        <w:t xml:space="preserve">                                      | |                       |   |</w:t>
      </w:r>
    </w:p>
    <w:p w14:paraId="00C1A32C" w14:textId="77777777" w:rsidR="00F7300F" w:rsidRPr="00F7300F" w:rsidRDefault="00F7300F" w:rsidP="00F7300F">
      <w:r w:rsidRPr="00F7300F">
        <w:t xml:space="preserve">                                      |G| &lt;--- Gauge            | G | &lt;--- Core </w:t>
      </w:r>
    </w:p>
    <w:p w14:paraId="1F9D926C" w14:textId="77777777" w:rsidR="00F7300F" w:rsidRPr="00F7300F" w:rsidRDefault="00F7300F" w:rsidP="00F7300F">
      <w:r w:rsidRPr="00F7300F">
        <w:t xml:space="preserve">                                      |_|                       |___|      detached</w:t>
      </w:r>
    </w:p>
    <w:p w14:paraId="55D8C591" w14:textId="5A86C207" w:rsidR="00F7300F" w:rsidRDefault="00CA764E" w:rsidP="00FB43FC">
      <w:r>
        <w:t>llllllllllllllllllllllllllllllllllllllllllllllllllllllllllllllllllllllllllllllllllllllllllllllllllllllllllllllllllllllllllllllllllllllllllll</w:t>
      </w:r>
    </w:p>
    <w:sectPr w:rsidR="00F7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E7D"/>
    <w:multiLevelType w:val="multilevel"/>
    <w:tmpl w:val="1D74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16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FC"/>
    <w:rsid w:val="00083644"/>
    <w:rsid w:val="005464C5"/>
    <w:rsid w:val="00CA764E"/>
    <w:rsid w:val="00D13FB7"/>
    <w:rsid w:val="00D918B0"/>
    <w:rsid w:val="00EF3E7D"/>
    <w:rsid w:val="00F7300F"/>
    <w:rsid w:val="00F978D7"/>
    <w:rsid w:val="00FB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D8F2"/>
  <w15:chartTrackingRefBased/>
  <w15:docId w15:val="{13E3B7EC-0F76-46D4-862C-CF785D6F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Sinha</dc:creator>
  <cp:keywords/>
  <dc:description/>
  <cp:lastModifiedBy>Priya Sinha</cp:lastModifiedBy>
  <cp:revision>3</cp:revision>
  <dcterms:created xsi:type="dcterms:W3CDTF">2026-05-04T08:58:00Z</dcterms:created>
  <dcterms:modified xsi:type="dcterms:W3CDTF">2026-05-04T19:36:00Z</dcterms:modified>
</cp:coreProperties>
</file>