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144F7" w14:textId="392B6E37" w:rsidR="00F82C6E" w:rsidRPr="00D633DC" w:rsidRDefault="003A7410">
      <w:pPr>
        <w:rPr>
          <w:b/>
          <w:bCs/>
          <w:i/>
          <w:iCs/>
          <w:sz w:val="28"/>
          <w:szCs w:val="28"/>
          <w:u w:val="single"/>
        </w:rPr>
      </w:pPr>
      <w:r w:rsidRPr="00D633DC">
        <w:rPr>
          <w:b/>
          <w:bCs/>
          <w:i/>
          <w:iCs/>
          <w:sz w:val="28"/>
          <w:szCs w:val="28"/>
          <w:u w:val="single"/>
        </w:rPr>
        <w:t xml:space="preserve">Data </w:t>
      </w:r>
      <w:r w:rsidR="001F6DE7">
        <w:rPr>
          <w:b/>
          <w:bCs/>
          <w:i/>
          <w:iCs/>
          <w:sz w:val="28"/>
          <w:szCs w:val="28"/>
          <w:u w:val="single"/>
        </w:rPr>
        <w:t xml:space="preserve">Cleaning and </w:t>
      </w:r>
      <w:r w:rsidRPr="00D633DC">
        <w:rPr>
          <w:b/>
          <w:bCs/>
          <w:i/>
          <w:iCs/>
          <w:sz w:val="28"/>
          <w:szCs w:val="28"/>
          <w:u w:val="single"/>
        </w:rPr>
        <w:t>Preparation</w:t>
      </w:r>
    </w:p>
    <w:p w14:paraId="36BA725D" w14:textId="2A213407" w:rsidR="00574A14" w:rsidRDefault="00F53FBD">
      <w:r w:rsidRPr="00F53FBD">
        <w:rPr>
          <w:noProof/>
        </w:rPr>
        <w:drawing>
          <wp:inline distT="0" distB="0" distL="0" distR="0" wp14:anchorId="56D5BA45" wp14:editId="3E2FB77B">
            <wp:extent cx="3269733" cy="1752600"/>
            <wp:effectExtent l="0" t="0" r="6985"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7"/>
                    <a:stretch>
                      <a:fillRect/>
                    </a:stretch>
                  </pic:blipFill>
                  <pic:spPr>
                    <a:xfrm>
                      <a:off x="0" y="0"/>
                      <a:ext cx="3269733" cy="1752600"/>
                    </a:xfrm>
                    <a:prstGeom prst="rect">
                      <a:avLst/>
                    </a:prstGeom>
                  </pic:spPr>
                </pic:pic>
              </a:graphicData>
            </a:graphic>
          </wp:inline>
        </w:drawing>
      </w:r>
    </w:p>
    <w:p w14:paraId="4BD797BA" w14:textId="5EE3E95D" w:rsidR="00574A14" w:rsidRDefault="00574A14" w:rsidP="00F53FBD">
      <w:pPr>
        <w:ind w:firstLine="720"/>
      </w:pPr>
      <w:r>
        <w:t>By converting the GV, the first digit of GVKEY into a numerical variable</w:t>
      </w:r>
      <w:r w:rsidR="00983E08">
        <w:t xml:space="preserve"> and</w:t>
      </w:r>
      <w:r>
        <w:t xml:space="preserve"> compar</w:t>
      </w:r>
      <w:r w:rsidR="00983E08">
        <w:t>e</w:t>
      </w:r>
      <w:r>
        <w:t xml:space="preserve"> it with nine, last digit of my student number, earnings dataset is set </w:t>
      </w:r>
      <w:r w:rsidR="00983E08">
        <w:t xml:space="preserve">to </w:t>
      </w:r>
      <w:r>
        <w:t>only include data for companies with GVKEY starting with a number less than or equal to the last digit of my student number.</w:t>
      </w:r>
      <w:r w:rsidR="00F53FBD">
        <w:t xml:space="preserve"> </w:t>
      </w:r>
    </w:p>
    <w:p w14:paraId="305B21E1" w14:textId="77777777" w:rsidR="00F53FBD" w:rsidRDefault="00F53FBD" w:rsidP="00F53FBD">
      <w:pPr>
        <w:ind w:firstLine="720"/>
      </w:pPr>
    </w:p>
    <w:p w14:paraId="1B2F0832" w14:textId="28355CE6" w:rsidR="00574A14" w:rsidRDefault="00F53FBD">
      <w:r w:rsidRPr="00F53FBD">
        <w:rPr>
          <w:noProof/>
        </w:rPr>
        <w:drawing>
          <wp:inline distT="0" distB="0" distL="0" distR="0" wp14:anchorId="2239A126" wp14:editId="1DB8154C">
            <wp:extent cx="2705100" cy="2016429"/>
            <wp:effectExtent l="0" t="0" r="0" b="3175"/>
            <wp:docPr id="2" name="Picture 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with medium confidence"/>
                    <pic:cNvPicPr/>
                  </pic:nvPicPr>
                  <pic:blipFill>
                    <a:blip r:embed="rId8"/>
                    <a:stretch>
                      <a:fillRect/>
                    </a:stretch>
                  </pic:blipFill>
                  <pic:spPr>
                    <a:xfrm>
                      <a:off x="0" y="0"/>
                      <a:ext cx="2710468" cy="2020431"/>
                    </a:xfrm>
                    <a:prstGeom prst="rect">
                      <a:avLst/>
                    </a:prstGeom>
                  </pic:spPr>
                </pic:pic>
              </a:graphicData>
            </a:graphic>
          </wp:inline>
        </w:drawing>
      </w:r>
    </w:p>
    <w:p w14:paraId="7A9EEE59" w14:textId="4F7E7C0E" w:rsidR="00574A14" w:rsidRDefault="00F53FBD">
      <w:r>
        <w:tab/>
        <w:t xml:space="preserve">The reason that the number of observations </w:t>
      </w:r>
      <w:r w:rsidR="00983E08">
        <w:t>does</w:t>
      </w:r>
      <w:r>
        <w:t xml:space="preserve"> not change is </w:t>
      </w:r>
      <w:r w:rsidR="00983E08">
        <w:t>that</w:t>
      </w:r>
      <w:r>
        <w:t xml:space="preserve"> there is no single digit </w:t>
      </w:r>
      <w:r w:rsidR="00983E08">
        <w:t xml:space="preserve">number </w:t>
      </w:r>
      <w:r>
        <w:t>greater than nine and thus this condition makes no difference to the dataset.</w:t>
      </w:r>
    </w:p>
    <w:p w14:paraId="0B966E47" w14:textId="48A31C26" w:rsidR="00574A14" w:rsidRDefault="00574A14"/>
    <w:p w14:paraId="347BC86E" w14:textId="7ABEDE1B" w:rsidR="00D24EBC" w:rsidRDefault="00D24EBC">
      <w:r w:rsidRPr="00D24EBC">
        <w:rPr>
          <w:noProof/>
        </w:rPr>
        <w:drawing>
          <wp:inline distT="0" distB="0" distL="0" distR="0" wp14:anchorId="075BBA1B" wp14:editId="6FB2DCE3">
            <wp:extent cx="3053759" cy="139446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3056903" cy="1395896"/>
                    </a:xfrm>
                    <a:prstGeom prst="rect">
                      <a:avLst/>
                    </a:prstGeom>
                  </pic:spPr>
                </pic:pic>
              </a:graphicData>
            </a:graphic>
          </wp:inline>
        </w:drawing>
      </w:r>
    </w:p>
    <w:p w14:paraId="24B13786" w14:textId="341BBEA5" w:rsidR="00574A14" w:rsidRDefault="00D24EBC">
      <w:r>
        <w:tab/>
        <w:t>Since this task</w:t>
      </w:r>
      <w:r w:rsidR="00FD7910">
        <w:t xml:space="preserve"> requires us</w:t>
      </w:r>
      <w:r>
        <w:t xml:space="preserve"> to use models to forecast earnings per share (EPS) and return on net operating assets (RNOA), we </w:t>
      </w:r>
      <w:r w:rsidR="00D707A6">
        <w:t>must</w:t>
      </w:r>
      <w:r>
        <w:t xml:space="preserve"> construct variables of EPS and variables required to calculate RNOA and forecast RNOA according to Soliman (2008).</w:t>
      </w:r>
    </w:p>
    <w:p w14:paraId="044D65F8" w14:textId="23BBAFCF" w:rsidR="00574A14" w:rsidRDefault="00574A14"/>
    <w:p w14:paraId="72545DA8" w14:textId="2999DE7C" w:rsidR="00D24EBC" w:rsidRDefault="00D24EBC"/>
    <w:p w14:paraId="0EF8F69E" w14:textId="0CA3F1AD" w:rsidR="00D24EBC" w:rsidRDefault="00416956">
      <w:r w:rsidRPr="00416956">
        <w:rPr>
          <w:noProof/>
        </w:rPr>
        <w:lastRenderedPageBreak/>
        <w:drawing>
          <wp:inline distT="0" distB="0" distL="0" distR="0" wp14:anchorId="17EA4CF1" wp14:editId="0DECFA70">
            <wp:extent cx="3717736" cy="1082040"/>
            <wp:effectExtent l="0" t="0" r="0" b="381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0"/>
                    <a:stretch>
                      <a:fillRect/>
                    </a:stretch>
                  </pic:blipFill>
                  <pic:spPr>
                    <a:xfrm>
                      <a:off x="0" y="0"/>
                      <a:ext cx="3730954" cy="1085887"/>
                    </a:xfrm>
                    <a:prstGeom prst="rect">
                      <a:avLst/>
                    </a:prstGeom>
                  </pic:spPr>
                </pic:pic>
              </a:graphicData>
            </a:graphic>
          </wp:inline>
        </w:drawing>
      </w:r>
    </w:p>
    <w:p w14:paraId="087B24DC" w14:textId="77777777" w:rsidR="00416956" w:rsidRDefault="00416956"/>
    <w:p w14:paraId="3DAE401F" w14:textId="58794D11" w:rsidR="00416956" w:rsidRDefault="00416956">
      <w:r w:rsidRPr="00416956">
        <w:rPr>
          <w:noProof/>
        </w:rPr>
        <w:drawing>
          <wp:inline distT="0" distB="0" distL="0" distR="0" wp14:anchorId="408E610A" wp14:editId="19B9EC1E">
            <wp:extent cx="3688080" cy="1511843"/>
            <wp:effectExtent l="0" t="0" r="762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1"/>
                    <a:stretch>
                      <a:fillRect/>
                    </a:stretch>
                  </pic:blipFill>
                  <pic:spPr>
                    <a:xfrm>
                      <a:off x="0" y="0"/>
                      <a:ext cx="3698322" cy="1516042"/>
                    </a:xfrm>
                    <a:prstGeom prst="rect">
                      <a:avLst/>
                    </a:prstGeom>
                  </pic:spPr>
                </pic:pic>
              </a:graphicData>
            </a:graphic>
          </wp:inline>
        </w:drawing>
      </w:r>
    </w:p>
    <w:p w14:paraId="208D47CE" w14:textId="43299A27" w:rsidR="00D24EBC" w:rsidRDefault="00D24EBC">
      <w:r>
        <w:tab/>
      </w:r>
      <w:r w:rsidR="00983E08">
        <w:t>S</w:t>
      </w:r>
      <w:r>
        <w:t xml:space="preserve">ince observations </w:t>
      </w:r>
      <w:r w:rsidR="00416956">
        <w:t xml:space="preserve">with missing </w:t>
      </w:r>
      <w:r w:rsidR="00983E08">
        <w:t>required</w:t>
      </w:r>
      <w:r w:rsidR="00416956">
        <w:t xml:space="preserve"> variables</w:t>
      </w:r>
      <w:r>
        <w:t xml:space="preserve"> </w:t>
      </w:r>
      <w:r w:rsidR="00416956">
        <w:t>are not</w:t>
      </w:r>
      <w:r>
        <w:t xml:space="preserve"> useful in forecasting RNOA</w:t>
      </w:r>
      <w:r w:rsidR="00416956">
        <w:t xml:space="preserve"> and EPS, they should be deleted to prevent those observations interfering </w:t>
      </w:r>
      <w:r w:rsidR="00983E08">
        <w:t>results of</w:t>
      </w:r>
      <w:r w:rsidR="00416956">
        <w:t xml:space="preserve"> our forecast. By using the do-loop and if statement, we delete observations that miss any</w:t>
      </w:r>
      <w:r w:rsidR="00983E08">
        <w:t xml:space="preserve"> </w:t>
      </w:r>
      <w:r w:rsidR="00416956">
        <w:t xml:space="preserve">one of those </w:t>
      </w:r>
      <w:r w:rsidR="00983E08">
        <w:t>required</w:t>
      </w:r>
      <w:r w:rsidR="00416956">
        <w:t xml:space="preserve"> variables. </w:t>
      </w:r>
      <w:r w:rsidR="00983E08">
        <w:t>Earnings1’s</w:t>
      </w:r>
      <w:r w:rsidR="00416956">
        <w:t xml:space="preserve"> number of observations significantly decreased to 64433 after deleting observations which are missing any one of those required variables.</w:t>
      </w:r>
    </w:p>
    <w:p w14:paraId="4493CF7E" w14:textId="758BF02F" w:rsidR="00574A14" w:rsidRDefault="00574A14"/>
    <w:p w14:paraId="148A2BFE" w14:textId="3068438B" w:rsidR="00574A14" w:rsidRDefault="00240C9E">
      <w:r w:rsidRPr="00240C9E">
        <w:rPr>
          <w:noProof/>
        </w:rPr>
        <w:drawing>
          <wp:inline distT="0" distB="0" distL="0" distR="0" wp14:anchorId="2AF3F707" wp14:editId="5B1235E3">
            <wp:extent cx="4327405" cy="107442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stretch>
                      <a:fillRect/>
                    </a:stretch>
                  </pic:blipFill>
                  <pic:spPr>
                    <a:xfrm>
                      <a:off x="0" y="0"/>
                      <a:ext cx="4331727" cy="1075493"/>
                    </a:xfrm>
                    <a:prstGeom prst="rect">
                      <a:avLst/>
                    </a:prstGeom>
                  </pic:spPr>
                </pic:pic>
              </a:graphicData>
            </a:graphic>
          </wp:inline>
        </w:drawing>
      </w:r>
    </w:p>
    <w:p w14:paraId="410000CC" w14:textId="738EB038" w:rsidR="00574A14" w:rsidRDefault="00E33D89">
      <w:r>
        <w:tab/>
        <w:t xml:space="preserve">Since </w:t>
      </w:r>
      <w:r w:rsidR="00983E08">
        <w:t xml:space="preserve">one of our project’s </w:t>
      </w:r>
      <w:r>
        <w:t>main tasks is to forecast R</w:t>
      </w:r>
      <w:r w:rsidR="003666AB">
        <w:t xml:space="preserve">NOA and calculate its errors, we must construct two variables, next period’s RNOA (RNOAF) and this period’s RNOA (RNOA). We construct these two variables by self-joining dataset Earnings1 to ensure that each observation has next year’s </w:t>
      </w:r>
      <w:r w:rsidR="00983E08">
        <w:t>operating income after depreciation (OIADP)</w:t>
      </w:r>
      <w:r w:rsidR="003666AB">
        <w:t xml:space="preserve"> and </w:t>
      </w:r>
      <w:r w:rsidR="00983E08">
        <w:t>this</w:t>
      </w:r>
      <w:r w:rsidR="003666AB">
        <w:t xml:space="preserve"> year’s</w:t>
      </w:r>
      <w:r w:rsidR="00983E08">
        <w:t xml:space="preserve"> opening</w:t>
      </w:r>
      <w:r w:rsidR="003666AB">
        <w:t xml:space="preserve"> </w:t>
      </w:r>
      <w:r w:rsidR="00983E08">
        <w:t>net operating assets (NOA)</w:t>
      </w:r>
      <w:r w:rsidR="003666AB">
        <w:t xml:space="preserve"> to calculate RNOAF and RNOA.</w:t>
      </w:r>
    </w:p>
    <w:p w14:paraId="7288F596" w14:textId="484E1219" w:rsidR="00574A14" w:rsidRDefault="00D757DA">
      <w:r w:rsidRPr="00D757DA">
        <w:rPr>
          <w:noProof/>
        </w:rPr>
        <w:drawing>
          <wp:inline distT="0" distB="0" distL="0" distR="0" wp14:anchorId="761914FB" wp14:editId="1CD0005B">
            <wp:extent cx="4157773" cy="1630680"/>
            <wp:effectExtent l="0" t="0" r="0" b="762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3"/>
                    <a:stretch>
                      <a:fillRect/>
                    </a:stretch>
                  </pic:blipFill>
                  <pic:spPr>
                    <a:xfrm>
                      <a:off x="0" y="0"/>
                      <a:ext cx="4159568" cy="1631384"/>
                    </a:xfrm>
                    <a:prstGeom prst="rect">
                      <a:avLst/>
                    </a:prstGeom>
                  </pic:spPr>
                </pic:pic>
              </a:graphicData>
            </a:graphic>
          </wp:inline>
        </w:drawing>
      </w:r>
    </w:p>
    <w:p w14:paraId="113CA5A8" w14:textId="3DB80ACC" w:rsidR="00574A14" w:rsidRDefault="00C06662">
      <w:r>
        <w:tab/>
      </w:r>
      <w:r w:rsidR="00983E08">
        <w:t>S</w:t>
      </w:r>
      <w:r>
        <w:t xml:space="preserve">ince </w:t>
      </w:r>
      <w:r w:rsidR="00983E08">
        <w:t>the application of this SQL self-joining code</w:t>
      </w:r>
      <w:r>
        <w:t xml:space="preserve"> only </w:t>
      </w:r>
      <w:r w:rsidR="00DD52AF">
        <w:t xml:space="preserve">keeps </w:t>
      </w:r>
      <w:r>
        <w:t xml:space="preserve">observations that have the same companies’ previous year’s and next year’s data, the number of observations in the dataset is </w:t>
      </w:r>
      <w:r>
        <w:lastRenderedPageBreak/>
        <w:t>further reduced to 42201.</w:t>
      </w:r>
      <w:r w:rsidR="00E91235">
        <w:t xml:space="preserve"> However, the </w:t>
      </w:r>
      <w:r w:rsidR="00DD52AF">
        <w:t xml:space="preserve">ridiculous </w:t>
      </w:r>
      <w:r w:rsidR="00E91235">
        <w:t>maximum and minimum value of each variable</w:t>
      </w:r>
      <w:r w:rsidR="00B32239">
        <w:t xml:space="preserve"> and </w:t>
      </w:r>
      <w:r w:rsidR="00DD52AF">
        <w:t xml:space="preserve">huge </w:t>
      </w:r>
      <w:r w:rsidR="00B32239">
        <w:t>difference between mean and median</w:t>
      </w:r>
      <w:r w:rsidR="00DD52AF">
        <w:t xml:space="preserve"> indicates </w:t>
      </w:r>
      <w:r w:rsidR="00E91235">
        <w:t>that the data</w:t>
      </w:r>
      <w:r w:rsidR="00DD52AF">
        <w:t>set</w:t>
      </w:r>
      <w:r w:rsidR="00E91235">
        <w:t xml:space="preserve"> includes some extreme values which </w:t>
      </w:r>
      <w:r w:rsidR="00DD52AF">
        <w:t xml:space="preserve">will </w:t>
      </w:r>
      <w:r w:rsidR="00E91235">
        <w:t xml:space="preserve">significantly </w:t>
      </w:r>
      <w:r w:rsidR="00DD52AF">
        <w:t>impact</w:t>
      </w:r>
      <w:r w:rsidR="00E91235">
        <w:t xml:space="preserve"> the results of our models in following parts</w:t>
      </w:r>
      <w:r w:rsidR="00DD52AF">
        <w:t>.</w:t>
      </w:r>
      <w:r w:rsidR="00E91235">
        <w:t xml:space="preserve"> </w:t>
      </w:r>
      <w:r w:rsidR="00DD52AF">
        <w:t>T</w:t>
      </w:r>
      <w:r w:rsidR="00E91235">
        <w:t xml:space="preserve">herefore, </w:t>
      </w:r>
      <w:r w:rsidR="00DD52AF">
        <w:t>the dataset must be winsorized to minimize the</w:t>
      </w:r>
      <w:r w:rsidR="00E91235">
        <w:t xml:space="preserve"> extreme values’ impact </w:t>
      </w:r>
      <w:r w:rsidR="00DD52AF">
        <w:t>on our data analysis’s results</w:t>
      </w:r>
      <w:r w:rsidR="00E91235">
        <w:t>.</w:t>
      </w:r>
    </w:p>
    <w:p w14:paraId="7EFBEC21" w14:textId="16EFE4CB" w:rsidR="00574A14" w:rsidRDefault="009941ED">
      <w:r w:rsidRPr="009941ED">
        <w:rPr>
          <w:noProof/>
        </w:rPr>
        <w:drawing>
          <wp:inline distT="0" distB="0" distL="0" distR="0" wp14:anchorId="0C2910D2" wp14:editId="76267F91">
            <wp:extent cx="2883456" cy="2430780"/>
            <wp:effectExtent l="0" t="0" r="0" b="762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4"/>
                    <a:stretch>
                      <a:fillRect/>
                    </a:stretch>
                  </pic:blipFill>
                  <pic:spPr>
                    <a:xfrm>
                      <a:off x="0" y="0"/>
                      <a:ext cx="2897206" cy="2442371"/>
                    </a:xfrm>
                    <a:prstGeom prst="rect">
                      <a:avLst/>
                    </a:prstGeom>
                  </pic:spPr>
                </pic:pic>
              </a:graphicData>
            </a:graphic>
          </wp:inline>
        </w:drawing>
      </w:r>
    </w:p>
    <w:p w14:paraId="6053B68C" w14:textId="2C92AF53" w:rsidR="00574A14" w:rsidRDefault="00E91235">
      <w:r>
        <w:rPr>
          <w:noProof/>
        </w:rPr>
        <w:drawing>
          <wp:inline distT="0" distB="0" distL="0" distR="0" wp14:anchorId="2979960C" wp14:editId="2B232A87">
            <wp:extent cx="4282440" cy="209373"/>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1326" cy="220563"/>
                    </a:xfrm>
                    <a:prstGeom prst="rect">
                      <a:avLst/>
                    </a:prstGeom>
                    <a:noFill/>
                  </pic:spPr>
                </pic:pic>
              </a:graphicData>
            </a:graphic>
          </wp:inline>
        </w:drawing>
      </w:r>
    </w:p>
    <w:p w14:paraId="3851888D" w14:textId="3DC5A758" w:rsidR="00574A14" w:rsidRDefault="00E91235">
      <w:r>
        <w:tab/>
      </w:r>
      <w:r w:rsidR="00DD52AF">
        <w:t>A</w:t>
      </w:r>
      <w:r>
        <w:t xml:space="preserve"> SAS macro </w:t>
      </w:r>
      <w:r w:rsidR="00DD52AF">
        <w:t xml:space="preserve">is created </w:t>
      </w:r>
      <w:r>
        <w:t>to winsorize extreme values</w:t>
      </w:r>
      <w:r w:rsidR="005C1F99">
        <w:t xml:space="preserve"> of variables at top and bottom 1% and then apply it to the dataset. </w:t>
      </w:r>
      <w:r w:rsidR="00DD52AF">
        <w:t>The</w:t>
      </w:r>
      <w:r w:rsidR="005C1F99">
        <w:t xml:space="preserve"> SAS macro first sort the data in the way we need and then use PROC MEANS to output the 1</w:t>
      </w:r>
      <w:r w:rsidR="005C1F99" w:rsidRPr="005C1F99">
        <w:rPr>
          <w:vertAlign w:val="superscript"/>
        </w:rPr>
        <w:t>st</w:t>
      </w:r>
      <w:r w:rsidR="005C1F99">
        <w:t xml:space="preserve"> percentile and 99</w:t>
      </w:r>
      <w:r w:rsidR="005C1F99" w:rsidRPr="005C1F99">
        <w:rPr>
          <w:vertAlign w:val="superscript"/>
        </w:rPr>
        <w:t>th</w:t>
      </w:r>
      <w:r w:rsidR="005C1F99">
        <w:t xml:space="preserve"> percentile to a dataset called STAT. The new dataset will merge the old dataset with STAT by the sorting method we applied above. </w:t>
      </w:r>
      <w:r w:rsidR="00DD52AF">
        <w:t>It then compare</w:t>
      </w:r>
      <w:r w:rsidR="001962A9">
        <w:t>s</w:t>
      </w:r>
      <w:r w:rsidR="005C1F99">
        <w:t xml:space="preserve"> the listed variables with its 1</w:t>
      </w:r>
      <w:r w:rsidR="005C1F99" w:rsidRPr="005C1F99">
        <w:rPr>
          <w:vertAlign w:val="superscript"/>
        </w:rPr>
        <w:t>st</w:t>
      </w:r>
      <w:r w:rsidR="005C1F99">
        <w:t xml:space="preserve"> percentile and 99</w:t>
      </w:r>
      <w:r w:rsidR="005C1F99" w:rsidRPr="005C1F99">
        <w:rPr>
          <w:vertAlign w:val="superscript"/>
        </w:rPr>
        <w:t>th</w:t>
      </w:r>
      <w:r w:rsidR="005C1F99">
        <w:t xml:space="preserve"> percentile, variable observations that is not a missing number and is smaller than the 1</w:t>
      </w:r>
      <w:r w:rsidR="005C1F99" w:rsidRPr="005C1F99">
        <w:rPr>
          <w:vertAlign w:val="superscript"/>
        </w:rPr>
        <w:t>st</w:t>
      </w:r>
      <w:r w:rsidR="005C1F99">
        <w:t xml:space="preserve"> percentile will be set to equal 1</w:t>
      </w:r>
      <w:r w:rsidR="005C1F99" w:rsidRPr="005C1F99">
        <w:rPr>
          <w:vertAlign w:val="superscript"/>
        </w:rPr>
        <w:t>st</w:t>
      </w:r>
      <w:r w:rsidR="005C1F99">
        <w:t xml:space="preserve"> percentile whilst variable observations that are greater than 99</w:t>
      </w:r>
      <w:r w:rsidR="005C1F99" w:rsidRPr="005C1F99">
        <w:rPr>
          <w:vertAlign w:val="superscript"/>
        </w:rPr>
        <w:t>th</w:t>
      </w:r>
      <w:r w:rsidR="005C1F99">
        <w:t xml:space="preserve"> percentile will be set to equal 99</w:t>
      </w:r>
      <w:r w:rsidR="005C1F99" w:rsidRPr="005C1F99">
        <w:rPr>
          <w:vertAlign w:val="superscript"/>
        </w:rPr>
        <w:t>th</w:t>
      </w:r>
      <w:r w:rsidR="005C1F99">
        <w:t xml:space="preserve"> percentile. We then </w:t>
      </w:r>
      <w:r w:rsidR="009941ED">
        <w:t>apply the SAS macro to winsorize the constructed variables each year at top and bottom 1%.</w:t>
      </w:r>
    </w:p>
    <w:p w14:paraId="640FC013" w14:textId="0AAE152D" w:rsidR="009941ED" w:rsidRDefault="009941ED">
      <w:r w:rsidRPr="009941ED">
        <w:rPr>
          <w:noProof/>
        </w:rPr>
        <w:drawing>
          <wp:inline distT="0" distB="0" distL="0" distR="0" wp14:anchorId="4F15B14E" wp14:editId="0A236388">
            <wp:extent cx="4583760" cy="1607820"/>
            <wp:effectExtent l="0" t="0" r="762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6"/>
                    <a:stretch>
                      <a:fillRect/>
                    </a:stretch>
                  </pic:blipFill>
                  <pic:spPr>
                    <a:xfrm>
                      <a:off x="0" y="0"/>
                      <a:ext cx="4590718" cy="1610260"/>
                    </a:xfrm>
                    <a:prstGeom prst="rect">
                      <a:avLst/>
                    </a:prstGeom>
                  </pic:spPr>
                </pic:pic>
              </a:graphicData>
            </a:graphic>
          </wp:inline>
        </w:drawing>
      </w:r>
    </w:p>
    <w:p w14:paraId="536F1EBC" w14:textId="1C0B0842" w:rsidR="009941ED" w:rsidRDefault="00B32239">
      <w:r>
        <w:tab/>
        <w:t xml:space="preserve">After winsorization, the dataset’s variables’ maximum and minimum values become more reasonable and the gap between mean and median narrowed, this means that winsorization effectively limits the impact of extreme values on </w:t>
      </w:r>
      <w:r w:rsidR="00DD52AF">
        <w:t>our data analysis</w:t>
      </w:r>
      <w:r>
        <w:t xml:space="preserve">. After all the above data preparation processes, the data is now set to be analyzed and be applied </w:t>
      </w:r>
      <w:r w:rsidR="00DD52AF">
        <w:t>in</w:t>
      </w:r>
      <w:r>
        <w:t xml:space="preserve"> different models.</w:t>
      </w:r>
    </w:p>
    <w:p w14:paraId="15AAE9DA" w14:textId="58DA185A" w:rsidR="00D633DC" w:rsidRDefault="00D633DC"/>
    <w:p w14:paraId="41E50B76" w14:textId="0AF594BF" w:rsidR="00D633DC" w:rsidRDefault="00D633DC"/>
    <w:p w14:paraId="0A5825ED" w14:textId="72B3B3F6" w:rsidR="00D633DC" w:rsidRDefault="00D633DC"/>
    <w:p w14:paraId="730BCD6A" w14:textId="30FF7F98" w:rsidR="00D633DC" w:rsidRPr="00D633DC" w:rsidRDefault="00D633DC">
      <w:pPr>
        <w:rPr>
          <w:b/>
          <w:bCs/>
          <w:i/>
          <w:iCs/>
          <w:sz w:val="28"/>
          <w:szCs w:val="28"/>
          <w:u w:val="single"/>
        </w:rPr>
      </w:pPr>
      <w:r w:rsidRPr="00D633DC">
        <w:rPr>
          <w:b/>
          <w:bCs/>
          <w:i/>
          <w:iCs/>
          <w:sz w:val="28"/>
          <w:szCs w:val="28"/>
          <w:u w:val="single"/>
        </w:rPr>
        <w:lastRenderedPageBreak/>
        <w:t>Descriptive Statistics</w:t>
      </w:r>
      <w:r w:rsidR="00204B4B">
        <w:rPr>
          <w:b/>
          <w:bCs/>
          <w:i/>
          <w:iCs/>
          <w:sz w:val="28"/>
          <w:szCs w:val="28"/>
          <w:u w:val="single"/>
        </w:rPr>
        <w:t xml:space="preserve"> Discussions</w:t>
      </w:r>
    </w:p>
    <w:p w14:paraId="02F0EFF9" w14:textId="4C183507" w:rsidR="009941ED" w:rsidRDefault="0065435C">
      <w:r>
        <w:tab/>
      </w:r>
      <w:r w:rsidR="00236A83">
        <w:t>T</w:t>
      </w:r>
      <w:r>
        <w:t>his project</w:t>
      </w:r>
      <w:r w:rsidR="00236A83">
        <w:t>’s purpose</w:t>
      </w:r>
      <w:r>
        <w:t xml:space="preserve"> is </w:t>
      </w:r>
      <w:r w:rsidR="00C21754">
        <w:t>f</w:t>
      </w:r>
      <w:r>
        <w:t>orecast</w:t>
      </w:r>
      <w:r w:rsidR="00C21754">
        <w:t>ing</w:t>
      </w:r>
      <w:r>
        <w:t xml:space="preserve"> EPS and RNOA</w:t>
      </w:r>
      <w:r w:rsidR="00C23899">
        <w:t>F</w:t>
      </w:r>
      <w:r>
        <w:t xml:space="preserve"> using various models,</w:t>
      </w:r>
      <w:r w:rsidR="00680F68">
        <w:t xml:space="preserve"> thus</w:t>
      </w:r>
      <w:r>
        <w:t xml:space="preserve"> RNOAF and EPS are two most important variables</w:t>
      </w:r>
      <w:r w:rsidR="00680F68">
        <w:t>.</w:t>
      </w:r>
      <w:r w:rsidR="0071277D">
        <w:t xml:space="preserve"> </w:t>
      </w:r>
      <w:r w:rsidR="00680F68">
        <w:t>Therefore</w:t>
      </w:r>
      <w:r w:rsidR="0071277D">
        <w:t xml:space="preserve">, we focus on discussion of the descriptive statistics of </w:t>
      </w:r>
      <w:r w:rsidR="0010575A">
        <w:t>EPS and RNOAF</w:t>
      </w:r>
      <w:r w:rsidR="0071277D">
        <w:t>.</w:t>
      </w:r>
    </w:p>
    <w:p w14:paraId="1FFB627D" w14:textId="229DFAB0" w:rsidR="0065435C" w:rsidRDefault="0065435C"/>
    <w:p w14:paraId="21A7093B" w14:textId="34AAD0E3" w:rsidR="0065435C" w:rsidRDefault="00AC3C3D">
      <w:r w:rsidRPr="00AC3C3D">
        <w:rPr>
          <w:noProof/>
        </w:rPr>
        <w:drawing>
          <wp:inline distT="0" distB="0" distL="0" distR="0" wp14:anchorId="181C653E" wp14:editId="770A87CD">
            <wp:extent cx="3831650" cy="762000"/>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17"/>
                    <a:stretch>
                      <a:fillRect/>
                    </a:stretch>
                  </pic:blipFill>
                  <pic:spPr>
                    <a:xfrm>
                      <a:off x="0" y="0"/>
                      <a:ext cx="3846073" cy="764868"/>
                    </a:xfrm>
                    <a:prstGeom prst="rect">
                      <a:avLst/>
                    </a:prstGeom>
                  </pic:spPr>
                </pic:pic>
              </a:graphicData>
            </a:graphic>
          </wp:inline>
        </w:drawing>
      </w:r>
    </w:p>
    <w:p w14:paraId="3B4517E0" w14:textId="2FF56EB8" w:rsidR="0065435C" w:rsidRDefault="0065435C">
      <w:r>
        <w:tab/>
        <w:t>PROC UNIVARIATE function is used to produce descriptive statistics of RNOAF and EPS in the NEWREGRESSION dataset.</w:t>
      </w:r>
    </w:p>
    <w:p w14:paraId="729093A9" w14:textId="2C9405F8" w:rsidR="0065435C" w:rsidRPr="00B83E6E" w:rsidRDefault="0065435C">
      <w:pPr>
        <w:rPr>
          <w:i/>
          <w:iCs/>
          <w:sz w:val="26"/>
          <w:szCs w:val="26"/>
        </w:rPr>
      </w:pPr>
      <w:r w:rsidRPr="00B83E6E">
        <w:rPr>
          <w:i/>
          <w:iCs/>
          <w:sz w:val="26"/>
          <w:szCs w:val="26"/>
        </w:rPr>
        <w:t>RNOAF</w:t>
      </w:r>
      <w:r w:rsidR="00204B4B">
        <w:rPr>
          <w:i/>
          <w:iCs/>
          <w:sz w:val="26"/>
          <w:szCs w:val="26"/>
        </w:rPr>
        <w:t>’s Descriptive Statistics</w:t>
      </w:r>
    </w:p>
    <w:p w14:paraId="185264BF" w14:textId="5A57C708" w:rsidR="0065435C" w:rsidRDefault="00575C02">
      <w:r w:rsidRPr="00575C02">
        <w:rPr>
          <w:noProof/>
        </w:rPr>
        <w:drawing>
          <wp:inline distT="0" distB="0" distL="0" distR="0" wp14:anchorId="54F376C1" wp14:editId="56FD47C7">
            <wp:extent cx="2918460" cy="2861011"/>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8"/>
                    <a:stretch>
                      <a:fillRect/>
                    </a:stretch>
                  </pic:blipFill>
                  <pic:spPr>
                    <a:xfrm>
                      <a:off x="0" y="0"/>
                      <a:ext cx="2929953" cy="2872277"/>
                    </a:xfrm>
                    <a:prstGeom prst="rect">
                      <a:avLst/>
                    </a:prstGeom>
                  </pic:spPr>
                </pic:pic>
              </a:graphicData>
            </a:graphic>
          </wp:inline>
        </w:drawing>
      </w:r>
      <w:r w:rsidRPr="00575C02">
        <w:rPr>
          <w:noProof/>
        </w:rPr>
        <w:drawing>
          <wp:inline distT="0" distB="0" distL="0" distR="0" wp14:anchorId="747B5844" wp14:editId="3AF62B27">
            <wp:extent cx="2057400" cy="2861756"/>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9"/>
                    <a:stretch>
                      <a:fillRect/>
                    </a:stretch>
                  </pic:blipFill>
                  <pic:spPr>
                    <a:xfrm>
                      <a:off x="0" y="0"/>
                      <a:ext cx="2060989" cy="2866749"/>
                    </a:xfrm>
                    <a:prstGeom prst="rect">
                      <a:avLst/>
                    </a:prstGeom>
                  </pic:spPr>
                </pic:pic>
              </a:graphicData>
            </a:graphic>
          </wp:inline>
        </w:drawing>
      </w:r>
    </w:p>
    <w:p w14:paraId="1AE4A31B" w14:textId="77777777" w:rsidR="0010575A" w:rsidRDefault="00575C02">
      <w:r>
        <w:tab/>
      </w:r>
      <w:r w:rsidR="0010575A">
        <w:t>D</w:t>
      </w:r>
      <w:r w:rsidR="00676F14" w:rsidRPr="008C612A">
        <w:t xml:space="preserve">istribution of RNOAF’s sample mean is positively skewed which is shown from the fact that </w:t>
      </w:r>
      <w:r w:rsidR="008C612A" w:rsidRPr="008C612A">
        <w:t>mean is greater than median which is greater than mode and its skewness is 1.5453</w:t>
      </w:r>
      <w:r w:rsidR="00F74337" w:rsidRPr="008C612A">
        <w:t>,</w:t>
      </w:r>
      <w:r w:rsidR="008C612A" w:rsidRPr="008C612A">
        <w:t xml:space="preserve"> but</w:t>
      </w:r>
      <w:r w:rsidR="00F74337" w:rsidRPr="008C612A">
        <w:t xml:space="preserve"> </w:t>
      </w:r>
      <w:r w:rsidR="00F74337">
        <w:t>we can fairly assume that this data is approximately normally distributed because central limit theorem states that when dataset is large enough (42201 observations in this instance)</w:t>
      </w:r>
      <w:r w:rsidR="00676F14">
        <w:t>,</w:t>
      </w:r>
      <w:r w:rsidR="00F74337">
        <w:t xml:space="preserve"> distribution of sample mean is approximately normally distributed.</w:t>
      </w:r>
      <w:r w:rsidR="00676F14">
        <w:t xml:space="preserve"> </w:t>
      </w:r>
    </w:p>
    <w:p w14:paraId="33EC850A" w14:textId="770FEE3A" w:rsidR="00575C02" w:rsidRDefault="0010575A" w:rsidP="0010575A">
      <w:pPr>
        <w:ind w:firstLine="720"/>
      </w:pPr>
      <w:r>
        <w:t>Descriptive statistics show that</w:t>
      </w:r>
      <w:r w:rsidR="008C612A" w:rsidRPr="008C612A">
        <w:t xml:space="preserve"> </w:t>
      </w:r>
      <w:r w:rsidR="008C612A">
        <w:t>the student t-distribution</w:t>
      </w:r>
      <w:r>
        <w:t>’s p-value</w:t>
      </w:r>
      <w:r w:rsidR="008C612A">
        <w:t xml:space="preserve"> </w:t>
      </w:r>
      <w:r>
        <w:t>is</w:t>
      </w:r>
      <w:r w:rsidR="008C612A">
        <w:t xml:space="preserve"> less than 0.01 </w:t>
      </w:r>
      <w:r>
        <w:t>and therefore</w:t>
      </w:r>
      <w:r w:rsidR="008C612A" w:rsidRPr="008C612A">
        <w:t xml:space="preserve"> the</w:t>
      </w:r>
      <w:r w:rsidR="008C612A">
        <w:t xml:space="preserve"> hypothesis that the</w:t>
      </w:r>
      <w:r w:rsidR="008C612A" w:rsidRPr="008C612A">
        <w:t xml:space="preserve"> </w:t>
      </w:r>
      <w:r>
        <w:t>RNOAF’s mean</w:t>
      </w:r>
      <w:r w:rsidR="008C612A" w:rsidRPr="008C612A">
        <w:t xml:space="preserve"> is 0 </w:t>
      </w:r>
      <w:r w:rsidR="008C612A">
        <w:t>should be rejected</w:t>
      </w:r>
      <w:r>
        <w:t xml:space="preserve"> at a significance level of 1</w:t>
      </w:r>
      <w:r w:rsidR="000D7E3A">
        <w:t>%</w:t>
      </w:r>
      <w:r w:rsidR="008C612A" w:rsidRPr="008C612A">
        <w:t>, therefore, we are 99% confident that the data’s RNOAF’s mean is not 0 and determine its mean to be 0.204</w:t>
      </w:r>
      <w:r>
        <w:t>25</w:t>
      </w:r>
      <w:r w:rsidR="008C612A" w:rsidRPr="008C612A">
        <w:t>.</w:t>
      </w:r>
      <w:r w:rsidR="00712BAB">
        <w:t xml:space="preserve"> Thus, the descriptive statistics shows that on average, </w:t>
      </w:r>
      <w:r w:rsidR="000810B0">
        <w:t>companies</w:t>
      </w:r>
      <w:r w:rsidR="00712BAB">
        <w:t xml:space="preserve"> can generate $0.204</w:t>
      </w:r>
      <w:r>
        <w:t>25</w:t>
      </w:r>
      <w:r w:rsidR="00712BAB">
        <w:t xml:space="preserve"> operating income after depreciation for each </w:t>
      </w:r>
      <w:r>
        <w:t>dollar</w:t>
      </w:r>
      <w:r w:rsidR="00712BAB">
        <w:t xml:space="preserve"> of net operating assets.</w:t>
      </w:r>
    </w:p>
    <w:p w14:paraId="798A59B1" w14:textId="6A08CCD0" w:rsidR="00AC3C3D" w:rsidRDefault="00AC3C3D">
      <w:pPr>
        <w:rPr>
          <w:b/>
          <w:bCs/>
          <w:i/>
          <w:iCs/>
          <w:sz w:val="26"/>
          <w:szCs w:val="26"/>
        </w:rPr>
      </w:pPr>
    </w:p>
    <w:p w14:paraId="6EA645D0" w14:textId="68499D3B" w:rsidR="00AC3C3D" w:rsidRDefault="00AC3C3D">
      <w:pPr>
        <w:rPr>
          <w:b/>
          <w:bCs/>
          <w:i/>
          <w:iCs/>
          <w:sz w:val="26"/>
          <w:szCs w:val="26"/>
        </w:rPr>
      </w:pPr>
    </w:p>
    <w:p w14:paraId="6B21C1FD" w14:textId="77777777" w:rsidR="00AC3C3D" w:rsidRPr="00AC3C3D" w:rsidRDefault="00AC3C3D">
      <w:pPr>
        <w:rPr>
          <w:b/>
          <w:bCs/>
          <w:i/>
          <w:iCs/>
          <w:sz w:val="26"/>
          <w:szCs w:val="26"/>
        </w:rPr>
      </w:pPr>
    </w:p>
    <w:p w14:paraId="4D67449D" w14:textId="41BB8FA1" w:rsidR="00AC3C3D" w:rsidRPr="00B83E6E" w:rsidRDefault="00AC3C3D">
      <w:pPr>
        <w:rPr>
          <w:i/>
          <w:iCs/>
          <w:sz w:val="26"/>
          <w:szCs w:val="26"/>
        </w:rPr>
      </w:pPr>
      <w:r w:rsidRPr="00B83E6E">
        <w:rPr>
          <w:i/>
          <w:iCs/>
          <w:sz w:val="26"/>
          <w:szCs w:val="26"/>
        </w:rPr>
        <w:lastRenderedPageBreak/>
        <w:t>EPS</w:t>
      </w:r>
      <w:r w:rsidR="00204B4B">
        <w:rPr>
          <w:i/>
          <w:iCs/>
          <w:sz w:val="26"/>
          <w:szCs w:val="26"/>
        </w:rPr>
        <w:t>’s Descriptive Statistics</w:t>
      </w:r>
    </w:p>
    <w:p w14:paraId="030165EB" w14:textId="5730F9C8" w:rsidR="00575C02" w:rsidRPr="00AC3C3D" w:rsidRDefault="00AC3C3D">
      <w:pPr>
        <w:rPr>
          <w:b/>
          <w:bCs/>
          <w:i/>
          <w:iCs/>
          <w:sz w:val="26"/>
          <w:szCs w:val="26"/>
        </w:rPr>
      </w:pPr>
      <w:r w:rsidRPr="00AC3C3D">
        <w:rPr>
          <w:b/>
          <w:bCs/>
          <w:i/>
          <w:iCs/>
          <w:noProof/>
          <w:sz w:val="26"/>
          <w:szCs w:val="26"/>
        </w:rPr>
        <w:drawing>
          <wp:inline distT="0" distB="0" distL="0" distR="0" wp14:anchorId="1BD8B93B" wp14:editId="5984157C">
            <wp:extent cx="2810972" cy="2514286"/>
            <wp:effectExtent l="0" t="0" r="8890" b="635"/>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0"/>
                    <a:stretch>
                      <a:fillRect/>
                    </a:stretch>
                  </pic:blipFill>
                  <pic:spPr>
                    <a:xfrm>
                      <a:off x="0" y="0"/>
                      <a:ext cx="2829549" cy="2530902"/>
                    </a:xfrm>
                    <a:prstGeom prst="rect">
                      <a:avLst/>
                    </a:prstGeom>
                  </pic:spPr>
                </pic:pic>
              </a:graphicData>
            </a:graphic>
          </wp:inline>
        </w:drawing>
      </w:r>
      <w:r w:rsidRPr="00AC3C3D">
        <w:rPr>
          <w:noProof/>
        </w:rPr>
        <w:drawing>
          <wp:inline distT="0" distB="0" distL="0" distR="0" wp14:anchorId="4B837FFB" wp14:editId="51BD887C">
            <wp:extent cx="2346960" cy="3193801"/>
            <wp:effectExtent l="0" t="0" r="0" b="698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1"/>
                    <a:stretch>
                      <a:fillRect/>
                    </a:stretch>
                  </pic:blipFill>
                  <pic:spPr>
                    <a:xfrm>
                      <a:off x="0" y="0"/>
                      <a:ext cx="2353292" cy="3202418"/>
                    </a:xfrm>
                    <a:prstGeom prst="rect">
                      <a:avLst/>
                    </a:prstGeom>
                  </pic:spPr>
                </pic:pic>
              </a:graphicData>
            </a:graphic>
          </wp:inline>
        </w:drawing>
      </w:r>
    </w:p>
    <w:p w14:paraId="47B6D783" w14:textId="77777777" w:rsidR="00296F09" w:rsidRDefault="00296F09" w:rsidP="0071277D">
      <w:pPr>
        <w:ind w:firstLine="720"/>
      </w:pPr>
      <w:r>
        <w:t>Descriptive statistics</w:t>
      </w:r>
      <w:r w:rsidR="00AC3C3D">
        <w:t xml:space="preserve"> show that the EPS data’s mean is greater than median which is greater than mode and has skewness of 19.0365, these indicate that the </w:t>
      </w:r>
      <w:r w:rsidR="000810B0">
        <w:t xml:space="preserve">EPS’s sample mean </w:t>
      </w:r>
      <w:r w:rsidR="00AC3C3D">
        <w:t xml:space="preserve">distribution </w:t>
      </w:r>
      <w:r w:rsidR="000810B0">
        <w:t>is positively skewed. However, considering that according to central limit theorem, when the dataset is sufficiently large (in this instance, 42201 observations), the sample mean distribution is approximately normally distributed. Therefore, it is fair to assume that EPS’s sample mean distribution is normally distributed.</w:t>
      </w:r>
    </w:p>
    <w:p w14:paraId="6B50BAB4" w14:textId="64F815A6" w:rsidR="009941ED" w:rsidRDefault="00296F09" w:rsidP="0071277D">
      <w:pPr>
        <w:ind w:firstLine="720"/>
      </w:pPr>
      <w:r>
        <w:t>T</w:t>
      </w:r>
      <w:r w:rsidR="000810B0">
        <w:t>he student’s t distribution</w:t>
      </w:r>
      <w:r>
        <w:t>’s p-value</w:t>
      </w:r>
      <w:r w:rsidR="000810B0">
        <w:t xml:space="preserve"> is less than </w:t>
      </w:r>
      <w:r>
        <w:t>the significant level of 1%</w:t>
      </w:r>
      <w:r w:rsidR="000810B0">
        <w:t xml:space="preserve">, we are 99% confident to reject the null hypothesis that the EPS’s sample mean is 0 and determine EPS’s sample mean to be 2.7810. Therefore, on average, </w:t>
      </w:r>
      <w:r w:rsidR="0071277D">
        <w:t>each share</w:t>
      </w:r>
      <w:r>
        <w:t xml:space="preserve"> </w:t>
      </w:r>
      <w:r w:rsidR="0071277D">
        <w:t>generate</w:t>
      </w:r>
      <w:r>
        <w:t>s</w:t>
      </w:r>
      <w:r w:rsidR="0071277D">
        <w:t xml:space="preserve"> $2.7810</w:t>
      </w:r>
      <w:r w:rsidR="001E66B6">
        <w:t xml:space="preserve"> net</w:t>
      </w:r>
      <w:r w:rsidR="00EF09C8">
        <w:t xml:space="preserve"> profit</w:t>
      </w:r>
      <w:r w:rsidR="0071277D">
        <w:t xml:space="preserve"> for </w:t>
      </w:r>
      <w:r w:rsidR="00EF09C8">
        <w:t>its holder</w:t>
      </w:r>
      <w:r w:rsidR="0071277D">
        <w:t xml:space="preserve"> every year.</w:t>
      </w:r>
      <w:r w:rsidR="000810B0">
        <w:t xml:space="preserve">  </w:t>
      </w:r>
    </w:p>
    <w:p w14:paraId="0941D8BF" w14:textId="2A057A3F" w:rsidR="009941ED" w:rsidRDefault="009941ED"/>
    <w:p w14:paraId="2F2F9948" w14:textId="50182331" w:rsidR="00FC5124" w:rsidRDefault="00FC5124"/>
    <w:p w14:paraId="490AE5F1" w14:textId="311AE02D" w:rsidR="00FC5124" w:rsidRPr="00FC5124" w:rsidRDefault="00FC5124">
      <w:pPr>
        <w:rPr>
          <w:b/>
          <w:bCs/>
          <w:i/>
          <w:iCs/>
          <w:sz w:val="28"/>
          <w:szCs w:val="28"/>
          <w:u w:val="single"/>
        </w:rPr>
      </w:pPr>
      <w:r w:rsidRPr="00FC5124">
        <w:rPr>
          <w:b/>
          <w:bCs/>
          <w:i/>
          <w:iCs/>
          <w:sz w:val="28"/>
          <w:szCs w:val="28"/>
          <w:u w:val="single"/>
        </w:rPr>
        <w:t>Correlation Coefficient Between Constructed Variables</w:t>
      </w:r>
    </w:p>
    <w:p w14:paraId="23763E3F" w14:textId="3CC8EA1D" w:rsidR="009941ED" w:rsidRDefault="00940316">
      <w:r w:rsidRPr="00940316">
        <w:rPr>
          <w:noProof/>
        </w:rPr>
        <w:drawing>
          <wp:inline distT="0" distB="0" distL="0" distR="0" wp14:anchorId="02CA2312" wp14:editId="2F13EB85">
            <wp:extent cx="3619500" cy="738256"/>
            <wp:effectExtent l="0" t="0" r="0" b="5080"/>
            <wp:docPr id="76" name="Picture 7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10;&#10;Description automatically generated"/>
                    <pic:cNvPicPr/>
                  </pic:nvPicPr>
                  <pic:blipFill>
                    <a:blip r:embed="rId22"/>
                    <a:stretch>
                      <a:fillRect/>
                    </a:stretch>
                  </pic:blipFill>
                  <pic:spPr>
                    <a:xfrm>
                      <a:off x="0" y="0"/>
                      <a:ext cx="3643158" cy="743082"/>
                    </a:xfrm>
                    <a:prstGeom prst="rect">
                      <a:avLst/>
                    </a:prstGeom>
                  </pic:spPr>
                </pic:pic>
              </a:graphicData>
            </a:graphic>
          </wp:inline>
        </w:drawing>
      </w:r>
    </w:p>
    <w:p w14:paraId="223716A8" w14:textId="2631459F" w:rsidR="009941ED" w:rsidRDefault="00BF5DA2">
      <w:r>
        <w:tab/>
        <w:t>The PROC CORR function demonstrate</w:t>
      </w:r>
      <w:r w:rsidR="00E1615F">
        <w:t>s</w:t>
      </w:r>
      <w:r>
        <w:t xml:space="preserve"> the </w:t>
      </w:r>
      <w:r w:rsidR="00E1615F">
        <w:t>P</w:t>
      </w:r>
      <w:r>
        <w:t xml:space="preserve">earson and </w:t>
      </w:r>
      <w:r w:rsidR="00E1615F">
        <w:t>S</w:t>
      </w:r>
      <w:r>
        <w:t xml:space="preserve">pearman correlation between the </w:t>
      </w:r>
      <w:r w:rsidR="00E85C66">
        <w:t>Soliman (2008)</w:t>
      </w:r>
      <w:r>
        <w:t xml:space="preserve"> variables</w:t>
      </w:r>
      <w:r w:rsidR="00236014">
        <w:t xml:space="preserve"> and RNO</w:t>
      </w:r>
      <w:r w:rsidR="00E85C66">
        <w:t>AF</w:t>
      </w:r>
      <w:r w:rsidR="00236014">
        <w:t xml:space="preserve"> which </w:t>
      </w:r>
      <w:r w:rsidR="00E85C66">
        <w:t xml:space="preserve">is an important topic </w:t>
      </w:r>
      <w:r w:rsidR="00236014">
        <w:t>for this project</w:t>
      </w:r>
      <w:r>
        <w:t>.</w:t>
      </w:r>
    </w:p>
    <w:p w14:paraId="0BA93B7E" w14:textId="3F347420" w:rsidR="009941ED" w:rsidRDefault="00B83BF9">
      <w:pPr>
        <w:rPr>
          <w:noProof/>
        </w:rPr>
      </w:pPr>
      <w:r w:rsidRPr="00B83BF9">
        <w:rPr>
          <w:noProof/>
        </w:rPr>
        <w:lastRenderedPageBreak/>
        <w:t xml:space="preserve"> </w:t>
      </w:r>
      <w:r w:rsidR="00940316" w:rsidRPr="00940316">
        <w:rPr>
          <w:noProof/>
        </w:rPr>
        <w:drawing>
          <wp:inline distT="0" distB="0" distL="0" distR="0" wp14:anchorId="5A57C903" wp14:editId="2F026461">
            <wp:extent cx="3510745" cy="2141220"/>
            <wp:effectExtent l="0" t="0" r="0" b="0"/>
            <wp:docPr id="77" name="Picture 7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able&#10;&#10;Description automatically generated"/>
                    <pic:cNvPicPr/>
                  </pic:nvPicPr>
                  <pic:blipFill>
                    <a:blip r:embed="rId23"/>
                    <a:stretch>
                      <a:fillRect/>
                    </a:stretch>
                  </pic:blipFill>
                  <pic:spPr>
                    <a:xfrm>
                      <a:off x="0" y="0"/>
                      <a:ext cx="3516235" cy="2144568"/>
                    </a:xfrm>
                    <a:prstGeom prst="rect">
                      <a:avLst/>
                    </a:prstGeom>
                  </pic:spPr>
                </pic:pic>
              </a:graphicData>
            </a:graphic>
          </wp:inline>
        </w:drawing>
      </w:r>
    </w:p>
    <w:p w14:paraId="6DC25DC8" w14:textId="2BC592FE" w:rsidR="00C545D9" w:rsidRDefault="00236014">
      <w:pPr>
        <w:rPr>
          <w:noProof/>
        </w:rPr>
      </w:pPr>
      <w:r>
        <w:rPr>
          <w:noProof/>
        </w:rPr>
        <w:tab/>
      </w:r>
      <w:r w:rsidR="00C545D9">
        <w:rPr>
          <w:noProof/>
        </w:rPr>
        <w:t xml:space="preserve">For both </w:t>
      </w:r>
      <w:r w:rsidR="00E1615F">
        <w:rPr>
          <w:noProof/>
        </w:rPr>
        <w:t>P</w:t>
      </w:r>
      <w:r w:rsidR="00C545D9">
        <w:rPr>
          <w:noProof/>
        </w:rPr>
        <w:t xml:space="preserve">earson and </w:t>
      </w:r>
      <w:r w:rsidR="00E1615F">
        <w:rPr>
          <w:noProof/>
        </w:rPr>
        <w:t>S</w:t>
      </w:r>
      <w:r w:rsidR="00C545D9">
        <w:rPr>
          <w:noProof/>
        </w:rPr>
        <w:t xml:space="preserve">pearman correlation table, </w:t>
      </w:r>
      <w:r w:rsidR="00E1615F">
        <w:rPr>
          <w:noProof/>
        </w:rPr>
        <w:t xml:space="preserve">the null hypothesis that </w:t>
      </w:r>
      <w:r w:rsidR="00C545D9">
        <w:rPr>
          <w:noProof/>
        </w:rPr>
        <w:t xml:space="preserve">selling and general expense proportion’s (SGX) </w:t>
      </w:r>
      <w:r w:rsidR="00E1615F">
        <w:rPr>
          <w:noProof/>
        </w:rPr>
        <w:t>correlation</w:t>
      </w:r>
      <w:r w:rsidR="00C545D9">
        <w:rPr>
          <w:noProof/>
        </w:rPr>
        <w:t xml:space="preserve"> with RNOAF</w:t>
      </w:r>
      <w:r w:rsidR="00E1615F">
        <w:rPr>
          <w:noProof/>
        </w:rPr>
        <w:t xml:space="preserve"> is 0</w:t>
      </w:r>
      <w:r w:rsidR="00C545D9">
        <w:rPr>
          <w:noProof/>
        </w:rPr>
        <w:t xml:space="preserve"> cannot be rejected </w:t>
      </w:r>
      <w:r w:rsidR="00E1615F">
        <w:rPr>
          <w:noProof/>
        </w:rPr>
        <w:t>at</w:t>
      </w:r>
      <w:r w:rsidR="00C545D9">
        <w:rPr>
          <w:noProof/>
        </w:rPr>
        <w:t xml:space="preserve"> the significance level of 1%</w:t>
      </w:r>
      <w:r w:rsidR="00E1615F">
        <w:rPr>
          <w:noProof/>
        </w:rPr>
        <w:t xml:space="preserve"> as its p-value is </w:t>
      </w:r>
      <w:r w:rsidR="00940316">
        <w:rPr>
          <w:noProof/>
        </w:rPr>
        <w:t>greater than 1%</w:t>
      </w:r>
      <w:r w:rsidR="0057585F">
        <w:rPr>
          <w:noProof/>
        </w:rPr>
        <w:t>.</w:t>
      </w:r>
      <w:r w:rsidR="00C545D9">
        <w:rPr>
          <w:noProof/>
        </w:rPr>
        <w:t xml:space="preserve"> </w:t>
      </w:r>
      <w:r w:rsidR="0057585F">
        <w:rPr>
          <w:noProof/>
        </w:rPr>
        <w:t>F</w:t>
      </w:r>
      <w:r w:rsidR="00C545D9">
        <w:rPr>
          <w:noProof/>
        </w:rPr>
        <w:t xml:space="preserve">or RNOAF’s correlation coefficient with other </w:t>
      </w:r>
      <w:r w:rsidR="0057585F">
        <w:rPr>
          <w:noProof/>
        </w:rPr>
        <w:t xml:space="preserve">Soliman (2008) </w:t>
      </w:r>
      <w:r w:rsidR="00C545D9">
        <w:rPr>
          <w:noProof/>
        </w:rPr>
        <w:t>variables</w:t>
      </w:r>
      <w:r w:rsidR="0057585F">
        <w:rPr>
          <w:noProof/>
        </w:rPr>
        <w:t xml:space="preserve">, since the p-values are below than 1%, we are 99% confident to </w:t>
      </w:r>
      <w:r w:rsidR="00336358">
        <w:rPr>
          <w:noProof/>
        </w:rPr>
        <w:t>conclude</w:t>
      </w:r>
      <w:r w:rsidR="0057585F">
        <w:rPr>
          <w:noProof/>
        </w:rPr>
        <w:t xml:space="preserve"> that the correlation coefficient is</w:t>
      </w:r>
      <w:r w:rsidR="00336358">
        <w:rPr>
          <w:noProof/>
        </w:rPr>
        <w:t xml:space="preserve"> not </w:t>
      </w:r>
      <w:r w:rsidR="0057585F">
        <w:rPr>
          <w:noProof/>
        </w:rPr>
        <w:t>zero</w:t>
      </w:r>
      <w:r w:rsidR="00940316">
        <w:rPr>
          <w:noProof/>
        </w:rPr>
        <w:t xml:space="preserve">, but </w:t>
      </w:r>
      <w:r w:rsidR="00336358">
        <w:rPr>
          <w:noProof/>
        </w:rPr>
        <w:t xml:space="preserve">is </w:t>
      </w:r>
      <w:r w:rsidR="00940316">
        <w:rPr>
          <w:noProof/>
        </w:rPr>
        <w:t>the correlation coefficient</w:t>
      </w:r>
      <w:r w:rsidR="00336358">
        <w:rPr>
          <w:noProof/>
        </w:rPr>
        <w:t xml:space="preserve"> values</w:t>
      </w:r>
      <w:r w:rsidR="00940316">
        <w:rPr>
          <w:noProof/>
        </w:rPr>
        <w:t xml:space="preserve"> on the tables</w:t>
      </w:r>
      <w:r w:rsidR="0057585F">
        <w:rPr>
          <w:noProof/>
        </w:rPr>
        <w:t>.</w:t>
      </w:r>
    </w:p>
    <w:p w14:paraId="3260BCE0" w14:textId="26776176" w:rsidR="00C545D9" w:rsidRDefault="00236014" w:rsidP="0057585F">
      <w:pPr>
        <w:ind w:firstLine="720"/>
        <w:rPr>
          <w:noProof/>
        </w:rPr>
      </w:pPr>
      <w:r>
        <w:rPr>
          <w:noProof/>
        </w:rPr>
        <w:t>According to Soliman (2008), R</w:t>
      </w:r>
      <w:r w:rsidR="00A04FBF">
        <w:rPr>
          <w:noProof/>
        </w:rPr>
        <w:t xml:space="preserve">NOAF can be forecasted using the </w:t>
      </w:r>
      <w:r w:rsidR="00940316">
        <w:rPr>
          <w:noProof/>
        </w:rPr>
        <w:t>eight column variables</w:t>
      </w:r>
      <w:r w:rsidR="00A04FBF">
        <w:rPr>
          <w:noProof/>
        </w:rPr>
        <w:t xml:space="preserve">. </w:t>
      </w:r>
      <w:r w:rsidR="00C00560">
        <w:rPr>
          <w:noProof/>
        </w:rPr>
        <w:t xml:space="preserve">Thus, it is not surprising that both </w:t>
      </w:r>
      <w:r w:rsidR="00940316">
        <w:rPr>
          <w:noProof/>
        </w:rPr>
        <w:t>P</w:t>
      </w:r>
      <w:r w:rsidR="00C00560">
        <w:rPr>
          <w:noProof/>
        </w:rPr>
        <w:t xml:space="preserve">earson and </w:t>
      </w:r>
      <w:r w:rsidR="00940316">
        <w:rPr>
          <w:noProof/>
        </w:rPr>
        <w:t>S</w:t>
      </w:r>
      <w:r w:rsidR="00C00560">
        <w:rPr>
          <w:noProof/>
        </w:rPr>
        <w:t xml:space="preserve">pearman correlation indicates that net operating asset turnover (ATO), total accruals (TACC) are shown to have strong correlation with RNOAF whilst inventory proportion (INV) and receivable proportions (AR) are shown to have moderate correlation with RNOAF. </w:t>
      </w:r>
      <w:r w:rsidR="00A04FBF">
        <w:rPr>
          <w:noProof/>
        </w:rPr>
        <w:t xml:space="preserve">However, both </w:t>
      </w:r>
      <w:r w:rsidR="00940316">
        <w:rPr>
          <w:noProof/>
        </w:rPr>
        <w:t>S</w:t>
      </w:r>
      <w:r w:rsidR="00A04FBF">
        <w:rPr>
          <w:noProof/>
        </w:rPr>
        <w:t xml:space="preserve">pearman and </w:t>
      </w:r>
      <w:r w:rsidR="00940316">
        <w:rPr>
          <w:noProof/>
        </w:rPr>
        <w:t>P</w:t>
      </w:r>
      <w:r w:rsidR="00A04FBF">
        <w:rPr>
          <w:noProof/>
        </w:rPr>
        <w:t>earson correlation coefficient indicates that profit margin (PM)</w:t>
      </w:r>
      <w:r w:rsidR="00C545D9">
        <w:rPr>
          <w:noProof/>
        </w:rPr>
        <w:t xml:space="preserve"> and</w:t>
      </w:r>
      <w:r w:rsidR="00A04FBF">
        <w:rPr>
          <w:noProof/>
        </w:rPr>
        <w:t xml:space="preserve"> effective interest rate (ETR) only have a weak correlation with the RNOAF. </w:t>
      </w:r>
      <w:r w:rsidR="00C00560">
        <w:rPr>
          <w:noProof/>
        </w:rPr>
        <w:t xml:space="preserve">For this year’s RNOA (RNOA) and RNOAF’s correlation, </w:t>
      </w:r>
      <w:r w:rsidR="00940316">
        <w:rPr>
          <w:noProof/>
        </w:rPr>
        <w:t>P</w:t>
      </w:r>
      <w:r w:rsidR="00C00560">
        <w:rPr>
          <w:noProof/>
        </w:rPr>
        <w:t>earson correlation coefficient indicates</w:t>
      </w:r>
      <w:r w:rsidR="00940316">
        <w:rPr>
          <w:noProof/>
        </w:rPr>
        <w:t xml:space="preserve"> a weak correlation</w:t>
      </w:r>
      <w:r w:rsidR="00C00560">
        <w:rPr>
          <w:noProof/>
        </w:rPr>
        <w:t xml:space="preserve"> while </w:t>
      </w:r>
      <w:r w:rsidR="00940316">
        <w:rPr>
          <w:noProof/>
        </w:rPr>
        <w:t>S</w:t>
      </w:r>
      <w:r w:rsidR="00C00560">
        <w:rPr>
          <w:noProof/>
        </w:rPr>
        <w:t xml:space="preserve">pearman correlation indicates </w:t>
      </w:r>
      <w:r w:rsidR="00940316">
        <w:rPr>
          <w:noProof/>
        </w:rPr>
        <w:t>a strong correlation</w:t>
      </w:r>
      <w:r w:rsidR="00C00560">
        <w:rPr>
          <w:noProof/>
        </w:rPr>
        <w:t xml:space="preserve">. </w:t>
      </w:r>
      <w:r w:rsidR="00940316">
        <w:rPr>
          <w:noProof/>
        </w:rPr>
        <w:t>Since</w:t>
      </w:r>
      <w:r w:rsidR="00C00560">
        <w:rPr>
          <w:noProof/>
        </w:rPr>
        <w:t xml:space="preserve"> Pearson correlation measures the strength of linear relationship between two variables whilst spearman correlation measures the tendency of two variables moving in the same direction, it is likely that RNOA and RNOAF have a strong tendency to move in the same direction but not in a linear form</w:t>
      </w:r>
      <w:r w:rsidR="00C545D9">
        <w:rPr>
          <w:noProof/>
        </w:rPr>
        <w:t xml:space="preserve">.  </w:t>
      </w:r>
    </w:p>
    <w:p w14:paraId="73D6AC0B" w14:textId="43E03327" w:rsidR="00236014" w:rsidRDefault="00236014">
      <w:pPr>
        <w:rPr>
          <w:noProof/>
        </w:rPr>
      </w:pPr>
    </w:p>
    <w:p w14:paraId="0B174839" w14:textId="173A5926" w:rsidR="00635EE4" w:rsidRDefault="00635EE4">
      <w:pPr>
        <w:rPr>
          <w:noProof/>
        </w:rPr>
      </w:pPr>
    </w:p>
    <w:p w14:paraId="347AC140" w14:textId="645481CD" w:rsidR="00635EE4" w:rsidRDefault="00635EE4">
      <w:pPr>
        <w:rPr>
          <w:noProof/>
        </w:rPr>
      </w:pPr>
    </w:p>
    <w:p w14:paraId="19046F3D" w14:textId="5A2C41DD" w:rsidR="00635EE4" w:rsidRDefault="00635EE4">
      <w:pPr>
        <w:rPr>
          <w:noProof/>
        </w:rPr>
      </w:pPr>
    </w:p>
    <w:p w14:paraId="6EE798CB" w14:textId="45DD97F6" w:rsidR="00635EE4" w:rsidRDefault="00635EE4">
      <w:pPr>
        <w:rPr>
          <w:noProof/>
        </w:rPr>
      </w:pPr>
    </w:p>
    <w:p w14:paraId="611B87B7" w14:textId="78325F07" w:rsidR="00635EE4" w:rsidRDefault="00635EE4">
      <w:pPr>
        <w:rPr>
          <w:noProof/>
        </w:rPr>
      </w:pPr>
    </w:p>
    <w:p w14:paraId="3F7490CB" w14:textId="75E3A252" w:rsidR="00635EE4" w:rsidRDefault="00635EE4">
      <w:pPr>
        <w:rPr>
          <w:noProof/>
        </w:rPr>
      </w:pPr>
    </w:p>
    <w:p w14:paraId="38D7172E" w14:textId="2EA10F10" w:rsidR="00635EE4" w:rsidRDefault="00635EE4">
      <w:pPr>
        <w:rPr>
          <w:noProof/>
        </w:rPr>
      </w:pPr>
    </w:p>
    <w:p w14:paraId="73CB99FF" w14:textId="64DFCCE3" w:rsidR="00635EE4" w:rsidRDefault="00635EE4">
      <w:pPr>
        <w:rPr>
          <w:noProof/>
        </w:rPr>
      </w:pPr>
    </w:p>
    <w:p w14:paraId="78C4070A" w14:textId="134EFE07" w:rsidR="00635EE4" w:rsidRDefault="00635EE4">
      <w:pPr>
        <w:rPr>
          <w:noProof/>
        </w:rPr>
      </w:pPr>
    </w:p>
    <w:p w14:paraId="5873FB87" w14:textId="77777777" w:rsidR="00635EE4" w:rsidRDefault="00635EE4">
      <w:pPr>
        <w:rPr>
          <w:noProof/>
        </w:rPr>
      </w:pPr>
    </w:p>
    <w:p w14:paraId="4BE2FEFF" w14:textId="295E01B7" w:rsidR="00D01783" w:rsidRDefault="00D05F84">
      <w:pPr>
        <w:rPr>
          <w:b/>
          <w:bCs/>
          <w:i/>
          <w:iCs/>
          <w:noProof/>
          <w:sz w:val="28"/>
          <w:szCs w:val="28"/>
          <w:u w:val="single"/>
        </w:rPr>
      </w:pPr>
      <w:r w:rsidRPr="00D05F84">
        <w:rPr>
          <w:b/>
          <w:bCs/>
          <w:i/>
          <w:iCs/>
          <w:noProof/>
          <w:sz w:val="28"/>
          <w:szCs w:val="28"/>
          <w:u w:val="single"/>
        </w:rPr>
        <w:lastRenderedPageBreak/>
        <w:t>Forecasting EPS with Simple Models and Their Errors</w:t>
      </w:r>
    </w:p>
    <w:p w14:paraId="1674A26C" w14:textId="0C9F0F3C" w:rsidR="00B83E6E" w:rsidRPr="00B83E6E" w:rsidRDefault="00B83E6E">
      <w:pPr>
        <w:rPr>
          <w:i/>
          <w:iCs/>
          <w:noProof/>
          <w:sz w:val="26"/>
          <w:szCs w:val="26"/>
        </w:rPr>
      </w:pPr>
      <w:r w:rsidRPr="00B83E6E">
        <w:rPr>
          <w:i/>
          <w:iCs/>
          <w:noProof/>
          <w:sz w:val="26"/>
          <w:szCs w:val="26"/>
        </w:rPr>
        <w:t>Construction of Forecast Models</w:t>
      </w:r>
    </w:p>
    <w:p w14:paraId="324FA650" w14:textId="31BE3518" w:rsidR="00635EE4" w:rsidRDefault="00DB1BCF">
      <w:pPr>
        <w:rPr>
          <w:noProof/>
        </w:rPr>
      </w:pPr>
      <w:r w:rsidRPr="00DB1BCF">
        <w:rPr>
          <w:noProof/>
        </w:rPr>
        <w:drawing>
          <wp:inline distT="0" distB="0" distL="0" distR="0" wp14:anchorId="25E35D4B" wp14:editId="50440142">
            <wp:extent cx="3678663" cy="1958340"/>
            <wp:effectExtent l="0" t="0" r="0" b="381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4"/>
                    <a:stretch>
                      <a:fillRect/>
                    </a:stretch>
                  </pic:blipFill>
                  <pic:spPr>
                    <a:xfrm>
                      <a:off x="0" y="0"/>
                      <a:ext cx="3689096" cy="1963894"/>
                    </a:xfrm>
                    <a:prstGeom prst="rect">
                      <a:avLst/>
                    </a:prstGeom>
                  </pic:spPr>
                </pic:pic>
              </a:graphicData>
            </a:graphic>
          </wp:inline>
        </w:drawing>
      </w:r>
    </w:p>
    <w:p w14:paraId="6907A445" w14:textId="12A56774" w:rsidR="00DB1BCF" w:rsidRDefault="00DB1BCF">
      <w:pPr>
        <w:rPr>
          <w:noProof/>
        </w:rPr>
      </w:pPr>
      <w:r w:rsidRPr="00DB1BCF">
        <w:rPr>
          <w:noProof/>
        </w:rPr>
        <w:drawing>
          <wp:inline distT="0" distB="0" distL="0" distR="0" wp14:anchorId="6E7E8BC7" wp14:editId="37FEA590">
            <wp:extent cx="5731510" cy="1138555"/>
            <wp:effectExtent l="0" t="0" r="2540" b="4445"/>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25"/>
                    <a:stretch>
                      <a:fillRect/>
                    </a:stretch>
                  </pic:blipFill>
                  <pic:spPr>
                    <a:xfrm>
                      <a:off x="0" y="0"/>
                      <a:ext cx="5731510" cy="1138555"/>
                    </a:xfrm>
                    <a:prstGeom prst="rect">
                      <a:avLst/>
                    </a:prstGeom>
                  </pic:spPr>
                </pic:pic>
              </a:graphicData>
            </a:graphic>
          </wp:inline>
        </w:drawing>
      </w:r>
    </w:p>
    <w:p w14:paraId="5AAA014A" w14:textId="61EC2817" w:rsidR="00236014" w:rsidRDefault="00A77B78">
      <w:pPr>
        <w:rPr>
          <w:noProof/>
        </w:rPr>
      </w:pPr>
      <w:r>
        <w:rPr>
          <w:noProof/>
        </w:rPr>
        <w:tab/>
        <w:t>To construct the forecast model, we first use lag function to create variables needed to set up the condition</w:t>
      </w:r>
      <w:r w:rsidR="00B83E6E">
        <w:rPr>
          <w:noProof/>
        </w:rPr>
        <w:t xml:space="preserve"> used to create the random walk model and moving average forecast. Then, by </w:t>
      </w:r>
      <w:r w:rsidR="008D3FF1">
        <w:rPr>
          <w:noProof/>
        </w:rPr>
        <w:t>apply</w:t>
      </w:r>
      <w:r w:rsidR="00B83E6E">
        <w:rPr>
          <w:noProof/>
        </w:rPr>
        <w:t xml:space="preserve">ing several conditions, we created forecast for one, two and three years random walk model and also created forecast </w:t>
      </w:r>
      <w:r w:rsidR="00FD0553">
        <w:rPr>
          <w:noProof/>
        </w:rPr>
        <w:t xml:space="preserve">for </w:t>
      </w:r>
      <w:r w:rsidR="00B83E6E">
        <w:rPr>
          <w:noProof/>
        </w:rPr>
        <w:t>two, three and five years moving average model. We also calculated each models’ forecast</w:t>
      </w:r>
      <w:r w:rsidR="00770E34">
        <w:rPr>
          <w:noProof/>
        </w:rPr>
        <w:t xml:space="preserve"> errors</w:t>
      </w:r>
      <w:r w:rsidR="00B83E6E">
        <w:rPr>
          <w:noProof/>
        </w:rPr>
        <w:t xml:space="preserve"> by subtracting forecast EPS from actual EPS and dividing that difference by actual EPS. This eliminates </w:t>
      </w:r>
      <w:r w:rsidR="00770E34">
        <w:rPr>
          <w:noProof/>
        </w:rPr>
        <w:t>companies’ scales’</w:t>
      </w:r>
      <w:r w:rsidR="00B83E6E">
        <w:rPr>
          <w:noProof/>
        </w:rPr>
        <w:t xml:space="preserve">  impact on forecast errors.</w:t>
      </w:r>
    </w:p>
    <w:p w14:paraId="4A1514EE" w14:textId="25D0C71A" w:rsidR="00B83E6E" w:rsidRDefault="00B83E6E">
      <w:pPr>
        <w:rPr>
          <w:noProof/>
        </w:rPr>
      </w:pPr>
    </w:p>
    <w:p w14:paraId="557305B6" w14:textId="502B1A94" w:rsidR="00B83E6E" w:rsidRDefault="00604889">
      <w:pPr>
        <w:rPr>
          <w:i/>
          <w:iCs/>
          <w:noProof/>
          <w:sz w:val="26"/>
          <w:szCs w:val="26"/>
        </w:rPr>
      </w:pPr>
      <w:r>
        <w:rPr>
          <w:i/>
          <w:iCs/>
          <w:noProof/>
          <w:sz w:val="26"/>
          <w:szCs w:val="26"/>
        </w:rPr>
        <w:t xml:space="preserve">Cleaning </w:t>
      </w:r>
      <w:r w:rsidR="00B83E6E">
        <w:rPr>
          <w:i/>
          <w:iCs/>
          <w:noProof/>
          <w:sz w:val="26"/>
          <w:szCs w:val="26"/>
        </w:rPr>
        <w:t>Forecast Errors</w:t>
      </w:r>
      <w:r w:rsidR="00204B4B">
        <w:rPr>
          <w:i/>
          <w:iCs/>
          <w:noProof/>
          <w:sz w:val="26"/>
          <w:szCs w:val="26"/>
        </w:rPr>
        <w:t>’ Descriptive Statistics</w:t>
      </w:r>
    </w:p>
    <w:p w14:paraId="5546E2D4" w14:textId="0A64A894" w:rsidR="00687C8D" w:rsidRPr="00B83E6E" w:rsidRDefault="006B7417">
      <w:pPr>
        <w:rPr>
          <w:i/>
          <w:iCs/>
          <w:noProof/>
          <w:sz w:val="26"/>
          <w:szCs w:val="26"/>
        </w:rPr>
      </w:pPr>
      <w:r w:rsidRPr="006B7417">
        <w:rPr>
          <w:i/>
          <w:iCs/>
          <w:noProof/>
          <w:sz w:val="26"/>
          <w:szCs w:val="26"/>
        </w:rPr>
        <w:drawing>
          <wp:inline distT="0" distB="0" distL="0" distR="0" wp14:anchorId="52A3D9A8" wp14:editId="64BA665E">
            <wp:extent cx="3572236" cy="541020"/>
            <wp:effectExtent l="0" t="0" r="9525" b="0"/>
            <wp:docPr id="39" name="Picture 3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with low confidence"/>
                    <pic:cNvPicPr/>
                  </pic:nvPicPr>
                  <pic:blipFill>
                    <a:blip r:embed="rId26"/>
                    <a:stretch>
                      <a:fillRect/>
                    </a:stretch>
                  </pic:blipFill>
                  <pic:spPr>
                    <a:xfrm>
                      <a:off x="0" y="0"/>
                      <a:ext cx="3575887" cy="541573"/>
                    </a:xfrm>
                    <a:prstGeom prst="rect">
                      <a:avLst/>
                    </a:prstGeom>
                  </pic:spPr>
                </pic:pic>
              </a:graphicData>
            </a:graphic>
          </wp:inline>
        </w:drawing>
      </w:r>
    </w:p>
    <w:p w14:paraId="7261DBFD" w14:textId="20FD5361" w:rsidR="00236014" w:rsidRDefault="007C4A90">
      <w:pPr>
        <w:rPr>
          <w:noProof/>
        </w:rPr>
      </w:pPr>
      <w:r w:rsidRPr="007C4A90">
        <w:rPr>
          <w:noProof/>
        </w:rPr>
        <w:drawing>
          <wp:inline distT="0" distB="0" distL="0" distR="0" wp14:anchorId="31747480" wp14:editId="66CBAFB3">
            <wp:extent cx="4835193" cy="1120140"/>
            <wp:effectExtent l="0" t="0" r="3810" b="3810"/>
            <wp:docPr id="37" name="Picture 3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with medium confidence"/>
                    <pic:cNvPicPr/>
                  </pic:nvPicPr>
                  <pic:blipFill>
                    <a:blip r:embed="rId27"/>
                    <a:stretch>
                      <a:fillRect/>
                    </a:stretch>
                  </pic:blipFill>
                  <pic:spPr>
                    <a:xfrm>
                      <a:off x="0" y="0"/>
                      <a:ext cx="4858683" cy="1125582"/>
                    </a:xfrm>
                    <a:prstGeom prst="rect">
                      <a:avLst/>
                    </a:prstGeom>
                  </pic:spPr>
                </pic:pic>
              </a:graphicData>
            </a:graphic>
          </wp:inline>
        </w:drawing>
      </w:r>
    </w:p>
    <w:p w14:paraId="7A9164BB" w14:textId="7D566BBA" w:rsidR="00236014" w:rsidRDefault="00687C8D">
      <w:r>
        <w:tab/>
      </w:r>
      <w:r w:rsidR="004A6A16">
        <w:t xml:space="preserve">Since different models </w:t>
      </w:r>
      <w:r w:rsidR="00B470B8">
        <w:t>use</w:t>
      </w:r>
      <w:r w:rsidR="004A6A16">
        <w:t xml:space="preserve"> different conditions, the number of observations being eliminated is different for models of different years. </w:t>
      </w:r>
      <w:r>
        <w:t xml:space="preserve">The </w:t>
      </w:r>
      <w:r w:rsidR="00B470B8">
        <w:t>ridiculously large</w:t>
      </w:r>
      <w:r>
        <w:t xml:space="preserve"> maximum error and the </w:t>
      </w:r>
      <w:r w:rsidR="00B470B8">
        <w:t>unusually</w:t>
      </w:r>
      <w:r w:rsidR="00EA04C3">
        <w:t xml:space="preserve"> large</w:t>
      </w:r>
      <w:r w:rsidR="00B470B8">
        <w:t xml:space="preserve"> </w:t>
      </w:r>
      <w:r>
        <w:t>gap between mean and median i</w:t>
      </w:r>
      <w:r w:rsidR="00B470B8">
        <w:t>ndicates</w:t>
      </w:r>
      <w:r>
        <w:t xml:space="preserve"> that the descriptive statistics of errors is </w:t>
      </w:r>
      <w:r w:rsidR="00B470B8">
        <w:t>distorted</w:t>
      </w:r>
      <w:r>
        <w:t xml:space="preserve"> by extreme values.</w:t>
      </w:r>
      <w:r w:rsidR="004A6A16">
        <w:t xml:space="preserve"> Therefore, extreme values must be winsorized to </w:t>
      </w:r>
      <w:r w:rsidR="00D95EBC">
        <w:t>reduce</w:t>
      </w:r>
      <w:r w:rsidR="004A6A16">
        <w:t xml:space="preserve"> their impact on </w:t>
      </w:r>
      <w:r w:rsidR="00B470B8">
        <w:t>our investigation on</w:t>
      </w:r>
      <w:r w:rsidR="004A6A16">
        <w:t xml:space="preserve"> different </w:t>
      </w:r>
      <w:r w:rsidR="008D3F0A">
        <w:t xml:space="preserve">forecast </w:t>
      </w:r>
      <w:r w:rsidR="004A6A16">
        <w:t>models’ errors.</w:t>
      </w:r>
    </w:p>
    <w:p w14:paraId="40A12490" w14:textId="3FF7576B" w:rsidR="004A6A16" w:rsidRDefault="006B7417">
      <w:r w:rsidRPr="006B7417">
        <w:rPr>
          <w:noProof/>
        </w:rPr>
        <w:lastRenderedPageBreak/>
        <w:drawing>
          <wp:inline distT="0" distB="0" distL="0" distR="0" wp14:anchorId="0EE17F5D" wp14:editId="33958C46">
            <wp:extent cx="5731510" cy="2510790"/>
            <wp:effectExtent l="0" t="0" r="2540" b="381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28"/>
                    <a:stretch>
                      <a:fillRect/>
                    </a:stretch>
                  </pic:blipFill>
                  <pic:spPr>
                    <a:xfrm>
                      <a:off x="0" y="0"/>
                      <a:ext cx="5731510" cy="2510790"/>
                    </a:xfrm>
                    <a:prstGeom prst="rect">
                      <a:avLst/>
                    </a:prstGeom>
                  </pic:spPr>
                </pic:pic>
              </a:graphicData>
            </a:graphic>
          </wp:inline>
        </w:drawing>
      </w:r>
    </w:p>
    <w:p w14:paraId="3521CA59" w14:textId="0B332855" w:rsidR="004A6A16" w:rsidRDefault="006B7417">
      <w:r w:rsidRPr="006B7417">
        <w:rPr>
          <w:noProof/>
        </w:rPr>
        <w:drawing>
          <wp:inline distT="0" distB="0" distL="0" distR="0" wp14:anchorId="42C39A9B" wp14:editId="56FB210D">
            <wp:extent cx="5731510" cy="1258570"/>
            <wp:effectExtent l="0" t="0" r="2540"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29"/>
                    <a:stretch>
                      <a:fillRect/>
                    </a:stretch>
                  </pic:blipFill>
                  <pic:spPr>
                    <a:xfrm>
                      <a:off x="0" y="0"/>
                      <a:ext cx="5731510" cy="1258570"/>
                    </a:xfrm>
                    <a:prstGeom prst="rect">
                      <a:avLst/>
                    </a:prstGeom>
                  </pic:spPr>
                </pic:pic>
              </a:graphicData>
            </a:graphic>
          </wp:inline>
        </w:drawing>
      </w:r>
    </w:p>
    <w:p w14:paraId="449F029F" w14:textId="477957AE" w:rsidR="006B7417" w:rsidRDefault="00604889">
      <w:r>
        <w:tab/>
        <w:t>After winsorizing extreme values at top and bottom 1%, the maximum values look more reasonable and the gap between mean and median has narrowed. Therefore, the impact of extreme values on the descriptive statistics of the data significantly decreased.</w:t>
      </w:r>
    </w:p>
    <w:p w14:paraId="6A39CEE7" w14:textId="46C36FED" w:rsidR="00604889" w:rsidRDefault="00604889"/>
    <w:p w14:paraId="52A9A22D" w14:textId="7DAD02B3" w:rsidR="00604889" w:rsidRPr="00604889" w:rsidRDefault="00604889">
      <w:pPr>
        <w:rPr>
          <w:i/>
          <w:iCs/>
          <w:sz w:val="26"/>
          <w:szCs w:val="26"/>
        </w:rPr>
      </w:pPr>
      <w:r w:rsidRPr="00604889">
        <w:rPr>
          <w:i/>
          <w:iCs/>
          <w:sz w:val="26"/>
          <w:szCs w:val="26"/>
        </w:rPr>
        <w:t>Selection of Model with Minimal Error</w:t>
      </w:r>
    </w:p>
    <w:p w14:paraId="0EBD9EBC" w14:textId="733FB019" w:rsidR="00604889" w:rsidRDefault="00E9359D">
      <w:r>
        <w:tab/>
        <w:t xml:space="preserve">There are six different simple models being applied in this step, they can be classified into 2 big categories, random walk model and moving average model. Therefore, we first determine which </w:t>
      </w:r>
      <w:r w:rsidR="00DF0DA3">
        <w:t xml:space="preserve">categories’ </w:t>
      </w:r>
      <w:r>
        <w:t>model</w:t>
      </w:r>
      <w:r w:rsidR="00DF0DA3">
        <w:t>s</w:t>
      </w:r>
      <w:r>
        <w:t xml:space="preserve"> produce smaller error. This can be done by comparing performance of the two </w:t>
      </w:r>
      <w:r w:rsidR="00DF0DA3">
        <w:t xml:space="preserve">categories’ </w:t>
      </w:r>
      <w:r>
        <w:t>models given they have the same information.</w:t>
      </w:r>
    </w:p>
    <w:p w14:paraId="6D53B1AE" w14:textId="77777777" w:rsidR="00306DE4" w:rsidRDefault="00306DE4"/>
    <w:p w14:paraId="68FCEF8B" w14:textId="544BDCED" w:rsidR="006B7417" w:rsidRDefault="006A173D">
      <w:r w:rsidRPr="006A173D">
        <w:drawing>
          <wp:inline distT="0" distB="0" distL="0" distR="0" wp14:anchorId="7D674211" wp14:editId="7CB82FA6">
            <wp:extent cx="5731510" cy="1228090"/>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0"/>
                    <a:stretch>
                      <a:fillRect/>
                    </a:stretch>
                  </pic:blipFill>
                  <pic:spPr>
                    <a:xfrm>
                      <a:off x="0" y="0"/>
                      <a:ext cx="5731510" cy="1228090"/>
                    </a:xfrm>
                    <a:prstGeom prst="rect">
                      <a:avLst/>
                    </a:prstGeom>
                  </pic:spPr>
                </pic:pic>
              </a:graphicData>
            </a:graphic>
          </wp:inline>
        </w:drawing>
      </w:r>
    </w:p>
    <w:p w14:paraId="72850E4A" w14:textId="75822C55" w:rsidR="006B7417" w:rsidRDefault="006B7417"/>
    <w:p w14:paraId="6B285411" w14:textId="4D6A8468" w:rsidR="00DF0DA3" w:rsidRDefault="006A173D">
      <w:r w:rsidRPr="006A173D">
        <w:lastRenderedPageBreak/>
        <w:drawing>
          <wp:inline distT="0" distB="0" distL="0" distR="0" wp14:anchorId="0A66578F" wp14:editId="7B99F1AC">
            <wp:extent cx="4295411" cy="1905000"/>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31"/>
                    <a:stretch>
                      <a:fillRect/>
                    </a:stretch>
                  </pic:blipFill>
                  <pic:spPr>
                    <a:xfrm>
                      <a:off x="0" y="0"/>
                      <a:ext cx="4308132" cy="1910642"/>
                    </a:xfrm>
                    <a:prstGeom prst="rect">
                      <a:avLst/>
                    </a:prstGeom>
                  </pic:spPr>
                </pic:pic>
              </a:graphicData>
            </a:graphic>
          </wp:inline>
        </w:drawing>
      </w:r>
    </w:p>
    <w:p w14:paraId="1DEBB809" w14:textId="223CB7E4" w:rsidR="006B7417" w:rsidRDefault="006A173D">
      <w:r w:rsidRPr="006A173D">
        <w:drawing>
          <wp:inline distT="0" distB="0" distL="0" distR="0" wp14:anchorId="0E6763F2" wp14:editId="00558F2E">
            <wp:extent cx="3276600" cy="1866237"/>
            <wp:effectExtent l="0" t="0" r="0" b="127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32"/>
                    <a:stretch>
                      <a:fillRect/>
                    </a:stretch>
                  </pic:blipFill>
                  <pic:spPr>
                    <a:xfrm>
                      <a:off x="0" y="0"/>
                      <a:ext cx="3286904" cy="1872106"/>
                    </a:xfrm>
                    <a:prstGeom prst="rect">
                      <a:avLst/>
                    </a:prstGeom>
                  </pic:spPr>
                </pic:pic>
              </a:graphicData>
            </a:graphic>
          </wp:inline>
        </w:drawing>
      </w:r>
    </w:p>
    <w:p w14:paraId="00785441" w14:textId="7CB2F45D" w:rsidR="005121E5" w:rsidRDefault="005121E5" w:rsidP="005121E5">
      <w:pPr>
        <w:ind w:firstLine="720"/>
      </w:pPr>
      <w:r>
        <w:t>Since the p-value for both t-tests are less than the significance level of 1%, we are 99% confident that the hypothesis that 2 years and 3 years random walk model</w:t>
      </w:r>
      <w:r w:rsidR="004060D7">
        <w:t>’s forecast errors</w:t>
      </w:r>
      <w:r>
        <w:t xml:space="preserve"> </w:t>
      </w:r>
      <w:r w:rsidR="00921CE9">
        <w:t>is the same as</w:t>
      </w:r>
      <w:r>
        <w:t xml:space="preserve"> 2 years and 3 years moving average model</w:t>
      </w:r>
      <w:r w:rsidR="00EC69E6">
        <w:t>’s</w:t>
      </w:r>
      <w:r>
        <w:t xml:space="preserve"> </w:t>
      </w:r>
      <w:r w:rsidR="00921CE9">
        <w:t>respective</w:t>
      </w:r>
      <w:r w:rsidR="00EC69E6">
        <w:t xml:space="preserve"> forecast errors</w:t>
      </w:r>
      <w:r w:rsidR="00921CE9">
        <w:t xml:space="preserve"> </w:t>
      </w:r>
      <w:r>
        <w:t>is rejected. Therefore, on average, 2 years random walk model</w:t>
      </w:r>
      <w:r w:rsidR="00BD5210">
        <w:t>’s forecast error</w:t>
      </w:r>
      <w:r>
        <w:t xml:space="preserve"> is 113% higher than 2 years moving average model</w:t>
      </w:r>
      <w:r w:rsidR="00BD5210">
        <w:t>’s forecast error</w:t>
      </w:r>
      <w:r>
        <w:t xml:space="preserve"> whilst 3 years random walk model</w:t>
      </w:r>
      <w:r w:rsidR="00BD5210">
        <w:t>’s forecast error</w:t>
      </w:r>
      <w:r>
        <w:t xml:space="preserve"> is 175% higher than </w:t>
      </w:r>
      <w:r w:rsidR="00BD5210">
        <w:t>the</w:t>
      </w:r>
      <w:r>
        <w:t xml:space="preserve"> 3 years moving average model</w:t>
      </w:r>
      <w:r w:rsidR="00BD5210">
        <w:t>’s forecast error</w:t>
      </w:r>
      <w:r>
        <w:t>.</w:t>
      </w:r>
    </w:p>
    <w:p w14:paraId="4BE81BE8" w14:textId="2BCE6B2C" w:rsidR="00306DE4" w:rsidRDefault="00306DE4" w:rsidP="005121E5">
      <w:pPr>
        <w:ind w:firstLine="720"/>
      </w:pPr>
      <w:r>
        <w:t xml:space="preserve">Therefore, </w:t>
      </w:r>
      <w:r w:rsidR="00921CE9">
        <w:t xml:space="preserve">generally, </w:t>
      </w:r>
      <w:r>
        <w:t>moving average model generates smaller forecast error given that same amount of information is given</w:t>
      </w:r>
      <w:r w:rsidR="00921CE9">
        <w:t xml:space="preserve"> since moving average model </w:t>
      </w:r>
      <w:r w:rsidR="00FB53DB">
        <w:t>accounts for</w:t>
      </w:r>
      <w:r w:rsidR="00921CE9">
        <w:t xml:space="preserve"> more information to forecast future EPS than random walk model and is therefore more accurate.</w:t>
      </w:r>
    </w:p>
    <w:p w14:paraId="28F240DE" w14:textId="77777777" w:rsidR="00312561" w:rsidRDefault="00312561" w:rsidP="005121E5">
      <w:pPr>
        <w:ind w:firstLine="720"/>
      </w:pPr>
    </w:p>
    <w:p w14:paraId="67B94BDE" w14:textId="1B9E5758" w:rsidR="006566CF" w:rsidRDefault="006566CF" w:rsidP="006566CF">
      <w:r w:rsidRPr="006566CF">
        <w:rPr>
          <w:noProof/>
        </w:rPr>
        <w:drawing>
          <wp:inline distT="0" distB="0" distL="0" distR="0" wp14:anchorId="24898BB5" wp14:editId="12E95015">
            <wp:extent cx="5731510" cy="530860"/>
            <wp:effectExtent l="0" t="0" r="254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30860"/>
                    </a:xfrm>
                    <a:prstGeom prst="rect">
                      <a:avLst/>
                    </a:prstGeom>
                  </pic:spPr>
                </pic:pic>
              </a:graphicData>
            </a:graphic>
          </wp:inline>
        </w:drawing>
      </w:r>
    </w:p>
    <w:p w14:paraId="4D4FA2D0" w14:textId="64EF7AE8" w:rsidR="00DF0DA3" w:rsidRDefault="006566CF">
      <w:r w:rsidRPr="006566CF">
        <w:rPr>
          <w:noProof/>
        </w:rPr>
        <w:drawing>
          <wp:inline distT="0" distB="0" distL="0" distR="0" wp14:anchorId="188369AF" wp14:editId="08169219">
            <wp:extent cx="5731510" cy="1162685"/>
            <wp:effectExtent l="0" t="0" r="2540" b="0"/>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34"/>
                    <a:stretch>
                      <a:fillRect/>
                    </a:stretch>
                  </pic:blipFill>
                  <pic:spPr>
                    <a:xfrm>
                      <a:off x="0" y="0"/>
                      <a:ext cx="5731510" cy="1162685"/>
                    </a:xfrm>
                    <a:prstGeom prst="rect">
                      <a:avLst/>
                    </a:prstGeom>
                  </pic:spPr>
                </pic:pic>
              </a:graphicData>
            </a:graphic>
          </wp:inline>
        </w:drawing>
      </w:r>
    </w:p>
    <w:p w14:paraId="7F31EB27" w14:textId="0A3FCBBB" w:rsidR="00921CE9" w:rsidRDefault="006566CF">
      <w:r>
        <w:tab/>
      </w:r>
      <w:r w:rsidR="00921CE9">
        <w:t>T</w:t>
      </w:r>
      <w:r>
        <w:t>he descriptive statistics</w:t>
      </w:r>
      <w:r w:rsidR="00921CE9">
        <w:t xml:space="preserve"> shows </w:t>
      </w:r>
      <w:r>
        <w:t>that the 5</w:t>
      </w:r>
      <w:r w:rsidR="00BC3D89">
        <w:t>-</w:t>
      </w:r>
      <w:r>
        <w:t>years moving average model</w:t>
      </w:r>
      <w:r w:rsidR="00106647">
        <w:t>’s forecast error</w:t>
      </w:r>
      <w:r>
        <w:t xml:space="preserve"> is the lowest for both lower and upper 99% confidence level for mean. Therefore, consistent with the above, moving average model generates smaller forecast error and the longer the time, the more accurate the moving average model. </w:t>
      </w:r>
    </w:p>
    <w:p w14:paraId="27969149" w14:textId="1780830D" w:rsidR="00B67AAC" w:rsidRDefault="006566CF" w:rsidP="00921CE9">
      <w:pPr>
        <w:ind w:firstLine="720"/>
      </w:pPr>
      <w:r>
        <w:lastRenderedPageBreak/>
        <w:t>However, it is also notable that</w:t>
      </w:r>
      <w:r w:rsidR="00BC3D89">
        <w:t xml:space="preserve"> the one-year random walk model has the lowest </w:t>
      </w:r>
      <w:r w:rsidR="003A5042">
        <w:t>1</w:t>
      </w:r>
      <w:r w:rsidR="003A5042" w:rsidRPr="003A5042">
        <w:rPr>
          <w:vertAlign w:val="superscript"/>
        </w:rPr>
        <w:t>st</w:t>
      </w:r>
      <w:r w:rsidR="003A5042">
        <w:t xml:space="preserve"> percentile, 1</w:t>
      </w:r>
      <w:r w:rsidR="003A5042" w:rsidRPr="003A5042">
        <w:rPr>
          <w:vertAlign w:val="superscript"/>
        </w:rPr>
        <w:t>st</w:t>
      </w:r>
      <w:r w:rsidR="003A5042">
        <w:t xml:space="preserve"> quartile and</w:t>
      </w:r>
      <w:r w:rsidR="00BC3D89">
        <w:t xml:space="preserve"> median forecast error</w:t>
      </w:r>
      <w:r w:rsidR="003A5042">
        <w:t>s</w:t>
      </w:r>
      <w:r w:rsidR="00BC3D89">
        <w:t xml:space="preserve">. Therefore, it is arguable that the one-year random walk model provides the smallest forecast error. </w:t>
      </w:r>
      <w:r w:rsidR="003A5042">
        <w:t>A</w:t>
      </w:r>
      <w:r w:rsidR="00BC3D89">
        <w:t xml:space="preserve">lthough we have winsorized the forecast errors, some forecast errors still seem to be quite extreme, for example </w:t>
      </w:r>
      <w:r w:rsidR="00A8171D">
        <w:t xml:space="preserve">1-year </w:t>
      </w:r>
      <w:r w:rsidR="00BC3D89">
        <w:t xml:space="preserve">random walk model’s maximum forecast error is 34 times </w:t>
      </w:r>
      <w:r w:rsidR="00B67AAC">
        <w:t>of this year’s EPS which is quite ridiculous</w:t>
      </w:r>
      <w:r w:rsidR="00BC3D89">
        <w:t xml:space="preserve">. </w:t>
      </w:r>
    </w:p>
    <w:p w14:paraId="524B0E77" w14:textId="07E2EC79" w:rsidR="006566CF" w:rsidRDefault="00B67AAC" w:rsidP="00921CE9">
      <w:pPr>
        <w:ind w:firstLine="720"/>
      </w:pPr>
      <w:r>
        <w:t>Therefore</w:t>
      </w:r>
      <w:r w:rsidR="00BC3D89">
        <w:t>, considering that we have a large dataset of at least 17407 observations, median may be a better measurement of forecast error than mean. On the fact that the 1-year random walk model generates the</w:t>
      </w:r>
      <w:r w:rsidR="007923BB">
        <w:t xml:space="preserve"> smallest</w:t>
      </w:r>
      <w:r w:rsidR="00BC3D89">
        <w:t xml:space="preserve"> forecast error</w:t>
      </w:r>
      <w:r w:rsidR="007923BB">
        <w:t>, it seems to be the most accurate forecast model within these 6 different models.</w:t>
      </w:r>
    </w:p>
    <w:p w14:paraId="536174C3" w14:textId="493EB44B" w:rsidR="006B7417" w:rsidRDefault="006B7417"/>
    <w:p w14:paraId="0113581F" w14:textId="77777777" w:rsidR="00287ABA" w:rsidRDefault="00287ABA">
      <w:pPr>
        <w:rPr>
          <w:b/>
          <w:bCs/>
          <w:i/>
          <w:iCs/>
          <w:sz w:val="28"/>
          <w:szCs w:val="28"/>
          <w:u w:val="single"/>
        </w:rPr>
      </w:pPr>
    </w:p>
    <w:p w14:paraId="4994AC84" w14:textId="77777777" w:rsidR="00287ABA" w:rsidRDefault="00287ABA">
      <w:pPr>
        <w:rPr>
          <w:b/>
          <w:bCs/>
          <w:i/>
          <w:iCs/>
          <w:sz w:val="28"/>
          <w:szCs w:val="28"/>
          <w:u w:val="single"/>
        </w:rPr>
      </w:pPr>
    </w:p>
    <w:p w14:paraId="2CCAAD97" w14:textId="77777777" w:rsidR="00287ABA" w:rsidRDefault="00287ABA">
      <w:pPr>
        <w:rPr>
          <w:b/>
          <w:bCs/>
          <w:i/>
          <w:iCs/>
          <w:sz w:val="28"/>
          <w:szCs w:val="28"/>
          <w:u w:val="single"/>
        </w:rPr>
      </w:pPr>
    </w:p>
    <w:p w14:paraId="17588F80" w14:textId="77777777" w:rsidR="00287ABA" w:rsidRDefault="00287ABA">
      <w:pPr>
        <w:rPr>
          <w:b/>
          <w:bCs/>
          <w:i/>
          <w:iCs/>
          <w:sz w:val="28"/>
          <w:szCs w:val="28"/>
          <w:u w:val="single"/>
        </w:rPr>
      </w:pPr>
    </w:p>
    <w:p w14:paraId="1853CBFA" w14:textId="77777777" w:rsidR="00287ABA" w:rsidRDefault="00287ABA">
      <w:pPr>
        <w:rPr>
          <w:b/>
          <w:bCs/>
          <w:i/>
          <w:iCs/>
          <w:sz w:val="28"/>
          <w:szCs w:val="28"/>
          <w:u w:val="single"/>
        </w:rPr>
      </w:pPr>
    </w:p>
    <w:p w14:paraId="5D6CF54B" w14:textId="77777777" w:rsidR="00287ABA" w:rsidRDefault="00287ABA">
      <w:pPr>
        <w:rPr>
          <w:b/>
          <w:bCs/>
          <w:i/>
          <w:iCs/>
          <w:sz w:val="28"/>
          <w:szCs w:val="28"/>
          <w:u w:val="single"/>
        </w:rPr>
      </w:pPr>
    </w:p>
    <w:p w14:paraId="1E2EC414" w14:textId="77777777" w:rsidR="00287ABA" w:rsidRDefault="00287ABA">
      <w:pPr>
        <w:rPr>
          <w:b/>
          <w:bCs/>
          <w:i/>
          <w:iCs/>
          <w:sz w:val="28"/>
          <w:szCs w:val="28"/>
          <w:u w:val="single"/>
        </w:rPr>
      </w:pPr>
    </w:p>
    <w:p w14:paraId="3BE27F9B" w14:textId="77777777" w:rsidR="00287ABA" w:rsidRDefault="00287ABA">
      <w:pPr>
        <w:rPr>
          <w:b/>
          <w:bCs/>
          <w:i/>
          <w:iCs/>
          <w:sz w:val="28"/>
          <w:szCs w:val="28"/>
          <w:u w:val="single"/>
        </w:rPr>
      </w:pPr>
    </w:p>
    <w:p w14:paraId="50990BA6" w14:textId="77777777" w:rsidR="00287ABA" w:rsidRDefault="00287ABA">
      <w:pPr>
        <w:rPr>
          <w:b/>
          <w:bCs/>
          <w:i/>
          <w:iCs/>
          <w:sz w:val="28"/>
          <w:szCs w:val="28"/>
          <w:u w:val="single"/>
        </w:rPr>
      </w:pPr>
    </w:p>
    <w:p w14:paraId="0F0FAB0F" w14:textId="77777777" w:rsidR="00287ABA" w:rsidRDefault="00287ABA">
      <w:pPr>
        <w:rPr>
          <w:b/>
          <w:bCs/>
          <w:i/>
          <w:iCs/>
          <w:sz w:val="28"/>
          <w:szCs w:val="28"/>
          <w:u w:val="single"/>
        </w:rPr>
      </w:pPr>
    </w:p>
    <w:p w14:paraId="243B5E8F" w14:textId="77777777" w:rsidR="00287ABA" w:rsidRDefault="00287ABA">
      <w:pPr>
        <w:rPr>
          <w:b/>
          <w:bCs/>
          <w:i/>
          <w:iCs/>
          <w:sz w:val="28"/>
          <w:szCs w:val="28"/>
          <w:u w:val="single"/>
        </w:rPr>
      </w:pPr>
    </w:p>
    <w:p w14:paraId="75A77600" w14:textId="77777777" w:rsidR="00287ABA" w:rsidRDefault="00287ABA">
      <w:pPr>
        <w:rPr>
          <w:b/>
          <w:bCs/>
          <w:i/>
          <w:iCs/>
          <w:sz w:val="28"/>
          <w:szCs w:val="28"/>
          <w:u w:val="single"/>
        </w:rPr>
      </w:pPr>
    </w:p>
    <w:p w14:paraId="68FFC74A" w14:textId="77777777" w:rsidR="00287ABA" w:rsidRDefault="00287ABA">
      <w:pPr>
        <w:rPr>
          <w:b/>
          <w:bCs/>
          <w:i/>
          <w:iCs/>
          <w:sz w:val="28"/>
          <w:szCs w:val="28"/>
          <w:u w:val="single"/>
        </w:rPr>
      </w:pPr>
    </w:p>
    <w:p w14:paraId="462F5535" w14:textId="77777777" w:rsidR="00287ABA" w:rsidRDefault="00287ABA">
      <w:pPr>
        <w:rPr>
          <w:b/>
          <w:bCs/>
          <w:i/>
          <w:iCs/>
          <w:sz w:val="28"/>
          <w:szCs w:val="28"/>
          <w:u w:val="single"/>
        </w:rPr>
      </w:pPr>
    </w:p>
    <w:p w14:paraId="7F5D49E1" w14:textId="77777777" w:rsidR="00287ABA" w:rsidRDefault="00287ABA">
      <w:pPr>
        <w:rPr>
          <w:b/>
          <w:bCs/>
          <w:i/>
          <w:iCs/>
          <w:sz w:val="28"/>
          <w:szCs w:val="28"/>
          <w:u w:val="single"/>
        </w:rPr>
      </w:pPr>
    </w:p>
    <w:p w14:paraId="3FD2E2BF" w14:textId="77777777" w:rsidR="00287ABA" w:rsidRDefault="00287ABA">
      <w:pPr>
        <w:rPr>
          <w:b/>
          <w:bCs/>
          <w:i/>
          <w:iCs/>
          <w:sz w:val="28"/>
          <w:szCs w:val="28"/>
          <w:u w:val="single"/>
        </w:rPr>
      </w:pPr>
    </w:p>
    <w:p w14:paraId="0984AC89" w14:textId="77777777" w:rsidR="00287ABA" w:rsidRDefault="00287ABA">
      <w:pPr>
        <w:rPr>
          <w:b/>
          <w:bCs/>
          <w:i/>
          <w:iCs/>
          <w:sz w:val="28"/>
          <w:szCs w:val="28"/>
          <w:u w:val="single"/>
        </w:rPr>
      </w:pPr>
    </w:p>
    <w:p w14:paraId="24682531" w14:textId="77777777" w:rsidR="00287ABA" w:rsidRDefault="00287ABA">
      <w:pPr>
        <w:rPr>
          <w:b/>
          <w:bCs/>
          <w:i/>
          <w:iCs/>
          <w:sz w:val="28"/>
          <w:szCs w:val="28"/>
          <w:u w:val="single"/>
        </w:rPr>
      </w:pPr>
    </w:p>
    <w:p w14:paraId="00F78BDF" w14:textId="77777777" w:rsidR="00287ABA" w:rsidRDefault="00287ABA">
      <w:pPr>
        <w:rPr>
          <w:b/>
          <w:bCs/>
          <w:i/>
          <w:iCs/>
          <w:sz w:val="28"/>
          <w:szCs w:val="28"/>
          <w:u w:val="single"/>
        </w:rPr>
      </w:pPr>
    </w:p>
    <w:p w14:paraId="7A1F0842" w14:textId="77777777" w:rsidR="00287ABA" w:rsidRDefault="00287ABA">
      <w:pPr>
        <w:rPr>
          <w:b/>
          <w:bCs/>
          <w:i/>
          <w:iCs/>
          <w:sz w:val="28"/>
          <w:szCs w:val="28"/>
          <w:u w:val="single"/>
        </w:rPr>
      </w:pPr>
    </w:p>
    <w:p w14:paraId="0597789E" w14:textId="291DDFCA" w:rsidR="00633B76" w:rsidRPr="00633B76" w:rsidRDefault="00633B76">
      <w:pPr>
        <w:rPr>
          <w:b/>
          <w:bCs/>
          <w:i/>
          <w:iCs/>
          <w:sz w:val="28"/>
          <w:szCs w:val="28"/>
          <w:u w:val="single"/>
        </w:rPr>
      </w:pPr>
      <w:r w:rsidRPr="00633B76">
        <w:rPr>
          <w:b/>
          <w:bCs/>
          <w:i/>
          <w:iCs/>
          <w:sz w:val="28"/>
          <w:szCs w:val="28"/>
          <w:u w:val="single"/>
        </w:rPr>
        <w:lastRenderedPageBreak/>
        <w:t>Using OLS Regression to Estimate Soliman (2008) RNOA Forecast Model</w:t>
      </w:r>
    </w:p>
    <w:p w14:paraId="1BF9C8C2" w14:textId="424CD2BF" w:rsidR="00633B76" w:rsidRDefault="00535932">
      <w:r w:rsidRPr="00535932">
        <w:rPr>
          <w:noProof/>
        </w:rPr>
        <w:drawing>
          <wp:inline distT="0" distB="0" distL="0" distR="0" wp14:anchorId="231778DC" wp14:editId="33D660D0">
            <wp:extent cx="3771900" cy="681165"/>
            <wp:effectExtent l="0" t="0" r="0" b="5080"/>
            <wp:docPr id="62" name="Picture 6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with low confidence"/>
                    <pic:cNvPicPr/>
                  </pic:nvPicPr>
                  <pic:blipFill>
                    <a:blip r:embed="rId35"/>
                    <a:stretch>
                      <a:fillRect/>
                    </a:stretch>
                  </pic:blipFill>
                  <pic:spPr>
                    <a:xfrm>
                      <a:off x="0" y="0"/>
                      <a:ext cx="3801794" cy="686564"/>
                    </a:xfrm>
                    <a:prstGeom prst="rect">
                      <a:avLst/>
                    </a:prstGeom>
                  </pic:spPr>
                </pic:pic>
              </a:graphicData>
            </a:graphic>
          </wp:inline>
        </w:drawing>
      </w:r>
    </w:p>
    <w:p w14:paraId="183DB24B" w14:textId="25177546" w:rsidR="00535932" w:rsidRDefault="00535932">
      <w:r w:rsidRPr="00535932">
        <w:rPr>
          <w:noProof/>
        </w:rPr>
        <w:drawing>
          <wp:inline distT="0" distB="0" distL="0" distR="0" wp14:anchorId="4124948E" wp14:editId="292AF415">
            <wp:extent cx="2743200" cy="2311400"/>
            <wp:effectExtent l="0" t="0" r="0" b="0"/>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36"/>
                    <a:stretch>
                      <a:fillRect/>
                    </a:stretch>
                  </pic:blipFill>
                  <pic:spPr>
                    <a:xfrm>
                      <a:off x="0" y="0"/>
                      <a:ext cx="2748828" cy="2316142"/>
                    </a:xfrm>
                    <a:prstGeom prst="rect">
                      <a:avLst/>
                    </a:prstGeom>
                  </pic:spPr>
                </pic:pic>
              </a:graphicData>
            </a:graphic>
          </wp:inline>
        </w:drawing>
      </w:r>
      <w:r w:rsidRPr="00535932">
        <w:rPr>
          <w:noProof/>
        </w:rPr>
        <w:t xml:space="preserve"> </w:t>
      </w:r>
      <w:r w:rsidRPr="00535932">
        <w:rPr>
          <w:noProof/>
        </w:rPr>
        <w:drawing>
          <wp:inline distT="0" distB="0" distL="0" distR="0" wp14:anchorId="3FE49D20" wp14:editId="40A51EEB">
            <wp:extent cx="2939502" cy="2194560"/>
            <wp:effectExtent l="0" t="0" r="0" b="0"/>
            <wp:docPr id="64" name="Picture 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pic:cNvPicPr/>
                  </pic:nvPicPr>
                  <pic:blipFill>
                    <a:blip r:embed="rId37"/>
                    <a:stretch>
                      <a:fillRect/>
                    </a:stretch>
                  </pic:blipFill>
                  <pic:spPr>
                    <a:xfrm>
                      <a:off x="0" y="0"/>
                      <a:ext cx="2955197" cy="2206278"/>
                    </a:xfrm>
                    <a:prstGeom prst="rect">
                      <a:avLst/>
                    </a:prstGeom>
                  </pic:spPr>
                </pic:pic>
              </a:graphicData>
            </a:graphic>
          </wp:inline>
        </w:drawing>
      </w:r>
    </w:p>
    <w:p w14:paraId="4689E27B" w14:textId="046D5948" w:rsidR="00633B76" w:rsidRDefault="00535932">
      <w:r>
        <w:tab/>
      </w:r>
      <w:r w:rsidR="007469C7">
        <w:t xml:space="preserve">The OLS regression shows that 60.63% of </w:t>
      </w:r>
      <w:r w:rsidR="00803486">
        <w:t>future RNOA variances</w:t>
      </w:r>
      <w:r w:rsidR="007469C7">
        <w:t xml:space="preserve"> can be explained by the eight independent variables in Soliman (2008) RNOA forecast model</w:t>
      </w:r>
      <w:r w:rsidR="001E760A">
        <w:t>. H</w:t>
      </w:r>
      <w:r w:rsidR="007469C7">
        <w:t xml:space="preserve">owever, after the adjusting for the number of observations and variables in the model, the OLS regression shows that only 60.62% of </w:t>
      </w:r>
      <w:r w:rsidR="00803486">
        <w:t>future RNOA variances</w:t>
      </w:r>
      <w:r w:rsidR="007469C7">
        <w:t xml:space="preserve"> can be explained by the eight independent variables in Soliman (2008) RNOA forecast model.</w:t>
      </w:r>
    </w:p>
    <w:p w14:paraId="638D7B0F" w14:textId="0C51F233" w:rsidR="007469C7" w:rsidRDefault="007469C7">
      <w:r>
        <w:tab/>
        <w:t>By applying a 1% significance level, the independent variable of ETR fails to reject the null hypothesis that its parameter estimate is 0 and therefore should be excluded from the model while all other Soliman (2008) RNOA forecast model variables successfully reject the null hypothesis at 1% significance level</w:t>
      </w:r>
      <w:r w:rsidR="004A0402">
        <w:t xml:space="preserve"> and thus should be included in the </w:t>
      </w:r>
      <w:r w:rsidR="008423FB">
        <w:t>RNOAF forecast</w:t>
      </w:r>
      <w:r w:rsidR="004A0402">
        <w:t xml:space="preserve"> formula.</w:t>
      </w:r>
    </w:p>
    <w:p w14:paraId="068B94A6" w14:textId="70841EFE" w:rsidR="007469C7" w:rsidRDefault="007469C7">
      <w:r>
        <w:tab/>
        <w:t xml:space="preserve">Therefore, according to OLS regression, the formula to forecast RNOAF should be </w:t>
      </w:r>
      <m:oMath>
        <m:r>
          <w:rPr>
            <w:rFonts w:ascii="Cambria Math" w:hAnsi="Cambria Math"/>
          </w:rPr>
          <m:t>RNOAF=-0.07174+0.06009×RNOA+0.17694×PM+0.07035×ATO+0.53807×TACC+0.02893×INV+0.03452×AR+0.13337×SGX</m:t>
        </m:r>
      </m:oMath>
      <w:r w:rsidR="001E760A">
        <w:t>.</w:t>
      </w:r>
    </w:p>
    <w:p w14:paraId="6861284B" w14:textId="77777777" w:rsidR="00633B76" w:rsidRDefault="00633B76"/>
    <w:p w14:paraId="30DE64E1" w14:textId="4BB3BBF6" w:rsidR="006B7417" w:rsidRPr="002C419E" w:rsidRDefault="002C419E">
      <w:pPr>
        <w:rPr>
          <w:b/>
          <w:bCs/>
          <w:i/>
          <w:iCs/>
          <w:sz w:val="28"/>
          <w:szCs w:val="28"/>
          <w:u w:val="single"/>
        </w:rPr>
      </w:pPr>
      <w:r w:rsidRPr="002C419E">
        <w:rPr>
          <w:b/>
          <w:bCs/>
          <w:i/>
          <w:iCs/>
          <w:sz w:val="28"/>
          <w:szCs w:val="28"/>
          <w:u w:val="single"/>
        </w:rPr>
        <w:t xml:space="preserve">Using Stepwise OLS Regression to </w:t>
      </w:r>
      <w:r w:rsidR="00633B76">
        <w:rPr>
          <w:b/>
          <w:bCs/>
          <w:i/>
          <w:iCs/>
          <w:sz w:val="28"/>
          <w:szCs w:val="28"/>
          <w:u w:val="single"/>
        </w:rPr>
        <w:t xml:space="preserve">Select </w:t>
      </w:r>
      <w:r w:rsidRPr="002C419E">
        <w:rPr>
          <w:b/>
          <w:bCs/>
          <w:i/>
          <w:iCs/>
          <w:sz w:val="28"/>
          <w:szCs w:val="28"/>
          <w:u w:val="single"/>
        </w:rPr>
        <w:t>RNOA</w:t>
      </w:r>
      <w:r w:rsidR="00633B76">
        <w:rPr>
          <w:b/>
          <w:bCs/>
          <w:i/>
          <w:iCs/>
          <w:sz w:val="28"/>
          <w:szCs w:val="28"/>
          <w:u w:val="single"/>
        </w:rPr>
        <w:t xml:space="preserve"> Forecast Model</w:t>
      </w:r>
    </w:p>
    <w:p w14:paraId="0F65EC0B" w14:textId="0AF6A557" w:rsidR="006B7417" w:rsidRDefault="00814499">
      <w:r w:rsidRPr="00814499">
        <w:rPr>
          <w:noProof/>
        </w:rPr>
        <w:drawing>
          <wp:inline distT="0" distB="0" distL="0" distR="0" wp14:anchorId="3331BCC5" wp14:editId="06307008">
            <wp:extent cx="4548817" cy="762000"/>
            <wp:effectExtent l="0" t="0" r="444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8"/>
                    <a:stretch>
                      <a:fillRect/>
                    </a:stretch>
                  </pic:blipFill>
                  <pic:spPr>
                    <a:xfrm>
                      <a:off x="0" y="0"/>
                      <a:ext cx="4559840" cy="763846"/>
                    </a:xfrm>
                    <a:prstGeom prst="rect">
                      <a:avLst/>
                    </a:prstGeom>
                  </pic:spPr>
                </pic:pic>
              </a:graphicData>
            </a:graphic>
          </wp:inline>
        </w:drawing>
      </w:r>
    </w:p>
    <w:p w14:paraId="7CBBFE62" w14:textId="256E7CE1" w:rsidR="006B7417" w:rsidRDefault="006B5121">
      <w:r w:rsidRPr="006B5121">
        <w:rPr>
          <w:noProof/>
        </w:rPr>
        <w:lastRenderedPageBreak/>
        <w:drawing>
          <wp:inline distT="0" distB="0" distL="0" distR="0" wp14:anchorId="1AB97DF6" wp14:editId="060D9AFD">
            <wp:extent cx="4199651" cy="2263140"/>
            <wp:effectExtent l="0" t="0" r="0" b="3810"/>
            <wp:docPr id="61" name="Picture 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able&#10;&#10;Description automatically generated"/>
                    <pic:cNvPicPr/>
                  </pic:nvPicPr>
                  <pic:blipFill>
                    <a:blip r:embed="rId39"/>
                    <a:stretch>
                      <a:fillRect/>
                    </a:stretch>
                  </pic:blipFill>
                  <pic:spPr>
                    <a:xfrm>
                      <a:off x="0" y="0"/>
                      <a:ext cx="4203052" cy="2264973"/>
                    </a:xfrm>
                    <a:prstGeom prst="rect">
                      <a:avLst/>
                    </a:prstGeom>
                  </pic:spPr>
                </pic:pic>
              </a:graphicData>
            </a:graphic>
          </wp:inline>
        </w:drawing>
      </w:r>
    </w:p>
    <w:p w14:paraId="09E5C2BB" w14:textId="77777777" w:rsidR="004B5568" w:rsidRDefault="006B5121">
      <w:r>
        <w:tab/>
        <w:t xml:space="preserve">Model R-Square </w:t>
      </w:r>
      <w:r w:rsidR="004B5568">
        <w:t xml:space="preserve">is the proportion of variance for RNOAF that can be explained by the variables entered, for example, in step 3, model R-square of 0.5992 means 59.92% of RNOAF can be explained by the variable ATO, TACC and AR. </w:t>
      </w:r>
    </w:p>
    <w:p w14:paraId="498611EA" w14:textId="21FEB2D3" w:rsidR="006B7417" w:rsidRDefault="004B5568" w:rsidP="004B5568">
      <w:pPr>
        <w:ind w:firstLine="720"/>
      </w:pPr>
      <w:r>
        <w:t xml:space="preserve">Partial R-square is the incremental proportion of variance of RNOAF can be explained by variable entered because of adding in the new variable. For example, in step 3, the partial R-square of 0.0361 means </w:t>
      </w:r>
      <w:r w:rsidR="00296325">
        <w:t>because of</w:t>
      </w:r>
      <w:r>
        <w:t xml:space="preserve"> adding AR to the model to forecast RNOAF, 3.61% more of variance for RNOAF can be explained by the model.</w:t>
      </w:r>
    </w:p>
    <w:p w14:paraId="431F0173" w14:textId="1BE1C912" w:rsidR="00296325" w:rsidRDefault="00296325" w:rsidP="004B5568">
      <w:pPr>
        <w:ind w:firstLine="720"/>
      </w:pPr>
      <w:r>
        <w:t xml:space="preserve">Theoretically, the more variables we use in a model, the more powerful the model will be in terms of explanatory power. However, the more variables are included in a model, the more complex the model is and therefore more difficult to be acted on. Therefore, we need to select a rule to select variables thereby to help us construct a simpler model without losing too much explanatory power. </w:t>
      </w:r>
      <w:r w:rsidR="00D070FB">
        <w:t>This is particularly important for this model which is used to estimate financial data which often</w:t>
      </w:r>
      <w:r w:rsidR="00D40734">
        <w:t xml:space="preserve"> requires analysis of a</w:t>
      </w:r>
      <w:r w:rsidR="00D070FB">
        <w:t xml:space="preserve"> large</w:t>
      </w:r>
      <w:r w:rsidR="00D40734">
        <w:t xml:space="preserve"> dataset</w:t>
      </w:r>
      <w:r w:rsidR="00D070FB">
        <w:t>.</w:t>
      </w:r>
    </w:p>
    <w:p w14:paraId="7CFB3685" w14:textId="4F5B3115" w:rsidR="00D070FB" w:rsidRDefault="00D070FB" w:rsidP="004B5568">
      <w:pPr>
        <w:ind w:firstLine="720"/>
      </w:pPr>
      <w:r>
        <w:t xml:space="preserve">Let’s set that only variables with partial R-square larger than 0.6% (which is 1% of the full model’s explanatory power) is allowed to enter the model. Therefore, 5 variables will be eliminated and only ATO, TACC and AR will </w:t>
      </w:r>
      <w:r w:rsidR="00181561">
        <w:t>be</w:t>
      </w:r>
      <w:r>
        <w:t xml:space="preserve"> </w:t>
      </w:r>
      <w:r w:rsidR="00327143">
        <w:t>selected</w:t>
      </w:r>
      <w:r w:rsidR="00181561">
        <w:t xml:space="preserve"> </w:t>
      </w:r>
      <w:r w:rsidR="008943D4">
        <w:t>as</w:t>
      </w:r>
      <w:r w:rsidR="00181561">
        <w:t xml:space="preserve"> independent variable</w:t>
      </w:r>
      <w:r w:rsidR="008943D4">
        <w:t>s</w:t>
      </w:r>
      <w:r w:rsidR="00181561">
        <w:t xml:space="preserve"> for the RNOAF forecast</w:t>
      </w:r>
      <w:r w:rsidR="00327143">
        <w:t xml:space="preserve"> </w:t>
      </w:r>
      <w:r>
        <w:t>model.</w:t>
      </w:r>
    </w:p>
    <w:p w14:paraId="317D1704" w14:textId="5520C1DA" w:rsidR="006B5121" w:rsidRDefault="006B5121"/>
    <w:p w14:paraId="64B9B909" w14:textId="43FC7D3D" w:rsidR="006B5121" w:rsidRDefault="006B5121"/>
    <w:p w14:paraId="485D6760" w14:textId="42539C07" w:rsidR="006B5121" w:rsidRDefault="006B5121"/>
    <w:p w14:paraId="1C957D54" w14:textId="2DF5CF9E" w:rsidR="006B5121" w:rsidRDefault="006B5121"/>
    <w:p w14:paraId="4A2A9A8B" w14:textId="5F779E89" w:rsidR="006B5121" w:rsidRDefault="006B5121"/>
    <w:p w14:paraId="0B09D805" w14:textId="13B10106" w:rsidR="006B5121" w:rsidRDefault="006B5121"/>
    <w:p w14:paraId="0881086B" w14:textId="592C9E0D" w:rsidR="006B5121" w:rsidRDefault="006B5121"/>
    <w:p w14:paraId="1FB846DF" w14:textId="7B838CEF" w:rsidR="006B5121" w:rsidRDefault="006B5121"/>
    <w:p w14:paraId="00C2A84F" w14:textId="46BF9F5D" w:rsidR="006B5121" w:rsidRDefault="006B5121"/>
    <w:p w14:paraId="40518342" w14:textId="1225636E" w:rsidR="006B5121" w:rsidRDefault="006B5121"/>
    <w:p w14:paraId="3F642E61" w14:textId="01541AA8" w:rsidR="006B5121" w:rsidRDefault="006B5121"/>
    <w:p w14:paraId="128F433A" w14:textId="513F430B" w:rsidR="006B5121" w:rsidRPr="004D6DC5" w:rsidRDefault="004D6DC5">
      <w:pPr>
        <w:rPr>
          <w:b/>
          <w:bCs/>
          <w:i/>
          <w:iCs/>
          <w:sz w:val="28"/>
          <w:szCs w:val="28"/>
          <w:u w:val="single"/>
        </w:rPr>
      </w:pPr>
      <w:r w:rsidRPr="004D6DC5">
        <w:rPr>
          <w:b/>
          <w:bCs/>
          <w:i/>
          <w:iCs/>
          <w:sz w:val="28"/>
          <w:szCs w:val="28"/>
          <w:u w:val="single"/>
        </w:rPr>
        <w:lastRenderedPageBreak/>
        <w:t>Back Testing of Soliman (2008) RNOA Forecast Model and 1-Year Random Walk Model</w:t>
      </w:r>
    </w:p>
    <w:p w14:paraId="7127F8BF" w14:textId="00FE6FA8" w:rsidR="006B5121" w:rsidRDefault="00A35E5A">
      <w:r w:rsidRPr="00A35E5A">
        <w:rPr>
          <w:noProof/>
        </w:rPr>
        <w:drawing>
          <wp:inline distT="0" distB="0" distL="0" distR="0" wp14:anchorId="3C0E2CEA" wp14:editId="61CA9071">
            <wp:extent cx="4077605" cy="2468880"/>
            <wp:effectExtent l="0" t="0" r="0" b="762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0"/>
                    <a:stretch>
                      <a:fillRect/>
                    </a:stretch>
                  </pic:blipFill>
                  <pic:spPr>
                    <a:xfrm>
                      <a:off x="0" y="0"/>
                      <a:ext cx="4084498" cy="2473054"/>
                    </a:xfrm>
                    <a:prstGeom prst="rect">
                      <a:avLst/>
                    </a:prstGeom>
                  </pic:spPr>
                </pic:pic>
              </a:graphicData>
            </a:graphic>
          </wp:inline>
        </w:drawing>
      </w:r>
    </w:p>
    <w:p w14:paraId="37CBF18A" w14:textId="03D5A958" w:rsidR="0085467C" w:rsidRDefault="00D90868">
      <w:r w:rsidRPr="00D90868">
        <w:rPr>
          <w:noProof/>
        </w:rPr>
        <w:drawing>
          <wp:inline distT="0" distB="0" distL="0" distR="0" wp14:anchorId="36CE34AA" wp14:editId="0434907A">
            <wp:extent cx="2301240" cy="1173181"/>
            <wp:effectExtent l="0" t="0" r="3810" b="8255"/>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41"/>
                    <a:stretch>
                      <a:fillRect/>
                    </a:stretch>
                  </pic:blipFill>
                  <pic:spPr>
                    <a:xfrm>
                      <a:off x="0" y="0"/>
                      <a:ext cx="2311904" cy="1178618"/>
                    </a:xfrm>
                    <a:prstGeom prst="rect">
                      <a:avLst/>
                    </a:prstGeom>
                  </pic:spPr>
                </pic:pic>
              </a:graphicData>
            </a:graphic>
          </wp:inline>
        </w:drawing>
      </w:r>
    </w:p>
    <w:p w14:paraId="09D5D7D0" w14:textId="48479C48" w:rsidR="006B5121" w:rsidRDefault="008D32D8">
      <w:r>
        <w:tab/>
        <w:t>This code uses ranuni function to separate NEWREGRESSION dataset into a</w:t>
      </w:r>
      <w:r w:rsidR="00480C59">
        <w:t>n</w:t>
      </w:r>
      <w:r>
        <w:t xml:space="preserve"> estimat</w:t>
      </w:r>
      <w:r w:rsidR="00480C59">
        <w:t>ion</w:t>
      </w:r>
      <w:r>
        <w:t xml:space="preserve"> and test sample. Then, </w:t>
      </w:r>
      <w:r w:rsidR="00480C59">
        <w:t>we</w:t>
      </w:r>
      <w:r>
        <w:t xml:space="preserve"> </w:t>
      </w:r>
      <w:r w:rsidR="00480C59">
        <w:t xml:space="preserve">apply OLS regression to estimate model using the estimation sample and output the </w:t>
      </w:r>
      <w:r w:rsidR="0085467C">
        <w:t xml:space="preserve">Soliman (2008) RNOA forecast model’s variables’ regression coefficient to </w:t>
      </w:r>
      <w:r w:rsidR="00F9172A">
        <w:t>EST1</w:t>
      </w:r>
      <w:r w:rsidR="0085467C">
        <w:t>. By</w:t>
      </w:r>
      <w:r w:rsidR="008A53B7">
        <w:t xml:space="preserve"> adding EST1 to</w:t>
      </w:r>
      <w:r w:rsidR="0085467C">
        <w:t xml:space="preserve"> the test dataset, we then calculate the forecast RNOAF and </w:t>
      </w:r>
      <w:r w:rsidR="00242F4E">
        <w:t xml:space="preserve">Soliman (2008) </w:t>
      </w:r>
      <w:r w:rsidR="0085467C">
        <w:t>model</w:t>
      </w:r>
      <w:r w:rsidR="00BC6870">
        <w:t>’s forecast error</w:t>
      </w:r>
      <w:r w:rsidR="0085467C">
        <w:t xml:space="preserve"> as well as the 1-year random walk model</w:t>
      </w:r>
      <w:r w:rsidR="00BC6870">
        <w:t>’s forecast error</w:t>
      </w:r>
      <w:r w:rsidR="0085467C">
        <w:t>. The mean and median of both models</w:t>
      </w:r>
      <w:r w:rsidR="00242F4E">
        <w:t>’ forecast errors</w:t>
      </w:r>
      <w:r w:rsidR="0085467C">
        <w:t xml:space="preserve"> are then output to the data</w:t>
      </w:r>
      <w:r w:rsidR="00014E62">
        <w:t>set</w:t>
      </w:r>
      <w:r w:rsidR="00242F4E">
        <w:t>, average</w:t>
      </w:r>
      <w:r w:rsidR="0085467C">
        <w:t>. Th</w:t>
      </w:r>
      <w:r w:rsidR="00242F4E">
        <w:t>e</w:t>
      </w:r>
      <w:r w:rsidR="0085467C">
        <w:t xml:space="preserve"> above process</w:t>
      </w:r>
      <w:r w:rsidR="00242F4E">
        <w:t>es</w:t>
      </w:r>
      <w:r w:rsidR="0085467C">
        <w:t xml:space="preserve"> </w:t>
      </w:r>
      <w:r w:rsidR="00242F4E">
        <w:t>are</w:t>
      </w:r>
      <w:r w:rsidR="0085467C">
        <w:t xml:space="preserve"> repeated 100 times </w:t>
      </w:r>
      <w:r w:rsidR="00F9172A">
        <w:t>to</w:t>
      </w:r>
      <w:r w:rsidR="0085467C">
        <w:t xml:space="preserve"> </w:t>
      </w:r>
      <w:r w:rsidR="00014E62">
        <w:t>give</w:t>
      </w:r>
      <w:r w:rsidR="0085467C">
        <w:t xml:space="preserve"> us</w:t>
      </w:r>
      <w:r w:rsidR="00014E62">
        <w:t xml:space="preserve"> a larger dataset and thus allowing us</w:t>
      </w:r>
      <w:r w:rsidR="0085467C">
        <w:t xml:space="preserve"> to better assess the accuracy of each of the models.</w:t>
      </w:r>
    </w:p>
    <w:p w14:paraId="1C4BEB60" w14:textId="37D6F3ED" w:rsidR="00D90868" w:rsidRDefault="00D90868"/>
    <w:p w14:paraId="4C588F22" w14:textId="3D40822C" w:rsidR="00D90868" w:rsidRPr="00D90868" w:rsidRDefault="00D90868">
      <w:pPr>
        <w:rPr>
          <w:i/>
          <w:iCs/>
          <w:sz w:val="26"/>
          <w:szCs w:val="26"/>
        </w:rPr>
      </w:pPr>
      <w:r w:rsidRPr="00D90868">
        <w:rPr>
          <w:i/>
          <w:iCs/>
          <w:sz w:val="26"/>
          <w:szCs w:val="26"/>
        </w:rPr>
        <w:t>Back Testing Results and Discussions</w:t>
      </w:r>
    </w:p>
    <w:p w14:paraId="01795600" w14:textId="0F9AFE9C" w:rsidR="00F9172A" w:rsidRDefault="00566133">
      <w:r w:rsidRPr="00566133">
        <w:drawing>
          <wp:inline distT="0" distB="0" distL="0" distR="0" wp14:anchorId="48265AAC" wp14:editId="1CD91B8D">
            <wp:extent cx="3992880" cy="1669967"/>
            <wp:effectExtent l="0" t="0" r="7620" b="698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42"/>
                    <a:stretch>
                      <a:fillRect/>
                    </a:stretch>
                  </pic:blipFill>
                  <pic:spPr>
                    <a:xfrm>
                      <a:off x="0" y="0"/>
                      <a:ext cx="4000034" cy="1672959"/>
                    </a:xfrm>
                    <a:prstGeom prst="rect">
                      <a:avLst/>
                    </a:prstGeom>
                  </pic:spPr>
                </pic:pic>
              </a:graphicData>
            </a:graphic>
          </wp:inline>
        </w:drawing>
      </w:r>
    </w:p>
    <w:p w14:paraId="0070EF86" w14:textId="06CB0975" w:rsidR="006B5121" w:rsidRDefault="006B5121"/>
    <w:p w14:paraId="5B3ABCB0" w14:textId="4924F68A" w:rsidR="006B5121" w:rsidRDefault="00566133">
      <w:r w:rsidRPr="00566133">
        <w:lastRenderedPageBreak/>
        <w:drawing>
          <wp:inline distT="0" distB="0" distL="0" distR="0" wp14:anchorId="2A12E201" wp14:editId="35C5E91A">
            <wp:extent cx="3930178" cy="1752600"/>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43"/>
                    <a:stretch>
                      <a:fillRect/>
                    </a:stretch>
                  </pic:blipFill>
                  <pic:spPr>
                    <a:xfrm>
                      <a:off x="0" y="0"/>
                      <a:ext cx="3939206" cy="1756626"/>
                    </a:xfrm>
                    <a:prstGeom prst="rect">
                      <a:avLst/>
                    </a:prstGeom>
                  </pic:spPr>
                </pic:pic>
              </a:graphicData>
            </a:graphic>
          </wp:inline>
        </w:drawing>
      </w:r>
    </w:p>
    <w:p w14:paraId="617BABE8" w14:textId="13586D1F" w:rsidR="003A5675" w:rsidRDefault="003A5675">
      <w:r>
        <w:tab/>
        <w:t xml:space="preserve">Since the student-t p-value is less than the significance level of 1%, we are 99% confident to reject the null hypothesis that the mean forecast error of Soliman (2008) regression model is the same as 1-year random walk model’s mean forecast error. Therefore, we can conclude that on average, the mean forecast error of random walk model is </w:t>
      </w:r>
      <w:r w:rsidR="0090667F">
        <w:t>41.25</w:t>
      </w:r>
      <w:r>
        <w:t>% lower than the mean forecast error of Soliman (2008) regression model.</w:t>
      </w:r>
    </w:p>
    <w:p w14:paraId="7C470FD2" w14:textId="75007F9D" w:rsidR="006B7417" w:rsidRDefault="00566133">
      <w:r w:rsidRPr="00566133">
        <w:drawing>
          <wp:inline distT="0" distB="0" distL="0" distR="0" wp14:anchorId="2F2CAE23" wp14:editId="6638E680">
            <wp:extent cx="2659380" cy="1569274"/>
            <wp:effectExtent l="0" t="0" r="762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44"/>
                    <a:stretch>
                      <a:fillRect/>
                    </a:stretch>
                  </pic:blipFill>
                  <pic:spPr>
                    <a:xfrm>
                      <a:off x="0" y="0"/>
                      <a:ext cx="2672786" cy="1577185"/>
                    </a:xfrm>
                    <a:prstGeom prst="rect">
                      <a:avLst/>
                    </a:prstGeom>
                  </pic:spPr>
                </pic:pic>
              </a:graphicData>
            </a:graphic>
          </wp:inline>
        </w:drawing>
      </w:r>
    </w:p>
    <w:p w14:paraId="4C9C4DA0" w14:textId="0D269DF4" w:rsidR="006B7417" w:rsidRDefault="003A5675" w:rsidP="003A5675">
      <w:pPr>
        <w:ind w:firstLine="720"/>
      </w:pPr>
      <w:r w:rsidRPr="003A5675">
        <w:t>S</w:t>
      </w:r>
      <w:r>
        <w:t>imilarly,</w:t>
      </w:r>
      <w:r w:rsidRPr="003A5675">
        <w:t xml:space="preserve"> the student-t p-value is less than the significance level of 1%, we are 99% confident to reject the null hypothesis that the </w:t>
      </w:r>
      <w:r>
        <w:t>median</w:t>
      </w:r>
      <w:r w:rsidRPr="003A5675">
        <w:t xml:space="preserve"> forecast error of Soliman (2008) regression model is the same as </w:t>
      </w:r>
      <w:r w:rsidR="00D73809">
        <w:t xml:space="preserve">the median </w:t>
      </w:r>
      <w:r w:rsidR="005F30C0">
        <w:t xml:space="preserve">forecast error </w:t>
      </w:r>
      <w:r w:rsidR="00D73809">
        <w:t xml:space="preserve">of </w:t>
      </w:r>
      <w:r w:rsidRPr="003A5675">
        <w:t>1-year random walk model. Therefore, we can conclude that on average, the me</w:t>
      </w:r>
      <w:r>
        <w:t>dian</w:t>
      </w:r>
      <w:r w:rsidR="005F30C0">
        <w:t xml:space="preserve"> </w:t>
      </w:r>
      <w:r w:rsidRPr="003A5675">
        <w:t xml:space="preserve">forecast error of random walk model is </w:t>
      </w:r>
      <w:r>
        <w:t>16.</w:t>
      </w:r>
      <w:r w:rsidR="0090667F">
        <w:t>45</w:t>
      </w:r>
      <w:r w:rsidRPr="003A5675">
        <w:t xml:space="preserve">% lower than the </w:t>
      </w:r>
      <w:r w:rsidR="00D73809">
        <w:t>median</w:t>
      </w:r>
      <w:r w:rsidRPr="003A5675">
        <w:t xml:space="preserve"> forecast error of Soliman (2008) regression model.</w:t>
      </w:r>
    </w:p>
    <w:p w14:paraId="6C539E76" w14:textId="45DCB225" w:rsidR="006B7417" w:rsidRDefault="006B7417"/>
    <w:p w14:paraId="1880B596" w14:textId="47B7A2DA" w:rsidR="00566133" w:rsidRDefault="00566133">
      <w:r w:rsidRPr="00566133">
        <w:drawing>
          <wp:inline distT="0" distB="0" distL="0" distR="0" wp14:anchorId="6AEF5CDC" wp14:editId="28AE681C">
            <wp:extent cx="5731510" cy="1183005"/>
            <wp:effectExtent l="0" t="0" r="2540" b="0"/>
            <wp:docPr id="26" name="Picture 2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able&#10;&#10;Description automatically generated"/>
                    <pic:cNvPicPr/>
                  </pic:nvPicPr>
                  <pic:blipFill>
                    <a:blip r:embed="rId45"/>
                    <a:stretch>
                      <a:fillRect/>
                    </a:stretch>
                  </pic:blipFill>
                  <pic:spPr>
                    <a:xfrm>
                      <a:off x="0" y="0"/>
                      <a:ext cx="5731510" cy="1183005"/>
                    </a:xfrm>
                    <a:prstGeom prst="rect">
                      <a:avLst/>
                    </a:prstGeom>
                  </pic:spPr>
                </pic:pic>
              </a:graphicData>
            </a:graphic>
          </wp:inline>
        </w:drawing>
      </w:r>
    </w:p>
    <w:p w14:paraId="2D8D8FF2" w14:textId="606F197B" w:rsidR="006B7417" w:rsidRDefault="003A5675">
      <w:r>
        <w:tab/>
        <w:t>Also, the descriptive statistics also shows that for all minimum, lower quartile,</w:t>
      </w:r>
      <w:r w:rsidR="00A6186E">
        <w:t xml:space="preserve"> median,</w:t>
      </w:r>
      <w:r>
        <w:t xml:space="preserve"> upper quartile and maximum, 1-year random walk model’s mean and median forecast error is shown to be less than the Soliman (2008) regression model’s respective forecast errors.</w:t>
      </w:r>
    </w:p>
    <w:p w14:paraId="3FFCBFB3" w14:textId="47848638" w:rsidR="003A5675" w:rsidRDefault="003A5675">
      <w:r>
        <w:tab/>
        <w:t xml:space="preserve">Therefore, it is uncontentious that 1-year random walk model’s forecast error is on average smaller than Soliman (2008) regression model’s forecast error. Thus, </w:t>
      </w:r>
      <w:r w:rsidR="007869B7">
        <w:t>it is fair to conclude that the 1-year random walk model predicts companies’ future operating income with higher accuracy. Although Soliman (2008) regression model account</w:t>
      </w:r>
      <w:r w:rsidR="008E413A">
        <w:t>s for</w:t>
      </w:r>
      <w:r w:rsidR="007869B7">
        <w:t xml:space="preserve"> more variables and information, it is also being affected by </w:t>
      </w:r>
      <w:r w:rsidR="00587AAE">
        <w:t xml:space="preserve">the </w:t>
      </w:r>
      <w:r w:rsidR="00783BC5">
        <w:t>more company</w:t>
      </w:r>
      <w:r w:rsidR="00EB2BBC">
        <w:t xml:space="preserve"> </w:t>
      </w:r>
      <w:r w:rsidR="00783BC5">
        <w:t>specific information</w:t>
      </w:r>
      <w:r w:rsidR="007869B7">
        <w:t xml:space="preserve"> which negatively impacts the model’s </w:t>
      </w:r>
      <w:r w:rsidR="007869B7">
        <w:lastRenderedPageBreak/>
        <w:t xml:space="preserve">accuracy. This may be the reason why although the 1-year random walk model seems to be simpler, it </w:t>
      </w:r>
      <w:r w:rsidR="008E67AF">
        <w:t xml:space="preserve">still </w:t>
      </w:r>
      <w:r w:rsidR="007869B7">
        <w:t>predict</w:t>
      </w:r>
      <w:r w:rsidR="008E67AF">
        <w:t>s</w:t>
      </w:r>
      <w:r w:rsidR="007869B7">
        <w:t xml:space="preserve"> companies’ future operating income</w:t>
      </w:r>
      <w:r w:rsidR="00B453D5">
        <w:t xml:space="preserve"> with higher accuracy</w:t>
      </w:r>
      <w:r w:rsidR="008E67AF">
        <w:t xml:space="preserve"> than the complex Soliman (2008) regression model</w:t>
      </w:r>
      <w:r w:rsidR="007869B7">
        <w:t>.</w:t>
      </w:r>
    </w:p>
    <w:p w14:paraId="0D018EAC" w14:textId="06ED3719" w:rsidR="00EF016E" w:rsidRDefault="00EF016E"/>
    <w:p w14:paraId="5567652A" w14:textId="69986B80" w:rsidR="00EF016E" w:rsidRDefault="00EF016E" w:rsidP="00EF016E">
      <w:pPr>
        <w:jc w:val="right"/>
      </w:pPr>
      <w:r>
        <w:t>(Word Count: 2489)</w:t>
      </w:r>
    </w:p>
    <w:p w14:paraId="3D7AB41F" w14:textId="275CECC5" w:rsidR="006B7417" w:rsidRDefault="006B7417"/>
    <w:p w14:paraId="32F3FD6F" w14:textId="554E6A2F" w:rsidR="006B7417" w:rsidRDefault="006B7417"/>
    <w:p w14:paraId="3C4C6544" w14:textId="77777777" w:rsidR="006B7417" w:rsidRDefault="006B7417"/>
    <w:sectPr w:rsidR="006B74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94ED90" w14:textId="77777777" w:rsidR="00FB3C43" w:rsidRDefault="00FB3C43" w:rsidP="00F45DD9">
      <w:pPr>
        <w:spacing w:after="0" w:line="240" w:lineRule="auto"/>
      </w:pPr>
      <w:r>
        <w:separator/>
      </w:r>
    </w:p>
  </w:endnote>
  <w:endnote w:type="continuationSeparator" w:id="0">
    <w:p w14:paraId="6A0A62D2" w14:textId="77777777" w:rsidR="00FB3C43" w:rsidRDefault="00FB3C43" w:rsidP="00F45D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5A005" w14:textId="77777777" w:rsidR="00FB3C43" w:rsidRDefault="00FB3C43" w:rsidP="00F45DD9">
      <w:pPr>
        <w:spacing w:after="0" w:line="240" w:lineRule="auto"/>
      </w:pPr>
      <w:r>
        <w:separator/>
      </w:r>
    </w:p>
  </w:footnote>
  <w:footnote w:type="continuationSeparator" w:id="0">
    <w:p w14:paraId="34B86446" w14:textId="77777777" w:rsidR="00FB3C43" w:rsidRDefault="00FB3C43" w:rsidP="00F45DD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C6E"/>
    <w:rsid w:val="00014E62"/>
    <w:rsid w:val="000810B0"/>
    <w:rsid w:val="000D7E3A"/>
    <w:rsid w:val="0010575A"/>
    <w:rsid w:val="00106647"/>
    <w:rsid w:val="00125D5B"/>
    <w:rsid w:val="00181561"/>
    <w:rsid w:val="001962A9"/>
    <w:rsid w:val="001E66B6"/>
    <w:rsid w:val="001E760A"/>
    <w:rsid w:val="001F6DE7"/>
    <w:rsid w:val="002012D7"/>
    <w:rsid w:val="00204B4B"/>
    <w:rsid w:val="00236014"/>
    <w:rsid w:val="00236A83"/>
    <w:rsid w:val="00240C9E"/>
    <w:rsid w:val="00242F4E"/>
    <w:rsid w:val="00287ABA"/>
    <w:rsid w:val="00296325"/>
    <w:rsid w:val="00296F09"/>
    <w:rsid w:val="002C419E"/>
    <w:rsid w:val="00306DE4"/>
    <w:rsid w:val="00312561"/>
    <w:rsid w:val="00327143"/>
    <w:rsid w:val="00336358"/>
    <w:rsid w:val="003666AB"/>
    <w:rsid w:val="003A5042"/>
    <w:rsid w:val="003A5675"/>
    <w:rsid w:val="003A7410"/>
    <w:rsid w:val="004060D7"/>
    <w:rsid w:val="00416956"/>
    <w:rsid w:val="00480C59"/>
    <w:rsid w:val="004A0402"/>
    <w:rsid w:val="004A6A16"/>
    <w:rsid w:val="004B5568"/>
    <w:rsid w:val="004D6DC5"/>
    <w:rsid w:val="004F1EB7"/>
    <w:rsid w:val="005121E5"/>
    <w:rsid w:val="0053161B"/>
    <w:rsid w:val="00535932"/>
    <w:rsid w:val="00566133"/>
    <w:rsid w:val="00574A14"/>
    <w:rsid w:val="0057585F"/>
    <w:rsid w:val="00575C02"/>
    <w:rsid w:val="00587AAE"/>
    <w:rsid w:val="005C1F99"/>
    <w:rsid w:val="005F30C0"/>
    <w:rsid w:val="00604889"/>
    <w:rsid w:val="00633B76"/>
    <w:rsid w:val="00635EE4"/>
    <w:rsid w:val="0065435C"/>
    <w:rsid w:val="006566CF"/>
    <w:rsid w:val="00676F14"/>
    <w:rsid w:val="00680F68"/>
    <w:rsid w:val="00687C8D"/>
    <w:rsid w:val="006A173D"/>
    <w:rsid w:val="006B5121"/>
    <w:rsid w:val="006B7417"/>
    <w:rsid w:val="006B7A61"/>
    <w:rsid w:val="00705255"/>
    <w:rsid w:val="0071277D"/>
    <w:rsid w:val="00712BAB"/>
    <w:rsid w:val="00721D71"/>
    <w:rsid w:val="00727676"/>
    <w:rsid w:val="007469C7"/>
    <w:rsid w:val="00770E34"/>
    <w:rsid w:val="00783BC5"/>
    <w:rsid w:val="007869B7"/>
    <w:rsid w:val="007923BB"/>
    <w:rsid w:val="007C4A90"/>
    <w:rsid w:val="007E26C5"/>
    <w:rsid w:val="007E6C92"/>
    <w:rsid w:val="00803486"/>
    <w:rsid w:val="00814499"/>
    <w:rsid w:val="008423FB"/>
    <w:rsid w:val="0085467C"/>
    <w:rsid w:val="008943D4"/>
    <w:rsid w:val="008A53B7"/>
    <w:rsid w:val="008C612A"/>
    <w:rsid w:val="008D32D8"/>
    <w:rsid w:val="008D3F0A"/>
    <w:rsid w:val="008D3FF1"/>
    <w:rsid w:val="008E413A"/>
    <w:rsid w:val="008E67AF"/>
    <w:rsid w:val="0090667F"/>
    <w:rsid w:val="00921CE9"/>
    <w:rsid w:val="00940316"/>
    <w:rsid w:val="00983E08"/>
    <w:rsid w:val="009941ED"/>
    <w:rsid w:val="00A04FBF"/>
    <w:rsid w:val="00A35E5A"/>
    <w:rsid w:val="00A6186E"/>
    <w:rsid w:val="00A77B78"/>
    <w:rsid w:val="00A8171D"/>
    <w:rsid w:val="00AC3C3D"/>
    <w:rsid w:val="00B178C9"/>
    <w:rsid w:val="00B32239"/>
    <w:rsid w:val="00B453D5"/>
    <w:rsid w:val="00B470B8"/>
    <w:rsid w:val="00B67AAC"/>
    <w:rsid w:val="00B83BF9"/>
    <w:rsid w:val="00B83E6E"/>
    <w:rsid w:val="00BC3D89"/>
    <w:rsid w:val="00BC6870"/>
    <w:rsid w:val="00BD5210"/>
    <w:rsid w:val="00BF5DA2"/>
    <w:rsid w:val="00C00560"/>
    <w:rsid w:val="00C06662"/>
    <w:rsid w:val="00C21754"/>
    <w:rsid w:val="00C23899"/>
    <w:rsid w:val="00C32BB7"/>
    <w:rsid w:val="00C545D9"/>
    <w:rsid w:val="00D01783"/>
    <w:rsid w:val="00D05F84"/>
    <w:rsid w:val="00D070FB"/>
    <w:rsid w:val="00D24EBC"/>
    <w:rsid w:val="00D40734"/>
    <w:rsid w:val="00D633DC"/>
    <w:rsid w:val="00D707A6"/>
    <w:rsid w:val="00D7278D"/>
    <w:rsid w:val="00D73809"/>
    <w:rsid w:val="00D757DA"/>
    <w:rsid w:val="00D90868"/>
    <w:rsid w:val="00D95EBC"/>
    <w:rsid w:val="00DB1BCF"/>
    <w:rsid w:val="00DD52AF"/>
    <w:rsid w:val="00DF0DA3"/>
    <w:rsid w:val="00E1615F"/>
    <w:rsid w:val="00E33D89"/>
    <w:rsid w:val="00E85C66"/>
    <w:rsid w:val="00E91235"/>
    <w:rsid w:val="00E9359D"/>
    <w:rsid w:val="00EA04C3"/>
    <w:rsid w:val="00EB1F80"/>
    <w:rsid w:val="00EB2BBC"/>
    <w:rsid w:val="00EC19A6"/>
    <w:rsid w:val="00EC69E6"/>
    <w:rsid w:val="00ED4EB1"/>
    <w:rsid w:val="00EF016E"/>
    <w:rsid w:val="00EF09C8"/>
    <w:rsid w:val="00F45DD9"/>
    <w:rsid w:val="00F53FBD"/>
    <w:rsid w:val="00F74337"/>
    <w:rsid w:val="00F82C6E"/>
    <w:rsid w:val="00F9172A"/>
    <w:rsid w:val="00F928B8"/>
    <w:rsid w:val="00FB3C43"/>
    <w:rsid w:val="00FB53DB"/>
    <w:rsid w:val="00FC5124"/>
    <w:rsid w:val="00FD0553"/>
    <w:rsid w:val="00FD7910"/>
    <w:rsid w:val="00FE30E7"/>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A13D3B"/>
  <w15:chartTrackingRefBased/>
  <w15:docId w15:val="{01595BC0-6048-44DD-8B4A-B6E1BEEBF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HK"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469C7"/>
    <w:rPr>
      <w:color w:val="808080"/>
    </w:rPr>
  </w:style>
  <w:style w:type="paragraph" w:styleId="Header">
    <w:name w:val="header"/>
    <w:basedOn w:val="Normal"/>
    <w:link w:val="HeaderChar"/>
    <w:uiPriority w:val="99"/>
    <w:unhideWhenUsed/>
    <w:rsid w:val="00F45D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5DD9"/>
  </w:style>
  <w:style w:type="paragraph" w:styleId="Footer">
    <w:name w:val="footer"/>
    <w:basedOn w:val="Normal"/>
    <w:link w:val="FooterChar"/>
    <w:uiPriority w:val="99"/>
    <w:unhideWhenUsed/>
    <w:rsid w:val="00F45D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5D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79EA9A-3F1C-44B0-879E-BFEE9BE43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15</Pages>
  <Words>2404</Words>
  <Characters>13704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 Tsang</dc:creator>
  <cp:keywords/>
  <dc:description/>
  <cp:lastModifiedBy>Man Tsang</cp:lastModifiedBy>
  <cp:revision>34</cp:revision>
  <dcterms:created xsi:type="dcterms:W3CDTF">2021-10-02T18:55:00Z</dcterms:created>
  <dcterms:modified xsi:type="dcterms:W3CDTF">2021-10-03T07:41:00Z</dcterms:modified>
</cp:coreProperties>
</file>