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3A6DF0"/>
          <w:bottom w:val="single" w:sz="6" w:space="0" w:color="3A6DF0"/>
          <w:left w:val="single" w:sz="6" w:space="0" w:color="3A6DF0"/>
          <w:right w:val="single" w:sz="6" w:space="0" w:color="3A6DF0"/>
          <w:insideH w:val="single" w:sz="4" w:space="0" w:color="3A6DF0"/>
          <w:insideV w:val="single" w:sz="4" w:space="0" w:color="3A6DF0"/>
        </w:tblBorders>
      </w:tblPr>
      <w:tblGrid>
        <w:gridCol w:w="9648"/>
      </w:tblGrid>
      <w:tr>
        <w:tc>
          <w:tcPr>
            <w:tcW w:type="dxa" w:w="9648"/>
            <w:shd w:fill="EBF1FE"/>
            <w:tcMar>
              <w:top w:w="220" w:type="dxa"/>
              <w:bottom w:w="220" w:type="dxa"/>
              <w:left w:w="240" w:type="dxa"/>
              <w:right w:w="240" w:type="dxa"/>
            </w:tcMar>
          </w:tcPr>
          <w:p>
            <w:pPr>
              <w:spacing w:after="80"/>
            </w:pPr>
            <w:r>
              <w:rPr>
                <w:rFonts w:ascii="Segoe UI" w:hAnsi="Segoe UI"/>
                <w:b/>
                <w:color w:val="3A6DF0"/>
                <w:sz w:val="38"/>
              </w:rPr>
              <w:t>Project Report: To-Do List Web Application</w:t>
            </w:r>
          </w:p>
          <w:p>
            <w:pPr>
              <w:spacing w:after="0"/>
            </w:pPr>
            <w:r>
              <w:rPr>
                <w:b/>
                <w:sz w:val="21"/>
              </w:rPr>
              <w:t xml:space="preserve">Author: </w:t>
            </w:r>
            <w:r>
              <w:rPr>
                <w:sz w:val="21"/>
              </w:rPr>
              <w:t xml:space="preserve">Subhajit Majee    |    </w:t>
            </w:r>
            <w:r>
              <w:rPr>
                <w:b/>
                <w:sz w:val="21"/>
              </w:rPr>
              <w:t xml:space="preserve">Task: </w:t>
            </w:r>
            <w:r>
              <w:rPr>
                <w:sz w:val="21"/>
              </w:rPr>
              <w:t>Internship Task 5 — Synent Technologies (synent-task5-todoapp-subhajit)</w:t>
            </w:r>
          </w:p>
        </w:tc>
      </w:tr>
    </w:tbl>
    <w:p>
      <w:pPr>
        <w:keepNext/>
        <w:spacing w:before="320" w:after="120"/>
        <w:pBdr>
          <w:bottom w:val="single" w:sz="12" w:space="4" w:color="3A6DF0"/>
        </w:pBdr>
      </w:pPr>
      <w:r>
        <w:rPr>
          <w:rFonts w:ascii="Segoe UI" w:hAnsi="Segoe UI"/>
          <w:b/>
          <w:color w:val="3A6DF0"/>
          <w:sz w:val="28"/>
        </w:rPr>
        <w:t>1. Project Overview</w:t>
      </w:r>
    </w:p>
    <w:p>
      <w:r>
        <w:t>This project is a lightweight, client-side To-Do List web application built with plain HTML5, CSS3, and vanilla JavaScript. Created without external frameworks, libraries, or build steps, the app lets users add tasks, mark items as complete, filter their list by status (All, Active, Completed), track remaining tasks with a live counter, and batch-clear completed items.</w:t>
      </w:r>
    </w:p>
    <w:p>
      <w:r>
        <w:t>What sets this implementation apart from typical beginner to-do apps that simply pass arrays into JSON.stringify() is its custom CSV persistence layer. Tasks are serialized into RFC-compliant CSV format (id,text,done) and saved under the localStorage key "todo-tasks-csv", complete with custom quote escaping and character-by-character parsing.</w:t>
      </w:r>
    </w:p>
    <w:p>
      <w:r>
        <w:t>The repository is organized across four core files:</w:t>
      </w:r>
    </w:p>
    <w:p>
      <w:pPr>
        <w:pStyle w:val="ListBullet"/>
        <w:spacing w:after="80" w:line="312" w:lineRule="auto"/>
      </w:pPr>
      <w:r>
        <w:rPr>
          <w:b/>
          <w:color w:val="22252A"/>
        </w:rPr>
        <w:t xml:space="preserve">index.html: </w:t>
      </w:r>
      <w:r>
        <w:rPr>
          <w:color w:val="22252A"/>
        </w:rPr>
        <w:t>Defines the single-card application container, input bar, filter buttons, dynamic task list container, empty-state message, and footer bar.</w:t>
      </w:r>
    </w:p>
    <w:p>
      <w:pPr>
        <w:pStyle w:val="ListBullet"/>
        <w:spacing w:after="80" w:line="312" w:lineRule="auto"/>
      </w:pPr>
      <w:r>
        <w:rPr>
          <w:b/>
          <w:color w:val="22252A"/>
        </w:rPr>
        <w:t xml:space="preserve">style.css: </w:t>
      </w:r>
      <w:r>
        <w:rPr>
          <w:color w:val="22252A"/>
        </w:rPr>
        <w:t>Handles the card layout, flexbox row alignment, pill-shaped filter buttons, strikethrough completion styles, and hover states.</w:t>
      </w:r>
    </w:p>
    <w:p>
      <w:pPr>
        <w:pStyle w:val="ListBullet"/>
        <w:spacing w:after="80" w:line="312" w:lineRule="auto"/>
      </w:pPr>
      <w:r>
        <w:rPr>
          <w:b/>
          <w:color w:val="22252A"/>
        </w:rPr>
        <w:t xml:space="preserve">script.js: </w:t>
      </w:r>
      <w:r>
        <w:rPr>
          <w:color w:val="22252A"/>
        </w:rPr>
        <w:t>Implements state management, DOM rendering, event handling, and the custom CSV serializer/parser for localStorage persistence.</w:t>
      </w:r>
    </w:p>
    <w:p>
      <w:pPr>
        <w:pStyle w:val="ListBullet"/>
        <w:spacing w:after="80" w:line="312" w:lineRule="auto"/>
      </w:pPr>
      <w:r>
        <w:rPr>
          <w:b/>
          <w:color w:val="22252A"/>
        </w:rPr>
        <w:t xml:space="preserve">README.md: </w:t>
      </w:r>
      <w:r>
        <w:rPr>
          <w:color w:val="22252A"/>
        </w:rPr>
        <w:t>Documents the feature set, file layout, and the exact CSV storage specification.</w:t>
      </w:r>
    </w:p>
    <w:p>
      <w:pPr>
        <w:keepNext/>
        <w:spacing w:before="320" w:after="120"/>
        <w:pBdr>
          <w:bottom w:val="single" w:sz="12" w:space="4" w:color="3A6DF0"/>
        </w:pBdr>
      </w:pPr>
      <w:r>
        <w:rPr>
          <w:rFonts w:ascii="Segoe UI" w:hAnsi="Segoe UI"/>
          <w:b/>
          <w:color w:val="3A6DF0"/>
          <w:sz w:val="28"/>
        </w:rPr>
        <w:t>2. User Interface and HTML Structure</w:t>
      </w:r>
    </w:p>
    <w:p>
      <w:r>
        <w:t>Inside index.html, the entire interface lives inside a centered &lt;div class="app"&gt; card (capped at max-width: 480px) broken into five logical zones:</w:t>
      </w:r>
    </w:p>
    <w:p>
      <w:pPr>
        <w:pStyle w:val="ListBullet"/>
        <w:spacing w:after="80" w:line="312" w:lineRule="auto"/>
      </w:pPr>
      <w:r>
        <w:rPr>
          <w:b/>
          <w:color w:val="22252A"/>
        </w:rPr>
        <w:t xml:space="preserve">1. Application Title: </w:t>
      </w:r>
      <w:r>
        <w:rPr>
          <w:color w:val="22252A"/>
        </w:rPr>
        <w:t>A clean &lt;h1&gt;To-Do List&lt;/h1&gt; heading at the top of the card.</w:t>
      </w:r>
    </w:p>
    <w:p>
      <w:pPr>
        <w:pStyle w:val="ListBullet"/>
        <w:spacing w:after="80" w:line="312" w:lineRule="auto"/>
      </w:pPr>
      <w:r>
        <w:rPr>
          <w:b/>
          <w:color w:val="22252A"/>
        </w:rPr>
        <w:t xml:space="preserve">2. Task Input Row (.add-row): </w:t>
      </w:r>
      <w:r>
        <w:rPr>
          <w:color w:val="22252A"/>
        </w:rPr>
        <w:t>Pairs a text input (#taskInput with placeholder "What needs doing?") alongside the primary #addBtn ("Add") button. Users can submit a new item either by clicking the button or pressing the Enter key.</w:t>
      </w:r>
    </w:p>
    <w:p>
      <w:pPr>
        <w:pStyle w:val="ListBullet"/>
        <w:spacing w:after="80" w:line="312" w:lineRule="auto"/>
      </w:pPr>
      <w:r>
        <w:rPr>
          <w:b/>
          <w:color w:val="22252A"/>
        </w:rPr>
        <w:t xml:space="preserve">3. Filter Bar (.filters): </w:t>
      </w:r>
      <w:r>
        <w:rPr>
          <w:color w:val="22252A"/>
        </w:rPr>
        <w:t>Contains three pill-shaped buttons (.filter-btn) configured with data-filter attributes: "all" (active by default), "active", and "completed".</w:t>
      </w:r>
    </w:p>
    <w:p>
      <w:pPr>
        <w:pStyle w:val="ListBullet"/>
        <w:spacing w:after="80" w:line="312" w:lineRule="auto"/>
      </w:pPr>
      <w:r>
        <w:rPr>
          <w:b/>
          <w:color w:val="22252A"/>
        </w:rPr>
        <w:t xml:space="preserve">4. Task List &amp; Empty State (#taskList &amp; #emptyState): </w:t>
      </w:r>
      <w:r>
        <w:rPr>
          <w:color w:val="22252A"/>
        </w:rPr>
        <w:t>An unordered list (&lt;ul id="taskList"&gt;&lt;/ul&gt;) that is populated dynamically by JavaScript, paired with a fallback paragraph (&lt;p id="emptyState"&gt;Nothing here yet — add your first task above.&lt;/p&gt;) that appears automatically whenever the current view has zero items.</w:t>
      </w:r>
    </w:p>
    <w:p>
      <w:pPr>
        <w:pStyle w:val="ListBullet"/>
        <w:spacing w:after="80" w:line="312" w:lineRule="auto"/>
      </w:pPr>
      <w:r>
        <w:rPr>
          <w:b/>
          <w:color w:val="22252A"/>
        </w:rPr>
        <w:t xml:space="preserve">5. Footer Summary Row (.footer-row): </w:t>
      </w:r>
      <w:r>
        <w:rPr>
          <w:color w:val="22252A"/>
        </w:rPr>
        <w:t>Displays a live remaining-task counter (&lt;span id="counter"&gt;&lt;/span&gt;) on the left and a "Clear completed" action button (#clearDoneBtn) on the right.</w:t>
      </w:r>
    </w:p>
    <w:p>
      <w:pPr>
        <w:keepNext/>
        <w:spacing w:before="320" w:after="120"/>
        <w:pBdr>
          <w:bottom w:val="single" w:sz="12" w:space="4" w:color="3A6DF0"/>
        </w:pBdr>
      </w:pPr>
      <w:r>
        <w:rPr>
          <w:rFonts w:ascii="Segoe UI" w:hAnsi="Segoe UI"/>
          <w:b/>
          <w:color w:val="3A6DF0"/>
          <w:sz w:val="28"/>
        </w:rPr>
        <w:t>3. Styling and Visual Design (style.css)</w:t>
      </w:r>
    </w:p>
    <w:p>
      <w:r>
        <w:t>The stylesheet keeps the interface clean, distraction-free, and responsive using native Flexbox layouts and a focused color palette:</w:t>
      </w:r>
    </w:p>
    <w:p>
      <w:pPr>
        <w:spacing w:before="80" w:after="80"/>
      </w:pPr>
      <w:r>
        <w:rPr>
          <w:b/>
          <w:color w:val="555555"/>
          <w:sz w:val="20"/>
        </w:rPr>
        <w:t>Table 1: Key Visual Tokens &amp; Component Styles in style.css</w:t>
      </w:r>
    </w:p>
    <w:tbl>
      <w:tblPr>
        <w:tblW w:type="auto" w:w="0"/>
        <w:jc w:val="center"/>
        <w:tblLook w:firstColumn="1" w:firstRow="1" w:lastColumn="0" w:lastRow="0" w:noHBand="0" w:noVBand="1" w:val="04A0"/>
        <w:tblBorders>
          <w:top w:val="single" w:sz="6" w:space="0" w:color="DDDDDD"/>
          <w:bottom w:val="single" w:sz="6" w:space="0" w:color="DDDDDD"/>
          <w:left w:val="single" w:sz="6" w:space="0" w:color="DDDDDD"/>
          <w:right w:val="single" w:sz="6" w:space="0" w:color="DDDDDD"/>
          <w:insideH w:val="single" w:sz="4" w:space="0" w:color="DDDDDD"/>
          <w:insideV w:val="single" w:sz="4" w:space="0" w:color="DDDDDD"/>
        </w:tblBorders>
      </w:tblPr>
      <w:tblGrid>
        <w:gridCol w:w="3216"/>
        <w:gridCol w:w="3216"/>
        <w:gridCol w:w="3216"/>
      </w:tblGrid>
      <w:tr>
        <w:tc>
          <w:tcPr>
            <w:tcW w:type="dxa" w:w="3216"/>
            <w:shd w:fill="EBF1FE"/>
            <w:tcMar>
              <w:top w:w="85" w:type="dxa"/>
              <w:bottom w:w="85" w:type="dxa"/>
              <w:left w:w="120" w:type="dxa"/>
              <w:right w:w="120" w:type="dxa"/>
            </w:tcMar>
          </w:tcPr>
          <w:p>
            <w:pPr>
              <w:spacing w:after="0"/>
            </w:pPr>
            <w:r>
              <w:rPr>
                <w:b/>
                <w:sz w:val="19"/>
              </w:rPr>
              <w:t>UI Component / Selector</w:t>
            </w:r>
          </w:p>
        </w:tc>
        <w:tc>
          <w:tcPr>
            <w:tcW w:type="dxa" w:w="3216"/>
            <w:shd w:fill="EBF1FE"/>
            <w:tcMar>
              <w:top w:w="85" w:type="dxa"/>
              <w:bottom w:w="85" w:type="dxa"/>
              <w:left w:w="120" w:type="dxa"/>
              <w:right w:w="120" w:type="dxa"/>
            </w:tcMar>
          </w:tcPr>
          <w:p>
            <w:pPr>
              <w:spacing w:after="0"/>
            </w:pPr>
            <w:r>
              <w:rPr>
                <w:b/>
                <w:sz w:val="19"/>
              </w:rPr>
              <w:t>Color / Hex Value</w:t>
            </w:r>
          </w:p>
        </w:tc>
        <w:tc>
          <w:tcPr>
            <w:tcW w:type="dxa" w:w="3216"/>
            <w:shd w:fill="EBF1FE"/>
            <w:tcMar>
              <w:top w:w="85" w:type="dxa"/>
              <w:bottom w:w="85" w:type="dxa"/>
              <w:left w:w="120" w:type="dxa"/>
              <w:right w:w="120" w:type="dxa"/>
            </w:tcMar>
          </w:tcPr>
          <w:p>
            <w:pPr>
              <w:spacing w:after="0"/>
            </w:pPr>
            <w:r>
              <w:rPr>
                <w:b/>
                <w:sz w:val="19"/>
              </w:rPr>
              <w:t>Layout &amp; Styling Details</w:t>
            </w:r>
          </w:p>
        </w:tc>
      </w:tr>
      <w:tr>
        <w:tc>
          <w:tcPr>
            <w:tcW w:type="dxa" w:w="3216"/>
            <w:tcMar>
              <w:top w:w="75" w:type="dxa"/>
              <w:bottom w:w="75" w:type="dxa"/>
              <w:left w:w="120" w:type="dxa"/>
              <w:right w:w="120" w:type="dxa"/>
            </w:tcMar>
          </w:tcPr>
          <w:p>
            <w:pPr>
              <w:spacing w:after="0"/>
            </w:pPr>
            <w:r>
              <w:rPr>
                <w:b/>
                <w:sz w:val="19"/>
              </w:rPr>
              <w:t>Page Backdrop (body)</w:t>
            </w:r>
          </w:p>
        </w:tc>
        <w:tc>
          <w:tcPr>
            <w:tcW w:type="dxa" w:w="3216"/>
            <w:tcMar>
              <w:top w:w="75" w:type="dxa"/>
              <w:bottom w:w="75" w:type="dxa"/>
              <w:left w:w="120" w:type="dxa"/>
              <w:right w:w="120" w:type="dxa"/>
            </w:tcMar>
          </w:tcPr>
          <w:p>
            <w:pPr>
              <w:spacing w:after="0"/>
            </w:pPr>
            <w:r>
              <w:rPr>
                <w:rFonts w:ascii="Consolas" w:hAnsi="Consolas"/>
                <w:sz w:val="19"/>
              </w:rPr>
              <w:t>#f4f5f7</w:t>
            </w:r>
          </w:p>
        </w:tc>
        <w:tc>
          <w:tcPr>
            <w:tcW w:type="dxa" w:w="3216"/>
            <w:tcMar>
              <w:top w:w="75" w:type="dxa"/>
              <w:bottom w:w="75" w:type="dxa"/>
              <w:left w:w="120" w:type="dxa"/>
              <w:right w:w="120" w:type="dxa"/>
            </w:tcMar>
          </w:tcPr>
          <w:p>
            <w:pPr>
              <w:spacing w:after="0"/>
            </w:pPr>
            <w:r>
              <w:rPr>
                <w:sz w:val="19"/>
              </w:rPr>
              <w:t>System UI font stack; 2rem vertical and 1rem horizontal padding.</w:t>
            </w:r>
          </w:p>
        </w:tc>
      </w:tr>
      <w:tr>
        <w:tc>
          <w:tcPr>
            <w:tcW w:type="dxa" w:w="3216"/>
            <w:shd w:fill="F4F5F7"/>
            <w:tcMar>
              <w:top w:w="75" w:type="dxa"/>
              <w:bottom w:w="75" w:type="dxa"/>
              <w:left w:w="120" w:type="dxa"/>
              <w:right w:w="120" w:type="dxa"/>
            </w:tcMar>
          </w:tcPr>
          <w:p>
            <w:pPr>
              <w:spacing w:after="0"/>
            </w:pPr>
            <w:r>
              <w:rPr>
                <w:b/>
                <w:sz w:val="19"/>
              </w:rPr>
              <w:t>Main Card (.app)</w:t>
            </w:r>
          </w:p>
        </w:tc>
        <w:tc>
          <w:tcPr>
            <w:tcW w:type="dxa" w:w="3216"/>
            <w:shd w:fill="F4F5F7"/>
            <w:tcMar>
              <w:top w:w="75" w:type="dxa"/>
              <w:bottom w:w="75" w:type="dxa"/>
              <w:left w:w="120" w:type="dxa"/>
              <w:right w:w="120" w:type="dxa"/>
            </w:tcMar>
          </w:tcPr>
          <w:p>
            <w:pPr>
              <w:spacing w:after="0"/>
            </w:pPr>
            <w:r>
              <w:rPr>
                <w:rFonts w:ascii="Consolas" w:hAnsi="Consolas"/>
                <w:sz w:val="19"/>
              </w:rPr>
              <w:t>#ffffff</w:t>
            </w:r>
          </w:p>
        </w:tc>
        <w:tc>
          <w:tcPr>
            <w:tcW w:type="dxa" w:w="3216"/>
            <w:shd w:fill="F4F5F7"/>
            <w:tcMar>
              <w:top w:w="75" w:type="dxa"/>
              <w:bottom w:w="75" w:type="dxa"/>
              <w:left w:w="120" w:type="dxa"/>
              <w:right w:w="120" w:type="dxa"/>
            </w:tcMar>
          </w:tcPr>
          <w:p>
            <w:pPr>
              <w:spacing w:after="0"/>
            </w:pPr>
            <w:r>
              <w:rPr>
                <w:sz w:val="19"/>
              </w:rPr>
              <w:t>max-width: 480px, 10px border-radius, 1.5rem padding, subtle elevation shadow (0 1px 4px rgba(0,0,0,0.1)).</w:t>
            </w:r>
          </w:p>
        </w:tc>
      </w:tr>
      <w:tr>
        <w:tc>
          <w:tcPr>
            <w:tcW w:type="dxa" w:w="3216"/>
            <w:tcMar>
              <w:top w:w="75" w:type="dxa"/>
              <w:bottom w:w="75" w:type="dxa"/>
              <w:left w:w="120" w:type="dxa"/>
              <w:right w:w="120" w:type="dxa"/>
            </w:tcMar>
          </w:tcPr>
          <w:p>
            <w:pPr>
              <w:spacing w:after="0"/>
            </w:pPr>
            <w:r>
              <w:rPr>
                <w:b/>
                <w:sz w:val="19"/>
              </w:rPr>
              <w:t>Primary Action (#addBtn)</w:t>
            </w:r>
          </w:p>
        </w:tc>
        <w:tc>
          <w:tcPr>
            <w:tcW w:type="dxa" w:w="3216"/>
            <w:tcMar>
              <w:top w:w="75" w:type="dxa"/>
              <w:bottom w:w="75" w:type="dxa"/>
              <w:left w:w="120" w:type="dxa"/>
              <w:right w:w="120" w:type="dxa"/>
            </w:tcMar>
          </w:tcPr>
          <w:p>
            <w:pPr>
              <w:spacing w:after="0"/>
            </w:pPr>
            <w:r>
              <w:rPr>
                <w:rFonts w:ascii="Consolas" w:hAnsi="Consolas"/>
                <w:sz w:val="19"/>
              </w:rPr>
              <w:t>#3a6df0 (Hover: #2f59c7)</w:t>
            </w:r>
          </w:p>
        </w:tc>
        <w:tc>
          <w:tcPr>
            <w:tcW w:type="dxa" w:w="3216"/>
            <w:tcMar>
              <w:top w:w="75" w:type="dxa"/>
              <w:bottom w:w="75" w:type="dxa"/>
              <w:left w:w="120" w:type="dxa"/>
              <w:right w:w="120" w:type="dxa"/>
            </w:tcMar>
          </w:tcPr>
          <w:p>
            <w:pPr>
              <w:spacing w:after="0"/>
            </w:pPr>
            <w:r>
              <w:rPr>
                <w:sz w:val="19"/>
              </w:rPr>
              <w:t>White text, 6px border-radius, paired with a flex: 1 text input (#taskInput).</w:t>
            </w:r>
          </w:p>
        </w:tc>
      </w:tr>
      <w:tr>
        <w:tc>
          <w:tcPr>
            <w:tcW w:type="dxa" w:w="3216"/>
            <w:shd w:fill="F4F5F7"/>
            <w:tcMar>
              <w:top w:w="75" w:type="dxa"/>
              <w:bottom w:w="75" w:type="dxa"/>
              <w:left w:w="120" w:type="dxa"/>
              <w:right w:w="120" w:type="dxa"/>
            </w:tcMar>
          </w:tcPr>
          <w:p>
            <w:pPr>
              <w:spacing w:after="0"/>
            </w:pPr>
            <w:r>
              <w:rPr>
                <w:b/>
                <w:sz w:val="19"/>
              </w:rPr>
              <w:t>Filter Pills (.filter-btn)</w:t>
            </w:r>
          </w:p>
        </w:tc>
        <w:tc>
          <w:tcPr>
            <w:tcW w:type="dxa" w:w="3216"/>
            <w:shd w:fill="F4F5F7"/>
            <w:tcMar>
              <w:top w:w="75" w:type="dxa"/>
              <w:bottom w:w="75" w:type="dxa"/>
              <w:left w:w="120" w:type="dxa"/>
              <w:right w:w="120" w:type="dxa"/>
            </w:tcMar>
          </w:tcPr>
          <w:p>
            <w:pPr>
              <w:spacing w:after="0"/>
            </w:pPr>
            <w:r>
              <w:rPr>
                <w:rFonts w:ascii="Consolas" w:hAnsi="Consolas"/>
                <w:sz w:val="19"/>
              </w:rPr>
              <w:t>#555555 (Active: #3a6df0)</w:t>
            </w:r>
          </w:p>
        </w:tc>
        <w:tc>
          <w:tcPr>
            <w:tcW w:type="dxa" w:w="3216"/>
            <w:shd w:fill="F4F5F7"/>
            <w:tcMar>
              <w:top w:w="75" w:type="dxa"/>
              <w:bottom w:w="75" w:type="dxa"/>
              <w:left w:w="120" w:type="dxa"/>
              <w:right w:w="120" w:type="dxa"/>
            </w:tcMar>
          </w:tcPr>
          <w:p>
            <w:pPr>
              <w:spacing w:after="0"/>
            </w:pPr>
            <w:r>
              <w:rPr>
                <w:sz w:val="19"/>
              </w:rPr>
              <w:t>Pill border-radius (999px), 1px solid #ddd border that turns blue (#3a6df0) when .active is applied.</w:t>
            </w:r>
          </w:p>
        </w:tc>
      </w:tr>
      <w:tr>
        <w:tc>
          <w:tcPr>
            <w:tcW w:type="dxa" w:w="3216"/>
            <w:tcMar>
              <w:top w:w="75" w:type="dxa"/>
              <w:bottom w:w="75" w:type="dxa"/>
              <w:left w:w="120" w:type="dxa"/>
              <w:right w:w="120" w:type="dxa"/>
            </w:tcMar>
          </w:tcPr>
          <w:p>
            <w:pPr>
              <w:spacing w:after="0"/>
            </w:pPr>
            <w:r>
              <w:rPr>
                <w:b/>
                <w:sz w:val="19"/>
              </w:rPr>
              <w:t>Completed Task (li.done span)</w:t>
            </w:r>
          </w:p>
        </w:tc>
        <w:tc>
          <w:tcPr>
            <w:tcW w:type="dxa" w:w="3216"/>
            <w:tcMar>
              <w:top w:w="75" w:type="dxa"/>
              <w:bottom w:w="75" w:type="dxa"/>
              <w:left w:w="120" w:type="dxa"/>
              <w:right w:w="120" w:type="dxa"/>
            </w:tcMar>
          </w:tcPr>
          <w:p>
            <w:pPr>
              <w:spacing w:after="0"/>
            </w:pPr>
            <w:r>
              <w:rPr>
                <w:rFonts w:ascii="Consolas" w:hAnsi="Consolas"/>
                <w:sz w:val="19"/>
              </w:rPr>
              <w:t>#9a9a9a</w:t>
            </w:r>
          </w:p>
        </w:tc>
        <w:tc>
          <w:tcPr>
            <w:tcW w:type="dxa" w:w="3216"/>
            <w:tcMar>
              <w:top w:w="75" w:type="dxa"/>
              <w:bottom w:w="75" w:type="dxa"/>
              <w:left w:w="120" w:type="dxa"/>
              <w:right w:w="120" w:type="dxa"/>
            </w:tcMar>
          </w:tcPr>
          <w:p>
            <w:pPr>
              <w:spacing w:after="0"/>
            </w:pPr>
            <w:r>
              <w:rPr>
                <w:sz w:val="19"/>
              </w:rPr>
              <w:t>Applies text-decoration: line-through and mutes the label color while keeping the item aligned.</w:t>
            </w:r>
          </w:p>
        </w:tc>
      </w:tr>
      <w:tr>
        <w:tc>
          <w:tcPr>
            <w:tcW w:type="dxa" w:w="3216"/>
            <w:shd w:fill="F4F5F7"/>
            <w:tcMar>
              <w:top w:w="75" w:type="dxa"/>
              <w:bottom w:w="75" w:type="dxa"/>
              <w:left w:w="120" w:type="dxa"/>
              <w:right w:w="120" w:type="dxa"/>
            </w:tcMar>
          </w:tcPr>
          <w:p>
            <w:pPr>
              <w:spacing w:after="0"/>
            </w:pPr>
            <w:r>
              <w:rPr>
                <w:b/>
                <w:sz w:val="19"/>
              </w:rPr>
              <w:t>Delete Button (.delete-btn)</w:t>
            </w:r>
          </w:p>
        </w:tc>
        <w:tc>
          <w:tcPr>
            <w:tcW w:type="dxa" w:w="3216"/>
            <w:shd w:fill="F4F5F7"/>
            <w:tcMar>
              <w:top w:w="75" w:type="dxa"/>
              <w:bottom w:w="75" w:type="dxa"/>
              <w:left w:w="120" w:type="dxa"/>
              <w:right w:w="120" w:type="dxa"/>
            </w:tcMar>
          </w:tcPr>
          <w:p>
            <w:pPr>
              <w:spacing w:after="0"/>
            </w:pPr>
            <w:r>
              <w:rPr>
                <w:rFonts w:ascii="Consolas" w:hAnsi="Consolas"/>
                <w:sz w:val="19"/>
              </w:rPr>
              <w:t>#c0392b (Hover: #922b21)</w:t>
            </w:r>
          </w:p>
        </w:tc>
        <w:tc>
          <w:tcPr>
            <w:tcW w:type="dxa" w:w="3216"/>
            <w:shd w:fill="F4F5F7"/>
            <w:tcMar>
              <w:top w:w="75" w:type="dxa"/>
              <w:bottom w:w="75" w:type="dxa"/>
              <w:left w:w="120" w:type="dxa"/>
              <w:right w:w="120" w:type="dxa"/>
            </w:tcMar>
          </w:tcPr>
          <w:p>
            <w:pPr>
              <w:spacing w:after="0"/>
            </w:pPr>
            <w:r>
              <w:rPr>
                <w:sz w:val="19"/>
              </w:rPr>
              <w:t>Minimalist red '✕' icon button on the right edge of each list item.</w:t>
            </w:r>
          </w:p>
        </w:tc>
      </w:tr>
    </w:tbl>
    <w:p>
      <w:pPr>
        <w:keepNext/>
        <w:spacing w:before="320" w:after="120"/>
        <w:pBdr>
          <w:bottom w:val="single" w:sz="12" w:space="4" w:color="3A6DF0"/>
        </w:pBdr>
      </w:pPr>
      <w:r>
        <w:rPr>
          <w:rFonts w:ascii="Segoe UI" w:hAnsi="Segoe UI"/>
          <w:b/>
          <w:color w:val="3A6DF0"/>
          <w:sz w:val="28"/>
        </w:rPr>
        <w:t>4. Application Logic and State Management (script.js)</w:t>
      </w:r>
    </w:p>
    <w:p>
      <w:r>
        <w:t>All application state is driven by an in-memory tasks array initialized from localStorage on startup (var tasks = loadTasks()) and a currentFilter string ("all", "active", or "completed"). Every user action mutates the tasks array, triggers render() to rebuild the DOM, and calls saveTasks() to persist the updated state.</w:t>
      </w:r>
    </w:p>
    <w:p>
      <w:pPr>
        <w:spacing w:before="80" w:after="80"/>
      </w:pPr>
      <w:r>
        <w:rPr>
          <w:b/>
          <w:color w:val="555555"/>
          <w:sz w:val="20"/>
        </w:rPr>
        <w:t>Table 2: Core State &amp; DOM Functions in script.js</w:t>
      </w:r>
    </w:p>
    <w:tbl>
      <w:tblPr>
        <w:tblW w:type="auto" w:w="0"/>
        <w:jc w:val="center"/>
        <w:tblLook w:firstColumn="1" w:firstRow="1" w:lastColumn="0" w:lastRow="0" w:noHBand="0" w:noVBand="1" w:val="04A0"/>
        <w:tblBorders>
          <w:top w:val="single" w:sz="6" w:space="0" w:color="DDDDDD"/>
          <w:bottom w:val="single" w:sz="6" w:space="0" w:color="DDDDDD"/>
          <w:left w:val="single" w:sz="6" w:space="0" w:color="DDDDDD"/>
          <w:right w:val="single" w:sz="6" w:space="0" w:color="DDDDDD"/>
          <w:insideH w:val="single" w:sz="4" w:space="0" w:color="DDDDDD"/>
          <w:insideV w:val="single" w:sz="4" w:space="0" w:color="DDDDDD"/>
        </w:tblBorders>
      </w:tblPr>
      <w:tblGrid>
        <w:gridCol w:w="3216"/>
        <w:gridCol w:w="3216"/>
        <w:gridCol w:w="3216"/>
      </w:tblGrid>
      <w:tr>
        <w:tc>
          <w:tcPr>
            <w:tcW w:type="dxa" w:w="3216"/>
            <w:shd w:fill="EBF1FE"/>
            <w:tcMar>
              <w:top w:w="85" w:type="dxa"/>
              <w:bottom w:w="85" w:type="dxa"/>
              <w:left w:w="120" w:type="dxa"/>
              <w:right w:w="120" w:type="dxa"/>
            </w:tcMar>
          </w:tcPr>
          <w:p>
            <w:pPr>
              <w:spacing w:after="0"/>
            </w:pPr>
            <w:r>
              <w:rPr>
                <w:b/>
                <w:sz w:val="19"/>
              </w:rPr>
              <w:t>Function Name</w:t>
            </w:r>
          </w:p>
        </w:tc>
        <w:tc>
          <w:tcPr>
            <w:tcW w:type="dxa" w:w="3216"/>
            <w:shd w:fill="EBF1FE"/>
            <w:tcMar>
              <w:top w:w="85" w:type="dxa"/>
              <w:bottom w:w="85" w:type="dxa"/>
              <w:left w:w="120" w:type="dxa"/>
              <w:right w:w="120" w:type="dxa"/>
            </w:tcMar>
          </w:tcPr>
          <w:p>
            <w:pPr>
              <w:spacing w:after="0"/>
            </w:pPr>
            <w:r>
              <w:rPr>
                <w:b/>
                <w:sz w:val="19"/>
              </w:rPr>
              <w:t>Trigger Event</w:t>
            </w:r>
          </w:p>
        </w:tc>
        <w:tc>
          <w:tcPr>
            <w:tcW w:type="dxa" w:w="3216"/>
            <w:shd w:fill="EBF1FE"/>
            <w:tcMar>
              <w:top w:w="85" w:type="dxa"/>
              <w:bottom w:w="85" w:type="dxa"/>
              <w:left w:w="120" w:type="dxa"/>
              <w:right w:w="120" w:type="dxa"/>
            </w:tcMar>
          </w:tcPr>
          <w:p>
            <w:pPr>
              <w:spacing w:after="0"/>
            </w:pPr>
            <w:r>
              <w:rPr>
                <w:b/>
                <w:sz w:val="19"/>
              </w:rPr>
              <w:t>Responsibility</w:t>
            </w:r>
          </w:p>
        </w:tc>
      </w:tr>
      <w:tr>
        <w:tc>
          <w:tcPr>
            <w:tcW w:type="dxa" w:w="3216"/>
            <w:tcMar>
              <w:top w:w="75" w:type="dxa"/>
              <w:bottom w:w="75" w:type="dxa"/>
              <w:left w:w="120" w:type="dxa"/>
              <w:right w:w="120" w:type="dxa"/>
            </w:tcMar>
          </w:tcPr>
          <w:p>
            <w:pPr>
              <w:spacing w:after="0"/>
            </w:pPr>
            <w:r>
              <w:rPr>
                <w:rFonts w:ascii="Consolas" w:hAnsi="Consolas"/>
                <w:b/>
                <w:sz w:val="19"/>
              </w:rPr>
              <w:t>addTask()</w:t>
            </w:r>
          </w:p>
        </w:tc>
        <w:tc>
          <w:tcPr>
            <w:tcW w:type="dxa" w:w="3216"/>
            <w:tcMar>
              <w:top w:w="75" w:type="dxa"/>
              <w:bottom w:w="75" w:type="dxa"/>
              <w:left w:w="120" w:type="dxa"/>
              <w:right w:w="120" w:type="dxa"/>
            </w:tcMar>
          </w:tcPr>
          <w:p>
            <w:pPr>
              <w:spacing w:after="0"/>
            </w:pPr>
            <w:r>
              <w:rPr>
                <w:sz w:val="19"/>
              </w:rPr>
              <w:t>Click on #addBtn or Enter keydown in #taskInput</w:t>
            </w:r>
          </w:p>
        </w:tc>
        <w:tc>
          <w:tcPr>
            <w:tcW w:type="dxa" w:w="3216"/>
            <w:tcMar>
              <w:top w:w="75" w:type="dxa"/>
              <w:bottom w:w="75" w:type="dxa"/>
              <w:left w:w="120" w:type="dxa"/>
              <w:right w:w="120" w:type="dxa"/>
            </w:tcMar>
          </w:tcPr>
          <w:p>
            <w:pPr>
              <w:spacing w:after="0"/>
            </w:pPr>
            <w:r>
              <w:rPr>
                <w:sz w:val="19"/>
              </w:rPr>
              <w:t>Trims input text, ignores empty strings, pushes { id: Date.now(), text, done: false }, clears the input, re-renders, and saves.</w:t>
            </w:r>
          </w:p>
        </w:tc>
      </w:tr>
      <w:tr>
        <w:tc>
          <w:tcPr>
            <w:tcW w:type="dxa" w:w="3216"/>
            <w:shd w:fill="F4F5F7"/>
            <w:tcMar>
              <w:top w:w="75" w:type="dxa"/>
              <w:bottom w:w="75" w:type="dxa"/>
              <w:left w:w="120" w:type="dxa"/>
              <w:right w:w="120" w:type="dxa"/>
            </w:tcMar>
          </w:tcPr>
          <w:p>
            <w:pPr>
              <w:spacing w:after="0"/>
            </w:pPr>
            <w:r>
              <w:rPr>
                <w:rFonts w:ascii="Consolas" w:hAnsi="Consolas"/>
                <w:b/>
                <w:sz w:val="19"/>
              </w:rPr>
              <w:t>render()</w:t>
            </w:r>
          </w:p>
        </w:tc>
        <w:tc>
          <w:tcPr>
            <w:tcW w:type="dxa" w:w="3216"/>
            <w:shd w:fill="F4F5F7"/>
            <w:tcMar>
              <w:top w:w="75" w:type="dxa"/>
              <w:bottom w:w="75" w:type="dxa"/>
              <w:left w:w="120" w:type="dxa"/>
              <w:right w:w="120" w:type="dxa"/>
            </w:tcMar>
          </w:tcPr>
          <w:p>
            <w:pPr>
              <w:spacing w:after="0"/>
            </w:pPr>
            <w:r>
              <w:rPr>
                <w:sz w:val="19"/>
              </w:rPr>
              <w:t>Initial load, filter change, or any task mutation</w:t>
            </w:r>
          </w:p>
        </w:tc>
        <w:tc>
          <w:tcPr>
            <w:tcW w:type="dxa" w:w="3216"/>
            <w:shd w:fill="F4F5F7"/>
            <w:tcMar>
              <w:top w:w="75" w:type="dxa"/>
              <w:bottom w:w="75" w:type="dxa"/>
              <w:left w:w="120" w:type="dxa"/>
              <w:right w:w="120" w:type="dxa"/>
            </w:tcMar>
          </w:tcPr>
          <w:p>
            <w:pPr>
              <w:spacing w:after="0"/>
            </w:pPr>
            <w:r>
              <w:rPr>
                <w:sz w:val="19"/>
              </w:rPr>
              <w:t>Filters tasks by currentFilter, builds &lt;li&gt; elements using document.createElement, toggles #emptyState, and updates #counter.</w:t>
            </w:r>
          </w:p>
        </w:tc>
      </w:tr>
      <w:tr>
        <w:tc>
          <w:tcPr>
            <w:tcW w:type="dxa" w:w="3216"/>
            <w:tcMar>
              <w:top w:w="75" w:type="dxa"/>
              <w:bottom w:w="75" w:type="dxa"/>
              <w:left w:w="120" w:type="dxa"/>
              <w:right w:w="120" w:type="dxa"/>
            </w:tcMar>
          </w:tcPr>
          <w:p>
            <w:pPr>
              <w:spacing w:after="0"/>
            </w:pPr>
            <w:r>
              <w:rPr>
                <w:rFonts w:ascii="Consolas" w:hAnsi="Consolas"/>
                <w:b/>
                <w:sz w:val="19"/>
              </w:rPr>
              <w:t>onToggleClick(e)</w:t>
            </w:r>
          </w:p>
        </w:tc>
        <w:tc>
          <w:tcPr>
            <w:tcW w:type="dxa" w:w="3216"/>
            <w:tcMar>
              <w:top w:w="75" w:type="dxa"/>
              <w:bottom w:w="75" w:type="dxa"/>
              <w:left w:w="120" w:type="dxa"/>
              <w:right w:w="120" w:type="dxa"/>
            </w:tcMar>
          </w:tcPr>
          <w:p>
            <w:pPr>
              <w:spacing w:after="0"/>
            </w:pPr>
            <w:r>
              <w:rPr>
                <w:sz w:val="19"/>
              </w:rPr>
              <w:t>Checkbox change event on any task row</w:t>
            </w:r>
          </w:p>
        </w:tc>
        <w:tc>
          <w:tcPr>
            <w:tcW w:type="dxa" w:w="3216"/>
            <w:tcMar>
              <w:top w:w="75" w:type="dxa"/>
              <w:bottom w:w="75" w:type="dxa"/>
              <w:left w:w="120" w:type="dxa"/>
              <w:right w:w="120" w:type="dxa"/>
            </w:tcMar>
          </w:tcPr>
          <w:p>
            <w:pPr>
              <w:spacing w:after="0"/>
            </w:pPr>
            <w:r>
              <w:rPr>
                <w:sz w:val="19"/>
              </w:rPr>
              <w:t>Reads Number(e.target.dataset.id), locates the matching task via tasks.find(), updates task.done, re-renders, and saves.</w:t>
            </w:r>
          </w:p>
        </w:tc>
      </w:tr>
      <w:tr>
        <w:tc>
          <w:tcPr>
            <w:tcW w:type="dxa" w:w="3216"/>
            <w:shd w:fill="F4F5F7"/>
            <w:tcMar>
              <w:top w:w="75" w:type="dxa"/>
              <w:bottom w:w="75" w:type="dxa"/>
              <w:left w:w="120" w:type="dxa"/>
              <w:right w:w="120" w:type="dxa"/>
            </w:tcMar>
          </w:tcPr>
          <w:p>
            <w:pPr>
              <w:spacing w:after="0"/>
            </w:pPr>
            <w:r>
              <w:rPr>
                <w:rFonts w:ascii="Consolas" w:hAnsi="Consolas"/>
                <w:b/>
                <w:sz w:val="19"/>
              </w:rPr>
              <w:t>onDeleteClick(e)</w:t>
            </w:r>
          </w:p>
        </w:tc>
        <w:tc>
          <w:tcPr>
            <w:tcW w:type="dxa" w:w="3216"/>
            <w:shd w:fill="F4F5F7"/>
            <w:tcMar>
              <w:top w:w="75" w:type="dxa"/>
              <w:bottom w:w="75" w:type="dxa"/>
              <w:left w:w="120" w:type="dxa"/>
              <w:right w:w="120" w:type="dxa"/>
            </w:tcMar>
          </w:tcPr>
          <w:p>
            <w:pPr>
              <w:spacing w:after="0"/>
            </w:pPr>
            <w:r>
              <w:rPr>
                <w:sz w:val="19"/>
              </w:rPr>
              <w:t>Click on a task's '✕' (.delete-btn) button</w:t>
            </w:r>
          </w:p>
        </w:tc>
        <w:tc>
          <w:tcPr>
            <w:tcW w:type="dxa" w:w="3216"/>
            <w:shd w:fill="F4F5F7"/>
            <w:tcMar>
              <w:top w:w="75" w:type="dxa"/>
              <w:bottom w:w="75" w:type="dxa"/>
              <w:left w:w="120" w:type="dxa"/>
              <w:right w:w="120" w:type="dxa"/>
            </w:tcMar>
          </w:tcPr>
          <w:p>
            <w:pPr>
              <w:spacing w:after="0"/>
            </w:pPr>
            <w:r>
              <w:rPr>
                <w:sz w:val="19"/>
              </w:rPr>
              <w:t>Reads Number(e.target.dataset.id), removes the matching task via tasks.filter(), re-renders, and saves.</w:t>
            </w:r>
          </w:p>
        </w:tc>
      </w:tr>
      <w:tr>
        <w:tc>
          <w:tcPr>
            <w:tcW w:type="dxa" w:w="3216"/>
            <w:tcMar>
              <w:top w:w="75" w:type="dxa"/>
              <w:bottom w:w="75" w:type="dxa"/>
              <w:left w:w="120" w:type="dxa"/>
              <w:right w:w="120" w:type="dxa"/>
            </w:tcMar>
          </w:tcPr>
          <w:p>
            <w:pPr>
              <w:spacing w:after="0"/>
            </w:pPr>
            <w:r>
              <w:rPr>
                <w:rFonts w:ascii="Consolas" w:hAnsi="Consolas"/>
                <w:b/>
                <w:sz w:val="19"/>
              </w:rPr>
              <w:t>clearCompleted()</w:t>
            </w:r>
          </w:p>
        </w:tc>
        <w:tc>
          <w:tcPr>
            <w:tcW w:type="dxa" w:w="3216"/>
            <w:tcMar>
              <w:top w:w="75" w:type="dxa"/>
              <w:bottom w:w="75" w:type="dxa"/>
              <w:left w:w="120" w:type="dxa"/>
              <w:right w:w="120" w:type="dxa"/>
            </w:tcMar>
          </w:tcPr>
          <w:p>
            <w:pPr>
              <w:spacing w:after="0"/>
            </w:pPr>
            <w:r>
              <w:rPr>
                <w:sz w:val="19"/>
              </w:rPr>
              <w:t>Click on #clearDoneBtn</w:t>
            </w:r>
          </w:p>
        </w:tc>
        <w:tc>
          <w:tcPr>
            <w:tcW w:type="dxa" w:w="3216"/>
            <w:tcMar>
              <w:top w:w="75" w:type="dxa"/>
              <w:bottom w:w="75" w:type="dxa"/>
              <w:left w:w="120" w:type="dxa"/>
              <w:right w:w="120" w:type="dxa"/>
            </w:tcMar>
          </w:tcPr>
          <w:p>
            <w:pPr>
              <w:spacing w:after="0"/>
            </w:pPr>
            <w:r>
              <w:rPr>
                <w:sz w:val="19"/>
              </w:rPr>
              <w:t>Filters out all tasks where t.done is true, re-renders the active list, and saves.</w:t>
            </w:r>
          </w:p>
        </w:tc>
      </w:tr>
    </w:tbl>
    <w:p>
      <w:pPr>
        <w:spacing w:before="160"/>
      </w:pPr>
      <w:r>
        <w:t>A nice security and stability detail inside render() is that task labels are inserted using label.textContent = task.text rather than innerHTML. This prevents accidental HTML injection if a user types angle brackets (&lt; or &gt;) in a task name. The counter also handles singular vs. plural grammar cleanly, displaying "1 task left" when remaining === 1 and "N tasks left" otherwise.</w:t>
      </w:r>
    </w:p>
    <w:p>
      <w:pPr>
        <w:keepNext/>
        <w:spacing w:before="320" w:after="120"/>
        <w:pBdr>
          <w:bottom w:val="single" w:sz="12" w:space="4" w:color="3A6DF0"/>
        </w:pBdr>
      </w:pPr>
      <w:r>
        <w:rPr>
          <w:rFonts w:ascii="Segoe UI" w:hAnsi="Segoe UI"/>
          <w:b/>
          <w:color w:val="3A6DF0"/>
          <w:sz w:val="28"/>
        </w:rPr>
        <w:t>5. Custom CSV Persistence Engine</w:t>
      </w:r>
    </w:p>
    <w:p>
      <w:r>
        <w:t>Instead of storing JSON, the application implements a complete two-way CSV serializer and parser under the localStorage key "todo-tasks-csv". Each record follows the header schema id,text,done:</w:t>
      </w:r>
    </w:p>
    <w:p>
      <w:pPr>
        <w:pStyle w:val="ListBullet"/>
        <w:spacing w:after="80" w:line="312" w:lineRule="auto"/>
      </w:pPr>
      <w:r>
        <w:rPr>
          <w:b/>
          <w:color w:val="22252A"/>
        </w:rPr>
        <w:t xml:space="preserve">1. CSV Escaping (csvEscape &amp; tasksToCSV): </w:t>
      </w:r>
      <w:r>
        <w:rPr>
          <w:color w:val="22252A"/>
        </w:rPr>
        <w:t>Before joining a task's fields with commas, csvEscape(value) tests the task text against the regular expression /[",\n]/. If the task contains a comma, double quote, or newline, the function wraps the string in double quotes and doubles any internal quotes (str.replace(/"/g, '""')), following standard RFC 4180 CSV escaping rules.</w:t>
      </w:r>
    </w:p>
    <w:p>
      <w:pPr>
        <w:pStyle w:val="ListBullet"/>
        <w:spacing w:after="80" w:line="312" w:lineRule="auto"/>
      </w:pPr>
      <w:r>
        <w:rPr>
          <w:b/>
          <w:color w:val="22252A"/>
        </w:rPr>
        <w:t xml:space="preserve">2. Stateful Line Parsing (parseCSVLine &amp; csvToTasks): </w:t>
      </w:r>
      <w:r>
        <w:rPr>
          <w:color w:val="22252A"/>
        </w:rPr>
        <w:t>When loading from localStorage, csvToTasks(csv) strips trailing carriage returns (/\r$/), removes blank lines, and shifts off the header row (id,text,done). Each remaining line is passed to parseCSVLine(line), which walks the string character-by-character using an inQuotes boolean flag. When inside quotes, it recognizes escaped double quotes (ch === '"' &amp;&amp; line[i + 1] === '"') and treats commas as literal characters rather than field delimiters. Finally, it reconstructs each task object with id: Number(fields[0]), text: fields[1], and done: fields[2] === "true".</w:t>
      </w:r>
    </w:p>
    <w:p>
      <w:pPr>
        <w:keepNext/>
        <w:spacing w:before="320" w:after="120"/>
        <w:pBdr>
          <w:bottom w:val="single" w:sz="12" w:space="4" w:color="3A6DF0"/>
        </w:pBdr>
      </w:pPr>
      <w:r>
        <w:rPr>
          <w:rFonts w:ascii="Segoe UI" w:hAnsi="Segoe UI"/>
          <w:b/>
          <w:color w:val="3A6DF0"/>
          <w:sz w:val="28"/>
        </w:rPr>
        <w:t>6. Small Polishing Suggestions</w:t>
      </w:r>
    </w:p>
    <w:p>
      <w:r>
        <w:t>The code is clean, well-structured, and matches README.md accurately. If you want to polish the app even further for your internship portfolio, here are three small improvements worth considering:</w:t>
      </w:r>
    </w:p>
    <w:p>
      <w:pPr>
        <w:pStyle w:val="ListBullet"/>
        <w:spacing w:after="80" w:line="312" w:lineRule="auto"/>
      </w:pPr>
      <w:r>
        <w:rPr>
          <w:b/>
          <w:color w:val="22252A"/>
        </w:rPr>
        <w:t xml:space="preserve">1. Filter-Aware Empty State Messages: </w:t>
      </w:r>
      <w:r>
        <w:rPr>
          <w:color w:val="22252A"/>
        </w:rPr>
        <w:t>Currently, #emptyState always displays "Nothing here yet — add your first task above." even when a user has active tasks but clicks the "Completed" filter tab (where visible.length is 0). Updating emptyState.textContent based on currentFilter (e.g., "No completed tasks yet." or "No active tasks left!") makes the filter tabs feel even more responsive.</w:t>
      </w:r>
    </w:p>
    <w:p>
      <w:pPr>
        <w:pStyle w:val="ListBullet"/>
        <w:spacing w:after="80" w:line="312" w:lineRule="auto"/>
      </w:pPr>
      <w:r>
        <w:rPr>
          <w:b/>
          <w:color w:val="22252A"/>
        </w:rPr>
        <w:t xml:space="preserve">2. Accessibility Labels on Dynamic Controls: </w:t>
      </w:r>
      <w:r>
        <w:rPr>
          <w:color w:val="22252A"/>
        </w:rPr>
        <w:t>Adding aria-label="Task text" to #taskInput, and setting check.setAttribute("aria-label", "Mark " + task.text + " complete") and del.setAttribute("aria-label", "Delete " + task.text) inside render() will make the dynamically generated checkboxes and '✕' buttons much friendlier for screen readers.</w:t>
      </w:r>
    </w:p>
    <w:p>
      <w:pPr>
        <w:pStyle w:val="ListBullet"/>
        <w:spacing w:after="80" w:line="312" w:lineRule="auto"/>
      </w:pPr>
      <w:r>
        <w:rPr>
          <w:b/>
          <w:color w:val="22252A"/>
        </w:rPr>
        <w:t xml:space="preserve">3. Multi-Line Task Edge Case in csvToTasks: </w:t>
      </w:r>
      <w:r>
        <w:rPr>
          <w:color w:val="22252A"/>
        </w:rPr>
        <w:t>While csvEscape() checks for newlines (/[",\n]/) and taskInput is a single-line &lt;input type="text"&gt; (so users can't type newlines via the UI), if someone manually edits localStorage in DevTools to include a multi-line quoted field, csv.split("\n") in csvToTasks() would split that line before parseCSVLine() sees it. Since the UI uses a single-line input, it works without issue in normal use.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pPr>
    <w:rPr>
      <w:rFonts w:ascii="Segoe UI" w:hAnsi="Segoe UI"/>
      <w:color w:val="22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