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AC906" w14:textId="21DF52ED" w:rsidR="00FA6AC2" w:rsidRDefault="00FA6AC2" w:rsidP="00FA6AC2">
      <w:pPr>
        <w:tabs>
          <w:tab w:val="left" w:pos="2688"/>
          <w:tab w:val="center" w:pos="5040"/>
        </w:tabs>
        <w:spacing w:before="800"/>
      </w:pPr>
    </w:p>
    <w:p w14:paraId="1E1E98E3" w14:textId="77777777" w:rsidR="00FA6AC2" w:rsidRDefault="00FA6AC2" w:rsidP="00FA6AC2">
      <w:pPr>
        <w:spacing w:after="100"/>
        <w:jc w:val="center"/>
      </w:pPr>
      <w:r>
        <w:rPr>
          <w:b/>
          <w:bCs/>
          <w:color w:val="1A1A1A"/>
          <w:sz w:val="30"/>
          <w:szCs w:val="30"/>
        </w:rPr>
        <w:t>Full Stack Stock Market Simulation Platform</w:t>
      </w:r>
    </w:p>
    <w:p w14:paraId="16DC0EAA" w14:textId="77777777" w:rsidR="00FA6AC2" w:rsidRDefault="00FA6AC2" w:rsidP="00FA6AC2">
      <w:pPr>
        <w:spacing w:after="500"/>
        <w:jc w:val="center"/>
      </w:pPr>
      <w:r>
        <w:rPr>
          <w:i/>
          <w:iCs/>
          <w:color w:val="666666"/>
          <w:sz w:val="22"/>
          <w:szCs w:val="22"/>
        </w:rPr>
        <w:t>Project Documentation — MERN Stack</w:t>
      </w:r>
    </w:p>
    <w:p w14:paraId="1115E040" w14:textId="77777777" w:rsidR="005016C0" w:rsidRDefault="00000000">
      <w:pPr>
        <w:pStyle w:val="Heading1"/>
        <w:pBdr>
          <w:bottom w:val="single" w:sz="6" w:space="4" w:color="1E7F4F"/>
        </w:pBdr>
        <w:spacing w:before="300" w:after="150"/>
      </w:pPr>
      <w:r>
        <w:rPr>
          <w:b/>
          <w:bCs/>
          <w:color w:val="1E7F4F"/>
          <w:sz w:val="30"/>
          <w:szCs w:val="30"/>
        </w:rPr>
        <w:t>1. Introduction</w:t>
      </w:r>
    </w:p>
    <w:p w14:paraId="0F48AABB" w14:textId="77777777" w:rsidR="005016C0" w:rsidRDefault="00000000">
      <w:pPr>
        <w:pStyle w:val="Heading2"/>
        <w:spacing w:before="220" w:after="100"/>
      </w:pPr>
      <w:r>
        <w:rPr>
          <w:b/>
          <w:bCs/>
          <w:color w:val="1A1A1A"/>
          <w:sz w:val="24"/>
          <w:szCs w:val="24"/>
        </w:rPr>
        <w:t>Project Title</w:t>
      </w:r>
    </w:p>
    <w:p w14:paraId="71CA733D" w14:textId="77777777" w:rsidR="005016C0" w:rsidRDefault="00000000">
      <w:pPr>
        <w:spacing w:after="120"/>
        <w:rPr>
          <w:sz w:val="21"/>
          <w:szCs w:val="21"/>
        </w:rPr>
      </w:pPr>
      <w:r>
        <w:rPr>
          <w:sz w:val="21"/>
          <w:szCs w:val="21"/>
        </w:rPr>
        <w:t>SB Stocks — a virtual stock trading and portfolio simulation web application.</w:t>
      </w:r>
    </w:p>
    <w:p w14:paraId="23F2329A" w14:textId="4B2991BF" w:rsidR="00B333FB" w:rsidRDefault="00B333FB" w:rsidP="00B333FB">
      <w:pPr>
        <w:spacing w:after="120"/>
        <w:rPr>
          <w:b/>
          <w:bCs/>
          <w:sz w:val="24"/>
          <w:szCs w:val="24"/>
        </w:rPr>
      </w:pPr>
      <w:r w:rsidRPr="00B333FB">
        <w:rPr>
          <w:b/>
          <w:bCs/>
          <w:sz w:val="24"/>
          <w:szCs w:val="24"/>
        </w:rPr>
        <w:t>Team Leader</w:t>
      </w:r>
    </w:p>
    <w:p w14:paraId="185D2F44" w14:textId="109F1205" w:rsidR="00B333FB" w:rsidRPr="00B333FB" w:rsidRDefault="00B333FB" w:rsidP="00B333FB">
      <w:pPr>
        <w:pStyle w:val="ListParagraph"/>
        <w:numPr>
          <w:ilvl w:val="0"/>
          <w:numId w:val="5"/>
        </w:numPr>
        <w:spacing w:after="120"/>
        <w:rPr>
          <w:b/>
          <w:bCs/>
          <w:sz w:val="22"/>
          <w:szCs w:val="22"/>
        </w:rPr>
      </w:pPr>
      <w:r>
        <w:rPr>
          <w:b/>
          <w:bCs/>
          <w:sz w:val="22"/>
          <w:szCs w:val="22"/>
        </w:rPr>
        <w:t>Anagani Veera Siva  Kumar</w:t>
      </w:r>
    </w:p>
    <w:p w14:paraId="7EB3EAE9" w14:textId="77777777" w:rsidR="005016C0" w:rsidRDefault="00000000">
      <w:pPr>
        <w:pStyle w:val="Heading2"/>
        <w:spacing w:before="220" w:after="100"/>
        <w:rPr>
          <w:b/>
          <w:bCs/>
          <w:color w:val="1A1A1A"/>
          <w:sz w:val="24"/>
          <w:szCs w:val="24"/>
        </w:rPr>
      </w:pPr>
      <w:r>
        <w:rPr>
          <w:b/>
          <w:bCs/>
          <w:color w:val="1A1A1A"/>
          <w:sz w:val="24"/>
          <w:szCs w:val="24"/>
        </w:rPr>
        <w:t>Team Members</w:t>
      </w:r>
    </w:p>
    <w:p w14:paraId="58953A55" w14:textId="5DEF9E9A" w:rsidR="00B333FB" w:rsidRPr="00B333FB" w:rsidRDefault="00B333FB" w:rsidP="00B333FB">
      <w:pPr>
        <w:pStyle w:val="Heading2"/>
        <w:numPr>
          <w:ilvl w:val="0"/>
          <w:numId w:val="3"/>
        </w:numPr>
        <w:spacing w:before="220" w:after="100"/>
        <w:rPr>
          <w:color w:val="808080" w:themeColor="background1" w:themeShade="80"/>
        </w:rPr>
      </w:pPr>
      <w:r w:rsidRPr="00B333FB">
        <w:rPr>
          <w:b/>
          <w:bCs/>
          <w:color w:val="808080" w:themeColor="background1" w:themeShade="80"/>
          <w:sz w:val="22"/>
          <w:szCs w:val="22"/>
        </w:rPr>
        <w:t>Rishitha Bommidi</w:t>
      </w:r>
    </w:p>
    <w:p w14:paraId="56999E6A" w14:textId="1DBB9FE0" w:rsidR="00B333FB" w:rsidRPr="00B333FB" w:rsidRDefault="00B333FB" w:rsidP="00B333FB">
      <w:pPr>
        <w:pStyle w:val="Heading2"/>
        <w:numPr>
          <w:ilvl w:val="0"/>
          <w:numId w:val="3"/>
        </w:numPr>
        <w:spacing w:before="220" w:after="100"/>
        <w:rPr>
          <w:color w:val="808080" w:themeColor="background1" w:themeShade="80"/>
        </w:rPr>
      </w:pPr>
      <w:r w:rsidRPr="00B333FB">
        <w:rPr>
          <w:b/>
          <w:bCs/>
          <w:color w:val="808080" w:themeColor="background1" w:themeShade="80"/>
          <w:sz w:val="22"/>
          <w:szCs w:val="22"/>
        </w:rPr>
        <w:t>Venkata Kishore Nalabothula</w:t>
      </w:r>
    </w:p>
    <w:p w14:paraId="56934A32" w14:textId="3267E38B" w:rsidR="00B333FB" w:rsidRPr="00B333FB" w:rsidRDefault="00B333FB" w:rsidP="00B333FB">
      <w:pPr>
        <w:pStyle w:val="Heading2"/>
        <w:numPr>
          <w:ilvl w:val="0"/>
          <w:numId w:val="3"/>
        </w:numPr>
        <w:spacing w:before="220" w:after="100"/>
        <w:rPr>
          <w:color w:val="808080" w:themeColor="background1" w:themeShade="80"/>
        </w:rPr>
      </w:pPr>
      <w:r w:rsidRPr="00B333FB">
        <w:rPr>
          <w:b/>
          <w:bCs/>
          <w:color w:val="808080" w:themeColor="background1" w:themeShade="80"/>
          <w:sz w:val="22"/>
          <w:szCs w:val="22"/>
        </w:rPr>
        <w:t>Farzana Mohammad</w:t>
      </w:r>
    </w:p>
    <w:p w14:paraId="15FC8354" w14:textId="0305AA99" w:rsidR="00B333FB" w:rsidRDefault="00B333FB" w:rsidP="00B333FB">
      <w:pPr>
        <w:pStyle w:val="Heading2"/>
        <w:numPr>
          <w:ilvl w:val="0"/>
          <w:numId w:val="3"/>
        </w:numPr>
        <w:spacing w:before="220" w:after="100"/>
      </w:pPr>
      <w:r w:rsidRPr="00B333FB">
        <w:rPr>
          <w:b/>
          <w:bCs/>
          <w:color w:val="808080" w:themeColor="background1" w:themeShade="80"/>
          <w:sz w:val="22"/>
          <w:szCs w:val="22"/>
        </w:rPr>
        <w:t>Karthik Parasa</w:t>
      </w:r>
    </w:p>
    <w:p w14:paraId="3882BC3C" w14:textId="4B2F9C29" w:rsidR="005016C0" w:rsidRDefault="00000000">
      <w:pPr>
        <w:pStyle w:val="Heading1"/>
        <w:pBdr>
          <w:bottom w:val="single" w:sz="6" w:space="4" w:color="1E7F4F"/>
        </w:pBdr>
        <w:spacing w:before="300" w:after="150"/>
      </w:pPr>
      <w:r>
        <w:rPr>
          <w:b/>
          <w:bCs/>
          <w:color w:val="1E7F4F"/>
          <w:sz w:val="30"/>
          <w:szCs w:val="30"/>
        </w:rPr>
        <w:t>2. Project Overview</w:t>
      </w:r>
    </w:p>
    <w:p w14:paraId="0A7C2DAE" w14:textId="77777777" w:rsidR="005016C0" w:rsidRDefault="00000000">
      <w:pPr>
        <w:pStyle w:val="Heading2"/>
        <w:spacing w:before="220" w:after="100"/>
      </w:pPr>
      <w:r>
        <w:rPr>
          <w:b/>
          <w:bCs/>
          <w:color w:val="1A1A1A"/>
          <w:sz w:val="24"/>
          <w:szCs w:val="24"/>
        </w:rPr>
        <w:t>Purpose</w:t>
      </w:r>
    </w:p>
    <w:p w14:paraId="58F1248E" w14:textId="77777777" w:rsidR="005016C0" w:rsidRDefault="00000000">
      <w:pPr>
        <w:spacing w:after="120"/>
      </w:pPr>
      <w:r>
        <w:rPr>
          <w:sz w:val="21"/>
          <w:szCs w:val="21"/>
        </w:rPr>
        <w:t>SB Stocks lets a user practice stock trading in a risk-free, simulated market. On signing up, each user is credited with $100,000 in virtual cash, which they can use to buy and sell shares of well-known public companies at live-simulated prices, track portfolio performance, maintain a watchlist, and review past trades — without any real money changing hands.</w:t>
      </w:r>
    </w:p>
    <w:p w14:paraId="36144C34" w14:textId="77777777" w:rsidR="005016C0" w:rsidRDefault="00000000">
      <w:pPr>
        <w:pStyle w:val="Heading2"/>
        <w:spacing w:before="220" w:after="100"/>
      </w:pPr>
      <w:r>
        <w:rPr>
          <w:b/>
          <w:bCs/>
          <w:color w:val="1A1A1A"/>
          <w:sz w:val="24"/>
          <w:szCs w:val="24"/>
        </w:rPr>
        <w:t>Key Features</w:t>
      </w:r>
    </w:p>
    <w:p w14:paraId="43BC40F4" w14:textId="77777777" w:rsidR="005016C0" w:rsidRDefault="00000000">
      <w:pPr>
        <w:pStyle w:val="ListParagraph"/>
        <w:numPr>
          <w:ilvl w:val="0"/>
          <w:numId w:val="2"/>
        </w:numPr>
        <w:spacing w:after="60"/>
      </w:pPr>
      <w:r>
        <w:rPr>
          <w:sz w:val="21"/>
          <w:szCs w:val="21"/>
        </w:rPr>
        <w:t>User registration and login with email/password</w:t>
      </w:r>
    </w:p>
    <w:p w14:paraId="2814B738" w14:textId="77777777" w:rsidR="005016C0" w:rsidRDefault="00000000">
      <w:pPr>
        <w:pStyle w:val="ListParagraph"/>
        <w:numPr>
          <w:ilvl w:val="0"/>
          <w:numId w:val="2"/>
        </w:numPr>
        <w:spacing w:after="60"/>
      </w:pPr>
      <w:r>
        <w:rPr>
          <w:sz w:val="21"/>
          <w:szCs w:val="21"/>
        </w:rPr>
        <w:t>Live-simulated stock market with auto-updating prices, daily % change, and traded volume</w:t>
      </w:r>
    </w:p>
    <w:p w14:paraId="3DC5AC5F" w14:textId="77777777" w:rsidR="005016C0" w:rsidRDefault="00000000">
      <w:pPr>
        <w:pStyle w:val="ListParagraph"/>
        <w:numPr>
          <w:ilvl w:val="0"/>
          <w:numId w:val="2"/>
        </w:numPr>
        <w:spacing w:after="60"/>
      </w:pPr>
      <w:r>
        <w:rPr>
          <w:sz w:val="21"/>
          <w:szCs w:val="21"/>
        </w:rPr>
        <w:t>Search stocks by company/symbol, filter by sector, and sort (e.g. by company name, price)</w:t>
      </w:r>
    </w:p>
    <w:p w14:paraId="637287DC" w14:textId="77777777" w:rsidR="005016C0" w:rsidRDefault="00000000">
      <w:pPr>
        <w:pStyle w:val="ListParagraph"/>
        <w:numPr>
          <w:ilvl w:val="0"/>
          <w:numId w:val="2"/>
        </w:numPr>
        <w:spacing w:after="60"/>
      </w:pPr>
      <w:r>
        <w:rPr>
          <w:sz w:val="21"/>
          <w:szCs w:val="21"/>
        </w:rPr>
        <w:t>Paginated stock listing (e.g. "Page 1 of 2")</w:t>
      </w:r>
    </w:p>
    <w:p w14:paraId="3BD2EA79" w14:textId="77777777" w:rsidR="005016C0" w:rsidRDefault="00000000">
      <w:pPr>
        <w:pStyle w:val="ListParagraph"/>
        <w:numPr>
          <w:ilvl w:val="0"/>
          <w:numId w:val="2"/>
        </w:numPr>
        <w:spacing w:after="60"/>
      </w:pPr>
      <w:r>
        <w:rPr>
          <w:sz w:val="21"/>
          <w:szCs w:val="21"/>
        </w:rPr>
        <w:t>Buy shares via a confirmation modal showing current price, total cost, available balance, and remaining balance after purchase</w:t>
      </w:r>
    </w:p>
    <w:p w14:paraId="2579FED9" w14:textId="77777777" w:rsidR="005016C0" w:rsidRDefault="00000000">
      <w:pPr>
        <w:pStyle w:val="ListParagraph"/>
        <w:numPr>
          <w:ilvl w:val="0"/>
          <w:numId w:val="2"/>
        </w:numPr>
        <w:spacing w:after="60"/>
      </w:pPr>
      <w:r>
        <w:rPr>
          <w:sz w:val="21"/>
          <w:szCs w:val="21"/>
        </w:rPr>
        <w:t>Sell shares directly from the Portfolio page</w:t>
      </w:r>
    </w:p>
    <w:p w14:paraId="54328AF8" w14:textId="77777777" w:rsidR="005016C0" w:rsidRDefault="00000000">
      <w:pPr>
        <w:pStyle w:val="ListParagraph"/>
        <w:numPr>
          <w:ilvl w:val="0"/>
          <w:numId w:val="2"/>
        </w:numPr>
        <w:spacing w:after="60"/>
      </w:pPr>
      <w:r>
        <w:rPr>
          <w:sz w:val="21"/>
          <w:szCs w:val="21"/>
        </w:rPr>
        <w:t>Portfolio dashboard showing total portfolio value, total investment, and overall gain/loss (₹ / $ and %)</w:t>
      </w:r>
    </w:p>
    <w:p w14:paraId="320A3884" w14:textId="77777777" w:rsidR="005016C0" w:rsidRDefault="00000000">
      <w:pPr>
        <w:pStyle w:val="ListParagraph"/>
        <w:numPr>
          <w:ilvl w:val="0"/>
          <w:numId w:val="2"/>
        </w:numPr>
        <w:spacing w:after="60"/>
      </w:pPr>
      <w:r>
        <w:rPr>
          <w:sz w:val="21"/>
          <w:szCs w:val="21"/>
        </w:rPr>
        <w:t>Per-holding profit/loss (P/L) shown in green (gain) or red (loss)</w:t>
      </w:r>
    </w:p>
    <w:p w14:paraId="4D26F36C" w14:textId="77777777" w:rsidR="005016C0" w:rsidRDefault="00000000">
      <w:pPr>
        <w:pStyle w:val="ListParagraph"/>
        <w:numPr>
          <w:ilvl w:val="0"/>
          <w:numId w:val="2"/>
        </w:numPr>
        <w:spacing w:after="60"/>
      </w:pPr>
      <w:r>
        <w:rPr>
          <w:sz w:val="21"/>
          <w:szCs w:val="21"/>
        </w:rPr>
        <w:t>Watchlist to star/track favorite stocks without buying</w:t>
      </w:r>
    </w:p>
    <w:p w14:paraId="6A555D69" w14:textId="77777777" w:rsidR="005016C0" w:rsidRDefault="00000000">
      <w:pPr>
        <w:pStyle w:val="ListParagraph"/>
        <w:numPr>
          <w:ilvl w:val="0"/>
          <w:numId w:val="2"/>
        </w:numPr>
        <w:spacing w:after="60"/>
      </w:pPr>
      <w:r>
        <w:rPr>
          <w:sz w:val="21"/>
          <w:szCs w:val="21"/>
        </w:rPr>
        <w:t>Transaction history log of past trades</w:t>
      </w:r>
    </w:p>
    <w:p w14:paraId="67ED638D" w14:textId="77777777" w:rsidR="005016C0" w:rsidRDefault="00000000">
      <w:pPr>
        <w:pStyle w:val="ListParagraph"/>
        <w:numPr>
          <w:ilvl w:val="0"/>
          <w:numId w:val="2"/>
        </w:numPr>
        <w:spacing w:after="60"/>
      </w:pPr>
      <w:r>
        <w:rPr>
          <w:sz w:val="21"/>
          <w:szCs w:val="21"/>
        </w:rPr>
        <w:t>User profile management — update name, email, password, and profile image URL</w:t>
      </w:r>
    </w:p>
    <w:p w14:paraId="19111355" w14:textId="77777777" w:rsidR="005016C0" w:rsidRDefault="00000000">
      <w:pPr>
        <w:pStyle w:val="ListParagraph"/>
        <w:numPr>
          <w:ilvl w:val="0"/>
          <w:numId w:val="2"/>
        </w:numPr>
        <w:spacing w:after="60"/>
      </w:pPr>
      <w:r>
        <w:rPr>
          <w:sz w:val="21"/>
          <w:szCs w:val="21"/>
        </w:rPr>
        <w:t>Account summary showing virtual balance and account role (User/Admin)</w:t>
      </w:r>
    </w:p>
    <w:p w14:paraId="3F1F6810" w14:textId="77777777" w:rsidR="005016C0" w:rsidRDefault="00000000">
      <w:pPr>
        <w:pStyle w:val="ListParagraph"/>
        <w:numPr>
          <w:ilvl w:val="0"/>
          <w:numId w:val="2"/>
        </w:numPr>
        <w:spacing w:after="60"/>
      </w:pPr>
      <w:r>
        <w:rPr>
          <w:sz w:val="21"/>
          <w:szCs w:val="21"/>
        </w:rPr>
        <w:lastRenderedPageBreak/>
        <w:t>Light/Dark mode toggle</w:t>
      </w:r>
    </w:p>
    <w:p w14:paraId="32E812E4" w14:textId="77777777" w:rsidR="005016C0" w:rsidRDefault="00000000">
      <w:pPr>
        <w:pStyle w:val="ListParagraph"/>
        <w:numPr>
          <w:ilvl w:val="0"/>
          <w:numId w:val="2"/>
        </w:numPr>
        <w:spacing w:after="60"/>
      </w:pPr>
      <w:r>
        <w:rPr>
          <w:sz w:val="21"/>
          <w:szCs w:val="21"/>
        </w:rPr>
        <w:t>Toast notifications confirming actions (e.g. "Bought 1 share(s) of AMZN")</w:t>
      </w:r>
    </w:p>
    <w:p w14:paraId="0C298FF2" w14:textId="77777777" w:rsidR="005016C0" w:rsidRDefault="00000000">
      <w:pPr>
        <w:pStyle w:val="ListParagraph"/>
        <w:numPr>
          <w:ilvl w:val="0"/>
          <w:numId w:val="2"/>
        </w:numPr>
        <w:spacing w:after="60"/>
      </w:pPr>
      <w:r>
        <w:rPr>
          <w:sz w:val="21"/>
          <w:szCs w:val="21"/>
        </w:rPr>
        <w:t>Seeded demo admin account for first-time access</w:t>
      </w:r>
    </w:p>
    <w:p w14:paraId="3183E598" w14:textId="77777777" w:rsidR="005016C0" w:rsidRDefault="00000000">
      <w:pPr>
        <w:pStyle w:val="Heading1"/>
        <w:pBdr>
          <w:bottom w:val="single" w:sz="6" w:space="4" w:color="1E7F4F"/>
        </w:pBdr>
        <w:spacing w:before="300" w:after="150"/>
      </w:pPr>
      <w:r>
        <w:rPr>
          <w:b/>
          <w:bCs/>
          <w:color w:val="1E7F4F"/>
          <w:sz w:val="30"/>
          <w:szCs w:val="30"/>
        </w:rPr>
        <w:t>3. Architecture</w:t>
      </w:r>
    </w:p>
    <w:p w14:paraId="2C0BD847" w14:textId="77777777" w:rsidR="005016C0" w:rsidRDefault="00000000">
      <w:pPr>
        <w:pStyle w:val="Heading2"/>
        <w:spacing w:before="220" w:after="100"/>
      </w:pPr>
      <w:r>
        <w:rPr>
          <w:b/>
          <w:bCs/>
          <w:color w:val="1A1A1A"/>
          <w:sz w:val="24"/>
          <w:szCs w:val="24"/>
        </w:rPr>
        <w:t>Frontend</w:t>
      </w:r>
    </w:p>
    <w:p w14:paraId="5D74F063" w14:textId="77777777" w:rsidR="005016C0" w:rsidRDefault="00000000">
      <w:pPr>
        <w:spacing w:after="120"/>
      </w:pPr>
      <w:r>
        <w:rPr>
          <w:sz w:val="21"/>
          <w:szCs w:val="21"/>
        </w:rPr>
        <w:t>Built with React. The UI follows a dashboard layout with a persistent left sidebar (Dashboard, Stocks, Portfolio, Watchlist, Transactions, Profile) and a top bar showing the app logo, a dark-mode toggle, and the logged-in user's avatar/name. Component-level state drives modals (e.g. the Buy dialog) and live-updating price ticks on the Stocks page.</w:t>
      </w:r>
    </w:p>
    <w:p w14:paraId="6A36E293" w14:textId="77777777" w:rsidR="005016C0" w:rsidRDefault="00000000">
      <w:pPr>
        <w:pStyle w:val="Heading2"/>
        <w:spacing w:before="220" w:after="100"/>
      </w:pPr>
      <w:r>
        <w:rPr>
          <w:b/>
          <w:bCs/>
          <w:color w:val="1A1A1A"/>
          <w:sz w:val="24"/>
          <w:szCs w:val="24"/>
        </w:rPr>
        <w:t>Backend</w:t>
      </w:r>
    </w:p>
    <w:p w14:paraId="569F0EB9" w14:textId="77777777" w:rsidR="005016C0" w:rsidRDefault="00000000">
      <w:pPr>
        <w:spacing w:after="120"/>
      </w:pPr>
      <w:r>
        <w:rPr>
          <w:sz w:val="21"/>
          <w:szCs w:val="21"/>
        </w:rPr>
        <w:t>Built with Node.js and Express.js (standard for the MERN stack), exposing a REST API consumed by the React frontend for authentication, stock data, trading, watchlist, and profile operations. Passwords stored in the database are bcrypt-hashed (visible as $2a$10$... hashes in the users collection), indicating the backend uses bcrypt for credential hashing and very likely issues a session token (e.g. JWT) on login.</w:t>
      </w:r>
    </w:p>
    <w:p w14:paraId="2F04A992" w14:textId="77777777" w:rsidR="005016C0" w:rsidRDefault="00000000">
      <w:pPr>
        <w:pStyle w:val="Heading2"/>
        <w:spacing w:before="220" w:after="100"/>
      </w:pPr>
      <w:r>
        <w:rPr>
          <w:b/>
          <w:bCs/>
          <w:color w:val="1A1A1A"/>
          <w:sz w:val="24"/>
          <w:szCs w:val="24"/>
        </w:rPr>
        <w:t>Database</w:t>
      </w:r>
    </w:p>
    <w:p w14:paraId="60EA2220" w14:textId="77777777" w:rsidR="005016C0" w:rsidRDefault="00000000">
      <w:pPr>
        <w:spacing w:after="120"/>
      </w:pPr>
      <w:r>
        <w:rPr>
          <w:sz w:val="21"/>
          <w:szCs w:val="21"/>
        </w:rPr>
        <w:t>MongoDB (hosted on MongoDB Atlas). The live database inspected during the demo contains the following collections: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00"/>
        <w:gridCol w:w="4000"/>
      </w:tblGrid>
      <w:tr w:rsidR="005016C0" w14:paraId="3DC51976" w14:textId="77777777">
        <w:tblPrEx>
          <w:tblCellMar>
            <w:top w:w="0" w:type="dxa"/>
            <w:bottom w:w="0" w:type="dxa"/>
          </w:tblCellMar>
        </w:tblPrEx>
        <w:trPr>
          <w:tblHeader/>
        </w:trPr>
        <w:tc>
          <w:tcPr>
            <w:tcW w:w="2000" w:type="dxa"/>
            <w:shd w:val="clear" w:color="auto" w:fill="1E7F4F"/>
          </w:tcPr>
          <w:p w14:paraId="112C0889" w14:textId="77777777" w:rsidR="005016C0" w:rsidRDefault="00000000">
            <w:r>
              <w:rPr>
                <w:b/>
                <w:bCs/>
                <w:color w:val="FFFFFF"/>
                <w:sz w:val="19"/>
                <w:szCs w:val="19"/>
              </w:rPr>
              <w:t>Collection</w:t>
            </w:r>
          </w:p>
        </w:tc>
        <w:tc>
          <w:tcPr>
            <w:tcW w:w="3600" w:type="dxa"/>
            <w:shd w:val="clear" w:color="auto" w:fill="1E7F4F"/>
          </w:tcPr>
          <w:p w14:paraId="61501A41" w14:textId="77777777" w:rsidR="005016C0" w:rsidRDefault="00000000">
            <w:r>
              <w:rPr>
                <w:b/>
                <w:bCs/>
                <w:color w:val="FFFFFF"/>
                <w:sz w:val="19"/>
                <w:szCs w:val="19"/>
              </w:rPr>
              <w:t>Purpose</w:t>
            </w:r>
          </w:p>
        </w:tc>
        <w:tc>
          <w:tcPr>
            <w:tcW w:w="4000" w:type="dxa"/>
            <w:shd w:val="clear" w:color="auto" w:fill="1E7F4F"/>
          </w:tcPr>
          <w:p w14:paraId="590C0914" w14:textId="77777777" w:rsidR="005016C0" w:rsidRDefault="00000000">
            <w:r>
              <w:rPr>
                <w:b/>
                <w:bCs/>
                <w:color w:val="FFFFFF"/>
                <w:sz w:val="19"/>
                <w:szCs w:val="19"/>
              </w:rPr>
              <w:t>Observed Fields</w:t>
            </w:r>
          </w:p>
        </w:tc>
      </w:tr>
      <w:tr w:rsidR="005016C0" w14:paraId="1B4A96DE" w14:textId="77777777">
        <w:tblPrEx>
          <w:tblCellMar>
            <w:top w:w="0" w:type="dxa"/>
            <w:bottom w:w="0" w:type="dxa"/>
          </w:tblCellMar>
        </w:tblPrEx>
        <w:tc>
          <w:tcPr>
            <w:tcW w:w="2000" w:type="dxa"/>
            <w:shd w:val="clear" w:color="auto" w:fill="FFFFFF"/>
          </w:tcPr>
          <w:p w14:paraId="4D6E8B80" w14:textId="77777777" w:rsidR="005016C0" w:rsidRDefault="00000000">
            <w:r>
              <w:rPr>
                <w:sz w:val="19"/>
                <w:szCs w:val="19"/>
              </w:rPr>
              <w:t>users</w:t>
            </w:r>
          </w:p>
        </w:tc>
        <w:tc>
          <w:tcPr>
            <w:tcW w:w="3600" w:type="dxa"/>
            <w:shd w:val="clear" w:color="auto" w:fill="FFFFFF"/>
          </w:tcPr>
          <w:p w14:paraId="24EA79DB" w14:textId="77777777" w:rsidR="005016C0" w:rsidRDefault="00000000">
            <w:r>
              <w:rPr>
                <w:sz w:val="19"/>
                <w:szCs w:val="19"/>
              </w:rPr>
              <w:t>Stores registered users and the seeded admin</w:t>
            </w:r>
          </w:p>
        </w:tc>
        <w:tc>
          <w:tcPr>
            <w:tcW w:w="4000" w:type="dxa"/>
            <w:shd w:val="clear" w:color="auto" w:fill="FFFFFF"/>
          </w:tcPr>
          <w:p w14:paraId="52517D8E" w14:textId="77777777" w:rsidR="005016C0" w:rsidRDefault="00000000">
            <w:r>
              <w:rPr>
                <w:sz w:val="19"/>
                <w:szCs w:val="19"/>
              </w:rPr>
              <w:t>_id, name, email, password (bcrypt hash), role (admin/user), balance, profileImage, status, createdAt, updatedAt, __v</w:t>
            </w:r>
          </w:p>
        </w:tc>
      </w:tr>
      <w:tr w:rsidR="005016C0" w14:paraId="6E4CD3F0" w14:textId="77777777">
        <w:tblPrEx>
          <w:tblCellMar>
            <w:top w:w="0" w:type="dxa"/>
            <w:bottom w:w="0" w:type="dxa"/>
          </w:tblCellMar>
        </w:tblPrEx>
        <w:tc>
          <w:tcPr>
            <w:tcW w:w="2000" w:type="dxa"/>
            <w:shd w:val="clear" w:color="auto" w:fill="F5F9F6"/>
          </w:tcPr>
          <w:p w14:paraId="178A73CE" w14:textId="77777777" w:rsidR="005016C0" w:rsidRDefault="00000000">
            <w:r>
              <w:rPr>
                <w:sz w:val="19"/>
                <w:szCs w:val="19"/>
              </w:rPr>
              <w:t>stocks</w:t>
            </w:r>
          </w:p>
        </w:tc>
        <w:tc>
          <w:tcPr>
            <w:tcW w:w="3600" w:type="dxa"/>
            <w:shd w:val="clear" w:color="auto" w:fill="F5F9F6"/>
          </w:tcPr>
          <w:p w14:paraId="35895F4F" w14:textId="77777777" w:rsidR="005016C0" w:rsidRDefault="00000000">
            <w:r>
              <w:rPr>
                <w:sz w:val="19"/>
                <w:szCs w:val="19"/>
              </w:rPr>
              <w:t>Master list of tradable stocks and simulated prices</w:t>
            </w:r>
          </w:p>
        </w:tc>
        <w:tc>
          <w:tcPr>
            <w:tcW w:w="4000" w:type="dxa"/>
            <w:shd w:val="clear" w:color="auto" w:fill="F5F9F6"/>
          </w:tcPr>
          <w:p w14:paraId="721A1963" w14:textId="77777777" w:rsidR="005016C0" w:rsidRDefault="00000000">
            <w:r>
              <w:rPr>
                <w:sz w:val="19"/>
                <w:szCs w:val="19"/>
              </w:rPr>
              <w:t>symbol, company name, sector, current price, % change, volume (inferred from UI)</w:t>
            </w:r>
          </w:p>
        </w:tc>
      </w:tr>
      <w:tr w:rsidR="005016C0" w14:paraId="0D6C8783" w14:textId="77777777">
        <w:tblPrEx>
          <w:tblCellMar>
            <w:top w:w="0" w:type="dxa"/>
            <w:bottom w:w="0" w:type="dxa"/>
          </w:tblCellMar>
        </w:tblPrEx>
        <w:tc>
          <w:tcPr>
            <w:tcW w:w="2000" w:type="dxa"/>
            <w:shd w:val="clear" w:color="auto" w:fill="FFFFFF"/>
          </w:tcPr>
          <w:p w14:paraId="146B8A76" w14:textId="77777777" w:rsidR="005016C0" w:rsidRDefault="00000000">
            <w:r>
              <w:rPr>
                <w:sz w:val="19"/>
                <w:szCs w:val="19"/>
              </w:rPr>
              <w:t>portfolios</w:t>
            </w:r>
          </w:p>
        </w:tc>
        <w:tc>
          <w:tcPr>
            <w:tcW w:w="3600" w:type="dxa"/>
            <w:shd w:val="clear" w:color="auto" w:fill="FFFFFF"/>
          </w:tcPr>
          <w:p w14:paraId="7CAB9679" w14:textId="77777777" w:rsidR="005016C0" w:rsidRDefault="00000000">
            <w:r>
              <w:rPr>
                <w:sz w:val="19"/>
                <w:szCs w:val="19"/>
              </w:rPr>
              <w:t>Per-user holdings</w:t>
            </w:r>
          </w:p>
        </w:tc>
        <w:tc>
          <w:tcPr>
            <w:tcW w:w="4000" w:type="dxa"/>
            <w:shd w:val="clear" w:color="auto" w:fill="FFFFFF"/>
          </w:tcPr>
          <w:p w14:paraId="5DB89658" w14:textId="77777777" w:rsidR="005016C0" w:rsidRDefault="00000000">
            <w:r>
              <w:rPr>
                <w:sz w:val="19"/>
                <w:szCs w:val="19"/>
              </w:rPr>
              <w:t>_id, userId (ref), stockId (ref), quantity, averagePrice, createdAt, updatedAt, __v</w:t>
            </w:r>
          </w:p>
        </w:tc>
      </w:tr>
      <w:tr w:rsidR="005016C0" w14:paraId="6F701A37" w14:textId="77777777">
        <w:tblPrEx>
          <w:tblCellMar>
            <w:top w:w="0" w:type="dxa"/>
            <w:bottom w:w="0" w:type="dxa"/>
          </w:tblCellMar>
        </w:tblPrEx>
        <w:tc>
          <w:tcPr>
            <w:tcW w:w="2000" w:type="dxa"/>
            <w:shd w:val="clear" w:color="auto" w:fill="F5F9F6"/>
          </w:tcPr>
          <w:p w14:paraId="17976264" w14:textId="77777777" w:rsidR="005016C0" w:rsidRDefault="00000000">
            <w:r>
              <w:rPr>
                <w:sz w:val="19"/>
                <w:szCs w:val="19"/>
              </w:rPr>
              <w:t>transactions</w:t>
            </w:r>
          </w:p>
        </w:tc>
        <w:tc>
          <w:tcPr>
            <w:tcW w:w="3600" w:type="dxa"/>
            <w:shd w:val="clear" w:color="auto" w:fill="F5F9F6"/>
          </w:tcPr>
          <w:p w14:paraId="25A659D7" w14:textId="77777777" w:rsidR="005016C0" w:rsidRDefault="00000000">
            <w:r>
              <w:rPr>
                <w:sz w:val="19"/>
                <w:szCs w:val="19"/>
              </w:rPr>
              <w:t>Buy/sell trade history</w:t>
            </w:r>
          </w:p>
        </w:tc>
        <w:tc>
          <w:tcPr>
            <w:tcW w:w="4000" w:type="dxa"/>
            <w:shd w:val="clear" w:color="auto" w:fill="F5F9F6"/>
          </w:tcPr>
          <w:p w14:paraId="79D159D4" w14:textId="77777777" w:rsidR="005016C0" w:rsidRDefault="00000000">
            <w:r>
              <w:rPr>
                <w:sz w:val="19"/>
                <w:szCs w:val="19"/>
              </w:rPr>
              <w:t>userId (ref), stockId (ref), type (buy/sell), quantity, price, timestamp (inferred from UI)</w:t>
            </w:r>
          </w:p>
        </w:tc>
      </w:tr>
      <w:tr w:rsidR="005016C0" w14:paraId="49F8F882" w14:textId="77777777">
        <w:tblPrEx>
          <w:tblCellMar>
            <w:top w:w="0" w:type="dxa"/>
            <w:bottom w:w="0" w:type="dxa"/>
          </w:tblCellMar>
        </w:tblPrEx>
        <w:tc>
          <w:tcPr>
            <w:tcW w:w="2000" w:type="dxa"/>
            <w:shd w:val="clear" w:color="auto" w:fill="FFFFFF"/>
          </w:tcPr>
          <w:p w14:paraId="3AAAA817" w14:textId="77777777" w:rsidR="005016C0" w:rsidRDefault="00000000">
            <w:r>
              <w:rPr>
                <w:sz w:val="19"/>
                <w:szCs w:val="19"/>
              </w:rPr>
              <w:t>watchlists</w:t>
            </w:r>
          </w:p>
        </w:tc>
        <w:tc>
          <w:tcPr>
            <w:tcW w:w="3600" w:type="dxa"/>
            <w:shd w:val="clear" w:color="auto" w:fill="FFFFFF"/>
          </w:tcPr>
          <w:p w14:paraId="3FFF5ACA" w14:textId="77777777" w:rsidR="005016C0" w:rsidRDefault="00000000">
            <w:r>
              <w:rPr>
                <w:sz w:val="19"/>
                <w:szCs w:val="19"/>
              </w:rPr>
              <w:t>Stocks starred by a user</w:t>
            </w:r>
          </w:p>
        </w:tc>
        <w:tc>
          <w:tcPr>
            <w:tcW w:w="4000" w:type="dxa"/>
            <w:shd w:val="clear" w:color="auto" w:fill="FFFFFF"/>
          </w:tcPr>
          <w:p w14:paraId="424AC875" w14:textId="77777777" w:rsidR="005016C0" w:rsidRDefault="00000000">
            <w:r>
              <w:rPr>
                <w:sz w:val="19"/>
                <w:szCs w:val="19"/>
              </w:rPr>
              <w:t>userId (ref), stockId (ref) (inferred from UI)</w:t>
            </w:r>
          </w:p>
        </w:tc>
      </w:tr>
    </w:tbl>
    <w:p w14:paraId="6F62826B" w14:textId="77777777" w:rsidR="005016C0" w:rsidRDefault="005016C0">
      <w:pPr>
        <w:spacing w:after="150"/>
      </w:pPr>
    </w:p>
    <w:p w14:paraId="6DB49F22" w14:textId="77777777" w:rsidR="005016C0" w:rsidRDefault="00000000">
      <w:pPr>
        <w:spacing w:before="100" w:after="200"/>
        <w:jc w:val="center"/>
      </w:pPr>
      <w:r>
        <w:rPr>
          <w:noProof/>
        </w:rPr>
        <w:drawing>
          <wp:inline distT="0" distB="0" distL="0" distR="0" wp14:anchorId="1AE3B1E2" wp14:editId="2C2BECAA">
            <wp:extent cx="5334000" cy="3143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3143250"/>
                    </a:xfrm>
                    <a:prstGeom prst="rect">
                      <a:avLst/>
                    </a:prstGeom>
                  </pic:spPr>
                </pic:pic>
              </a:graphicData>
            </a:graphic>
          </wp:inline>
        </w:drawing>
      </w:r>
    </w:p>
    <w:p w14:paraId="4549CE97" w14:textId="77777777" w:rsidR="005016C0" w:rsidRDefault="00000000">
      <w:pPr>
        <w:spacing w:after="240"/>
        <w:jc w:val="center"/>
      </w:pPr>
      <w:r>
        <w:rPr>
          <w:i/>
          <w:iCs/>
          <w:color w:val="666666"/>
          <w:sz w:val="18"/>
          <w:szCs w:val="18"/>
        </w:rPr>
        <w:t>MongoDB Atlas — 'users' collection showing hashed passwords, role, and balance fields</w:t>
      </w:r>
    </w:p>
    <w:p w14:paraId="3B875EC8" w14:textId="77777777" w:rsidR="005016C0" w:rsidRDefault="00000000">
      <w:pPr>
        <w:spacing w:before="100" w:after="200"/>
        <w:jc w:val="center"/>
      </w:pPr>
      <w:r>
        <w:rPr>
          <w:noProof/>
        </w:rPr>
        <w:drawing>
          <wp:inline distT="0" distB="0" distL="0" distR="0" wp14:anchorId="2C230D20" wp14:editId="57BB5685">
            <wp:extent cx="5334000" cy="3143250"/>
            <wp:effectExtent l="0" t="0" r="0" b="0"/>
            <wp:docPr id="1147001152" name="Picture 1147001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143250"/>
                    </a:xfrm>
                    <a:prstGeom prst="rect">
                      <a:avLst/>
                    </a:prstGeom>
                  </pic:spPr>
                </pic:pic>
              </a:graphicData>
            </a:graphic>
          </wp:inline>
        </w:drawing>
      </w:r>
    </w:p>
    <w:p w14:paraId="534BF606" w14:textId="77777777" w:rsidR="005016C0" w:rsidRDefault="00000000">
      <w:pPr>
        <w:spacing w:after="240"/>
        <w:jc w:val="center"/>
      </w:pPr>
      <w:r>
        <w:rPr>
          <w:i/>
          <w:iCs/>
          <w:color w:val="666666"/>
          <w:sz w:val="18"/>
          <w:szCs w:val="18"/>
        </w:rPr>
        <w:t>MongoDB Atlas — 'portfolios' collection linking userId and stockId with quantity and averagePrice</w:t>
      </w:r>
    </w:p>
    <w:p w14:paraId="242A1614" w14:textId="77777777" w:rsidR="005016C0" w:rsidRDefault="00000000">
      <w:r>
        <w:br w:type="page"/>
      </w:r>
    </w:p>
    <w:p w14:paraId="7D9DC531" w14:textId="77777777" w:rsidR="005016C0" w:rsidRDefault="00000000">
      <w:pPr>
        <w:pStyle w:val="Heading1"/>
        <w:pBdr>
          <w:bottom w:val="single" w:sz="6" w:space="4" w:color="1E7F4F"/>
        </w:pBdr>
        <w:spacing w:before="300" w:after="150"/>
      </w:pPr>
      <w:r>
        <w:rPr>
          <w:b/>
          <w:bCs/>
          <w:color w:val="1E7F4F"/>
          <w:sz w:val="30"/>
          <w:szCs w:val="30"/>
        </w:rPr>
        <w:t>4. Setup Instructions</w:t>
      </w:r>
    </w:p>
    <w:p w14:paraId="28A2F764" w14:textId="77777777" w:rsidR="005016C0" w:rsidRDefault="00000000">
      <w:pPr>
        <w:pStyle w:val="Heading2"/>
        <w:spacing w:before="220" w:after="100"/>
      </w:pPr>
      <w:r>
        <w:rPr>
          <w:b/>
          <w:bCs/>
          <w:color w:val="1A1A1A"/>
          <w:sz w:val="24"/>
          <w:szCs w:val="24"/>
        </w:rPr>
        <w:t>Prerequisites</w:t>
      </w:r>
    </w:p>
    <w:p w14:paraId="0EF98448" w14:textId="77777777" w:rsidR="005016C0" w:rsidRDefault="00000000">
      <w:pPr>
        <w:pStyle w:val="ListParagraph"/>
        <w:numPr>
          <w:ilvl w:val="0"/>
          <w:numId w:val="2"/>
        </w:numPr>
        <w:spacing w:after="60"/>
      </w:pPr>
      <w:r>
        <w:rPr>
          <w:sz w:val="21"/>
          <w:szCs w:val="21"/>
        </w:rPr>
        <w:t>Node.js (v18 or later recommended)</w:t>
      </w:r>
    </w:p>
    <w:p w14:paraId="1554868A" w14:textId="77777777" w:rsidR="005016C0" w:rsidRDefault="00000000">
      <w:pPr>
        <w:pStyle w:val="ListParagraph"/>
        <w:numPr>
          <w:ilvl w:val="0"/>
          <w:numId w:val="2"/>
        </w:numPr>
        <w:spacing w:after="60"/>
      </w:pPr>
      <w:r>
        <w:rPr>
          <w:sz w:val="21"/>
          <w:szCs w:val="21"/>
        </w:rPr>
        <w:t>npm (bundled with Node.js)</w:t>
      </w:r>
    </w:p>
    <w:p w14:paraId="66BA2170" w14:textId="77777777" w:rsidR="005016C0" w:rsidRDefault="00000000">
      <w:pPr>
        <w:pStyle w:val="ListParagraph"/>
        <w:numPr>
          <w:ilvl w:val="0"/>
          <w:numId w:val="2"/>
        </w:numPr>
        <w:spacing w:after="60"/>
      </w:pPr>
      <w:r>
        <w:rPr>
          <w:sz w:val="21"/>
          <w:szCs w:val="21"/>
        </w:rPr>
        <w:t>MongoDB (local instance or a MongoDB Atlas connection string)</w:t>
      </w:r>
    </w:p>
    <w:p w14:paraId="0DA1C691" w14:textId="77777777" w:rsidR="005016C0" w:rsidRDefault="00000000">
      <w:pPr>
        <w:pStyle w:val="ListParagraph"/>
        <w:numPr>
          <w:ilvl w:val="0"/>
          <w:numId w:val="2"/>
        </w:numPr>
        <w:spacing w:after="60"/>
      </w:pPr>
      <w:r>
        <w:rPr>
          <w:sz w:val="21"/>
          <w:szCs w:val="21"/>
        </w:rPr>
        <w:t>Git</w:t>
      </w:r>
    </w:p>
    <w:p w14:paraId="124B6C57" w14:textId="77777777" w:rsidR="005016C0" w:rsidRDefault="00000000">
      <w:pPr>
        <w:pStyle w:val="Heading2"/>
        <w:spacing w:before="220" w:after="100"/>
      </w:pPr>
      <w:r>
        <w:rPr>
          <w:b/>
          <w:bCs/>
          <w:color w:val="1A1A1A"/>
          <w:sz w:val="24"/>
          <w:szCs w:val="24"/>
        </w:rPr>
        <w:t>Installation</w:t>
      </w:r>
    </w:p>
    <w:p w14:paraId="7287F9E7" w14:textId="77777777" w:rsidR="005016C0" w:rsidRDefault="00000000">
      <w:pPr>
        <w:pStyle w:val="ListParagraph"/>
        <w:numPr>
          <w:ilvl w:val="0"/>
          <w:numId w:val="2"/>
        </w:numPr>
        <w:spacing w:after="60"/>
      </w:pPr>
      <w:r>
        <w:rPr>
          <w:sz w:val="21"/>
          <w:szCs w:val="21"/>
        </w:rPr>
        <w:t>Clone the repository: git clone &lt;repository-url&gt;</w:t>
      </w:r>
    </w:p>
    <w:p w14:paraId="658B0AE0" w14:textId="77777777" w:rsidR="005016C0" w:rsidRDefault="00000000">
      <w:pPr>
        <w:pStyle w:val="ListParagraph"/>
        <w:numPr>
          <w:ilvl w:val="0"/>
          <w:numId w:val="2"/>
        </w:numPr>
        <w:spacing w:after="60"/>
      </w:pPr>
      <w:r>
        <w:rPr>
          <w:sz w:val="21"/>
          <w:szCs w:val="21"/>
        </w:rPr>
        <w:t>Install server dependencies: cd server &amp;&amp; npm install</w:t>
      </w:r>
    </w:p>
    <w:p w14:paraId="222D2C3D" w14:textId="77777777" w:rsidR="005016C0" w:rsidRDefault="00000000">
      <w:pPr>
        <w:pStyle w:val="ListParagraph"/>
        <w:numPr>
          <w:ilvl w:val="0"/>
          <w:numId w:val="2"/>
        </w:numPr>
        <w:spacing w:after="60"/>
      </w:pPr>
      <w:r>
        <w:rPr>
          <w:sz w:val="21"/>
          <w:szCs w:val="21"/>
        </w:rPr>
        <w:t>Install client dependencies: cd client &amp;&amp; npm install</w:t>
      </w:r>
    </w:p>
    <w:p w14:paraId="3A06D31D" w14:textId="77777777" w:rsidR="005016C0" w:rsidRDefault="00000000">
      <w:pPr>
        <w:pStyle w:val="ListParagraph"/>
        <w:numPr>
          <w:ilvl w:val="0"/>
          <w:numId w:val="2"/>
        </w:numPr>
        <w:spacing w:after="60"/>
      </w:pPr>
      <w:r>
        <w:rPr>
          <w:sz w:val="21"/>
          <w:szCs w:val="21"/>
        </w:rPr>
        <w:t>Create a .env file in the server directory with at least:</w:t>
      </w:r>
    </w:p>
    <w:p w14:paraId="32DDC6CB" w14:textId="77777777" w:rsidR="005016C0" w:rsidRDefault="00000000">
      <w:pPr>
        <w:pStyle w:val="ListParagraph"/>
        <w:numPr>
          <w:ilvl w:val="1"/>
          <w:numId w:val="2"/>
        </w:numPr>
        <w:spacing w:after="60"/>
      </w:pPr>
      <w:r>
        <w:rPr>
          <w:sz w:val="21"/>
          <w:szCs w:val="21"/>
        </w:rPr>
        <w:t>MONGO_URI=&lt;your MongoDB connection string&gt;</w:t>
      </w:r>
    </w:p>
    <w:p w14:paraId="012029A0" w14:textId="77777777" w:rsidR="005016C0" w:rsidRDefault="00000000">
      <w:pPr>
        <w:pStyle w:val="ListParagraph"/>
        <w:numPr>
          <w:ilvl w:val="1"/>
          <w:numId w:val="2"/>
        </w:numPr>
        <w:spacing w:after="60"/>
      </w:pPr>
      <w:r>
        <w:rPr>
          <w:sz w:val="21"/>
          <w:szCs w:val="21"/>
        </w:rPr>
        <w:t>JWT_SECRET=&lt;your secret key&gt;</w:t>
      </w:r>
    </w:p>
    <w:p w14:paraId="49E9845D" w14:textId="77777777" w:rsidR="005016C0" w:rsidRDefault="00000000">
      <w:pPr>
        <w:pStyle w:val="ListParagraph"/>
        <w:numPr>
          <w:ilvl w:val="1"/>
          <w:numId w:val="2"/>
        </w:numPr>
        <w:spacing w:after="60"/>
      </w:pPr>
      <w:r>
        <w:rPr>
          <w:sz w:val="21"/>
          <w:szCs w:val="21"/>
        </w:rPr>
        <w:t>PORT=&lt;server port, e.g. 5000&gt;</w:t>
      </w:r>
    </w:p>
    <w:p w14:paraId="1E87C831" w14:textId="77777777" w:rsidR="005016C0" w:rsidRDefault="00000000">
      <w:pPr>
        <w:pStyle w:val="ListParagraph"/>
        <w:numPr>
          <w:ilvl w:val="0"/>
          <w:numId w:val="2"/>
        </w:numPr>
        <w:spacing w:after="60"/>
      </w:pPr>
      <w:r>
        <w:rPr>
          <w:sz w:val="21"/>
          <w:szCs w:val="21"/>
        </w:rPr>
        <w:t>(Optional) Run the database seed script to create the demo admin account (admin@sbstocks.com / Admin@123) and populate sample stocks.</w:t>
      </w:r>
    </w:p>
    <w:p w14:paraId="5A17CE06" w14:textId="77777777" w:rsidR="005016C0" w:rsidRDefault="00000000">
      <w:pPr>
        <w:pStyle w:val="Heading1"/>
        <w:pBdr>
          <w:bottom w:val="single" w:sz="6" w:space="4" w:color="1E7F4F"/>
        </w:pBdr>
        <w:spacing w:before="300" w:after="150"/>
      </w:pPr>
      <w:r>
        <w:rPr>
          <w:b/>
          <w:bCs/>
          <w:color w:val="1E7F4F"/>
          <w:sz w:val="30"/>
          <w:szCs w:val="30"/>
        </w:rPr>
        <w:t>5. Folder Structure</w:t>
      </w:r>
    </w:p>
    <w:p w14:paraId="7EF66595" w14:textId="77777777" w:rsidR="005016C0" w:rsidRDefault="00000000">
      <w:pPr>
        <w:pStyle w:val="Heading2"/>
        <w:spacing w:before="220" w:after="100"/>
      </w:pPr>
      <w:r>
        <w:rPr>
          <w:b/>
          <w:bCs/>
          <w:color w:val="1A1A1A"/>
          <w:sz w:val="24"/>
          <w:szCs w:val="24"/>
        </w:rPr>
        <w:t>Client (React frontend)</w:t>
      </w:r>
    </w:p>
    <w:p w14:paraId="4DA40C60" w14:textId="77777777" w:rsidR="005016C0" w:rsidRDefault="00000000">
      <w:pPr>
        <w:pStyle w:val="ListParagraph"/>
        <w:numPr>
          <w:ilvl w:val="0"/>
          <w:numId w:val="2"/>
        </w:numPr>
        <w:spacing w:after="60"/>
      </w:pPr>
      <w:r>
        <w:rPr>
          <w:sz w:val="21"/>
          <w:szCs w:val="21"/>
        </w:rPr>
        <w:t>client/src/components — Reusable UI components (stock card, buy/sell modal, navbar, sidebar)</w:t>
      </w:r>
    </w:p>
    <w:p w14:paraId="297B9379" w14:textId="77777777" w:rsidR="005016C0" w:rsidRDefault="00000000">
      <w:pPr>
        <w:pStyle w:val="ListParagraph"/>
        <w:numPr>
          <w:ilvl w:val="0"/>
          <w:numId w:val="2"/>
        </w:numPr>
        <w:spacing w:after="60"/>
      </w:pPr>
      <w:r>
        <w:rPr>
          <w:sz w:val="21"/>
          <w:szCs w:val="21"/>
        </w:rPr>
        <w:t>client/src/pages — Route-level pages: Login, Signup, Dashboard, Stocks, Portfolio, Watchlist, Transactions, Profile</w:t>
      </w:r>
    </w:p>
    <w:p w14:paraId="04D53F36" w14:textId="77777777" w:rsidR="005016C0" w:rsidRDefault="00000000">
      <w:pPr>
        <w:pStyle w:val="ListParagraph"/>
        <w:numPr>
          <w:ilvl w:val="0"/>
          <w:numId w:val="2"/>
        </w:numPr>
        <w:spacing w:after="60"/>
      </w:pPr>
      <w:r>
        <w:rPr>
          <w:sz w:val="21"/>
          <w:szCs w:val="21"/>
        </w:rPr>
        <w:t>client/src/context or store — Global state (auth/user session, theme)</w:t>
      </w:r>
    </w:p>
    <w:p w14:paraId="03E69B37" w14:textId="77777777" w:rsidR="005016C0" w:rsidRDefault="00000000">
      <w:pPr>
        <w:pStyle w:val="ListParagraph"/>
        <w:numPr>
          <w:ilvl w:val="0"/>
          <w:numId w:val="2"/>
        </w:numPr>
        <w:spacing w:after="60"/>
      </w:pPr>
      <w:r>
        <w:rPr>
          <w:sz w:val="21"/>
          <w:szCs w:val="21"/>
        </w:rPr>
        <w:t>client/src/services or api — Axios/fetch wrappers for backend API calls</w:t>
      </w:r>
    </w:p>
    <w:p w14:paraId="40DD40FB" w14:textId="77777777" w:rsidR="005016C0" w:rsidRDefault="00000000">
      <w:pPr>
        <w:pStyle w:val="ListParagraph"/>
        <w:numPr>
          <w:ilvl w:val="0"/>
          <w:numId w:val="2"/>
        </w:numPr>
        <w:spacing w:after="60"/>
      </w:pPr>
      <w:r>
        <w:rPr>
          <w:sz w:val="21"/>
          <w:szCs w:val="21"/>
        </w:rPr>
        <w:t>client/public — Static assets</w:t>
      </w:r>
    </w:p>
    <w:p w14:paraId="0312B946" w14:textId="77777777" w:rsidR="005016C0" w:rsidRDefault="00000000">
      <w:pPr>
        <w:pStyle w:val="Heading2"/>
        <w:spacing w:before="220" w:after="100"/>
      </w:pPr>
      <w:r>
        <w:rPr>
          <w:b/>
          <w:bCs/>
          <w:color w:val="1A1A1A"/>
          <w:sz w:val="24"/>
          <w:szCs w:val="24"/>
        </w:rPr>
        <w:t>Server (Node.js / Express backend)</w:t>
      </w:r>
    </w:p>
    <w:p w14:paraId="005A6EFA" w14:textId="77777777" w:rsidR="005016C0" w:rsidRDefault="00000000">
      <w:pPr>
        <w:pStyle w:val="ListParagraph"/>
        <w:numPr>
          <w:ilvl w:val="0"/>
          <w:numId w:val="2"/>
        </w:numPr>
        <w:spacing w:after="60"/>
      </w:pPr>
      <w:r>
        <w:rPr>
          <w:sz w:val="21"/>
          <w:szCs w:val="21"/>
        </w:rPr>
        <w:t>server/models — Mongoose schemas: User, Stock, Portfolio, Transaction, Watchlist</w:t>
      </w:r>
    </w:p>
    <w:p w14:paraId="2860174F" w14:textId="77777777" w:rsidR="005016C0" w:rsidRDefault="00000000">
      <w:pPr>
        <w:pStyle w:val="ListParagraph"/>
        <w:numPr>
          <w:ilvl w:val="0"/>
          <w:numId w:val="2"/>
        </w:numPr>
        <w:spacing w:after="60"/>
      </w:pPr>
      <w:r>
        <w:rPr>
          <w:sz w:val="21"/>
          <w:szCs w:val="21"/>
        </w:rPr>
        <w:t>server/routes — Express route definitions (auth, stocks, portfolio, watchlist, transactions, users)</w:t>
      </w:r>
    </w:p>
    <w:p w14:paraId="096AFBCD" w14:textId="77777777" w:rsidR="005016C0" w:rsidRDefault="00000000">
      <w:pPr>
        <w:pStyle w:val="ListParagraph"/>
        <w:numPr>
          <w:ilvl w:val="0"/>
          <w:numId w:val="2"/>
        </w:numPr>
        <w:spacing w:after="60"/>
      </w:pPr>
      <w:r>
        <w:rPr>
          <w:sz w:val="21"/>
          <w:szCs w:val="21"/>
        </w:rPr>
        <w:t>server/controllers — Business logic for each route group</w:t>
      </w:r>
    </w:p>
    <w:p w14:paraId="684AA357" w14:textId="77777777" w:rsidR="005016C0" w:rsidRDefault="00000000">
      <w:pPr>
        <w:pStyle w:val="ListParagraph"/>
        <w:numPr>
          <w:ilvl w:val="0"/>
          <w:numId w:val="2"/>
        </w:numPr>
        <w:spacing w:after="60"/>
      </w:pPr>
      <w:r>
        <w:rPr>
          <w:sz w:val="21"/>
          <w:szCs w:val="21"/>
        </w:rPr>
        <w:t>server/middleware — Auth/JWT verification, error handling</w:t>
      </w:r>
    </w:p>
    <w:p w14:paraId="12691F78" w14:textId="77777777" w:rsidR="005016C0" w:rsidRDefault="00000000">
      <w:pPr>
        <w:pStyle w:val="ListParagraph"/>
        <w:numPr>
          <w:ilvl w:val="0"/>
          <w:numId w:val="2"/>
        </w:numPr>
        <w:spacing w:after="60"/>
      </w:pPr>
      <w:r>
        <w:rPr>
          <w:sz w:val="21"/>
          <w:szCs w:val="21"/>
        </w:rPr>
        <w:t>server/seed — Database seeding script for demo admin/stocks</w:t>
      </w:r>
    </w:p>
    <w:p w14:paraId="65E8F06B" w14:textId="77777777" w:rsidR="005016C0" w:rsidRDefault="00000000">
      <w:pPr>
        <w:pStyle w:val="ListParagraph"/>
        <w:numPr>
          <w:ilvl w:val="0"/>
          <w:numId w:val="2"/>
        </w:numPr>
        <w:spacing w:after="60"/>
      </w:pPr>
      <w:r>
        <w:rPr>
          <w:sz w:val="21"/>
          <w:szCs w:val="21"/>
        </w:rPr>
        <w:t>server/server.js — Application entry point</w:t>
      </w:r>
    </w:p>
    <w:p w14:paraId="345C310F" w14:textId="77777777" w:rsidR="005016C0" w:rsidRDefault="00000000">
      <w:pPr>
        <w:pStyle w:val="Heading1"/>
        <w:pBdr>
          <w:bottom w:val="single" w:sz="6" w:space="4" w:color="1E7F4F"/>
        </w:pBdr>
        <w:spacing w:before="300" w:after="150"/>
      </w:pPr>
      <w:r>
        <w:rPr>
          <w:b/>
          <w:bCs/>
          <w:color w:val="1E7F4F"/>
          <w:sz w:val="30"/>
          <w:szCs w:val="30"/>
        </w:rPr>
        <w:t>6. Running the Application</w:t>
      </w:r>
    </w:p>
    <w:p w14:paraId="4FD2CD69" w14:textId="77777777" w:rsidR="005016C0" w:rsidRDefault="00000000">
      <w:pPr>
        <w:pStyle w:val="ListParagraph"/>
        <w:numPr>
          <w:ilvl w:val="0"/>
          <w:numId w:val="2"/>
        </w:numPr>
        <w:spacing w:after="60"/>
      </w:pPr>
      <w:r>
        <w:rPr>
          <w:sz w:val="21"/>
          <w:szCs w:val="21"/>
        </w:rPr>
        <w:t>Backend: from the server directory, run npm start (or npm run dev if using nodemon).</w:t>
      </w:r>
    </w:p>
    <w:p w14:paraId="651F217D" w14:textId="77777777" w:rsidR="005016C0" w:rsidRDefault="00000000">
      <w:pPr>
        <w:pStyle w:val="ListParagraph"/>
        <w:numPr>
          <w:ilvl w:val="0"/>
          <w:numId w:val="2"/>
        </w:numPr>
        <w:spacing w:after="60"/>
      </w:pPr>
      <w:r>
        <w:rPr>
          <w:sz w:val="21"/>
          <w:szCs w:val="21"/>
        </w:rPr>
        <w:t>Frontend: from the client directory, run npm start.</w:t>
      </w:r>
    </w:p>
    <w:p w14:paraId="7654AB46" w14:textId="77777777" w:rsidR="005016C0" w:rsidRDefault="00000000">
      <w:pPr>
        <w:spacing w:after="120"/>
      </w:pPr>
      <w:r>
        <w:rPr>
          <w:sz w:val="21"/>
          <w:szCs w:val="21"/>
        </w:rPr>
        <w:t>By default the React app runs on http://localhost:3000 and proxies API requests to the Express server (commonly http://localhost:5000).</w:t>
      </w:r>
    </w:p>
    <w:p w14:paraId="6BD2C89A" w14:textId="63D3BDA7" w:rsidR="005016C0" w:rsidRDefault="00000000" w:rsidP="00FA6AC2">
      <w:pPr>
        <w:pStyle w:val="Heading1"/>
        <w:pBdr>
          <w:bottom w:val="single" w:sz="6" w:space="4" w:color="1E7F4F"/>
        </w:pBdr>
        <w:spacing w:before="300" w:after="150"/>
      </w:pPr>
      <w:r>
        <w:rPr>
          <w:b/>
          <w:bCs/>
          <w:color w:val="1E7F4F"/>
          <w:sz w:val="30"/>
          <w:szCs w:val="30"/>
        </w:rPr>
        <w:t>7. API Documentation</w:t>
      </w:r>
      <w:r>
        <w:rPr>
          <w:i/>
          <w:iCs/>
          <w:color w:val="7A5B00"/>
          <w:sz w:val="20"/>
          <w:szCs w:val="20"/>
        </w:rPr>
        <w: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300"/>
        <w:gridCol w:w="5000"/>
      </w:tblGrid>
      <w:tr w:rsidR="005016C0" w14:paraId="5DC8D7DD" w14:textId="77777777">
        <w:tblPrEx>
          <w:tblCellMar>
            <w:top w:w="0" w:type="dxa"/>
            <w:bottom w:w="0" w:type="dxa"/>
          </w:tblCellMar>
        </w:tblPrEx>
        <w:trPr>
          <w:tblHeader/>
        </w:trPr>
        <w:tc>
          <w:tcPr>
            <w:tcW w:w="1300" w:type="dxa"/>
            <w:shd w:val="clear" w:color="auto" w:fill="1E7F4F"/>
          </w:tcPr>
          <w:p w14:paraId="1066BA94" w14:textId="77777777" w:rsidR="005016C0" w:rsidRDefault="00000000">
            <w:r>
              <w:rPr>
                <w:b/>
                <w:bCs/>
                <w:color w:val="FFFFFF"/>
                <w:sz w:val="19"/>
                <w:szCs w:val="19"/>
              </w:rPr>
              <w:t>Method</w:t>
            </w:r>
          </w:p>
        </w:tc>
        <w:tc>
          <w:tcPr>
            <w:tcW w:w="3300" w:type="dxa"/>
            <w:shd w:val="clear" w:color="auto" w:fill="1E7F4F"/>
          </w:tcPr>
          <w:p w14:paraId="50107257" w14:textId="77777777" w:rsidR="005016C0" w:rsidRDefault="00000000">
            <w:r>
              <w:rPr>
                <w:b/>
                <w:bCs/>
                <w:color w:val="FFFFFF"/>
                <w:sz w:val="19"/>
                <w:szCs w:val="19"/>
              </w:rPr>
              <w:t>Endpoint</w:t>
            </w:r>
          </w:p>
        </w:tc>
        <w:tc>
          <w:tcPr>
            <w:tcW w:w="5000" w:type="dxa"/>
            <w:shd w:val="clear" w:color="auto" w:fill="1E7F4F"/>
          </w:tcPr>
          <w:p w14:paraId="21FF64C0" w14:textId="77777777" w:rsidR="005016C0" w:rsidRDefault="00000000">
            <w:r>
              <w:rPr>
                <w:b/>
                <w:bCs/>
                <w:color w:val="FFFFFF"/>
                <w:sz w:val="19"/>
                <w:szCs w:val="19"/>
              </w:rPr>
              <w:t>Description</w:t>
            </w:r>
          </w:p>
        </w:tc>
      </w:tr>
      <w:tr w:rsidR="005016C0" w14:paraId="5D508751" w14:textId="77777777">
        <w:tblPrEx>
          <w:tblCellMar>
            <w:top w:w="0" w:type="dxa"/>
            <w:bottom w:w="0" w:type="dxa"/>
          </w:tblCellMar>
        </w:tblPrEx>
        <w:tc>
          <w:tcPr>
            <w:tcW w:w="1300" w:type="dxa"/>
            <w:shd w:val="clear" w:color="auto" w:fill="FFFFFF"/>
          </w:tcPr>
          <w:p w14:paraId="7D0E2960" w14:textId="77777777" w:rsidR="005016C0" w:rsidRDefault="00000000">
            <w:r>
              <w:rPr>
                <w:sz w:val="19"/>
                <w:szCs w:val="19"/>
              </w:rPr>
              <w:t>POST</w:t>
            </w:r>
          </w:p>
        </w:tc>
        <w:tc>
          <w:tcPr>
            <w:tcW w:w="3300" w:type="dxa"/>
            <w:shd w:val="clear" w:color="auto" w:fill="FFFFFF"/>
          </w:tcPr>
          <w:p w14:paraId="23563DE4" w14:textId="77777777" w:rsidR="005016C0" w:rsidRDefault="00000000">
            <w:r>
              <w:rPr>
                <w:sz w:val="19"/>
                <w:szCs w:val="19"/>
              </w:rPr>
              <w:t>/api/auth/register</w:t>
            </w:r>
          </w:p>
        </w:tc>
        <w:tc>
          <w:tcPr>
            <w:tcW w:w="5000" w:type="dxa"/>
            <w:shd w:val="clear" w:color="auto" w:fill="FFFFFF"/>
          </w:tcPr>
          <w:p w14:paraId="3E910A9A" w14:textId="77777777" w:rsidR="005016C0" w:rsidRDefault="00000000">
            <w:r>
              <w:rPr>
                <w:sz w:val="19"/>
                <w:szCs w:val="19"/>
              </w:rPr>
              <w:t>Create a new user account with starting $100,000 virtual balance</w:t>
            </w:r>
          </w:p>
        </w:tc>
      </w:tr>
      <w:tr w:rsidR="005016C0" w14:paraId="0194801A" w14:textId="77777777">
        <w:tblPrEx>
          <w:tblCellMar>
            <w:top w:w="0" w:type="dxa"/>
            <w:bottom w:w="0" w:type="dxa"/>
          </w:tblCellMar>
        </w:tblPrEx>
        <w:tc>
          <w:tcPr>
            <w:tcW w:w="1300" w:type="dxa"/>
            <w:shd w:val="clear" w:color="auto" w:fill="F5F9F6"/>
          </w:tcPr>
          <w:p w14:paraId="7564124D" w14:textId="77777777" w:rsidR="005016C0" w:rsidRDefault="00000000">
            <w:r>
              <w:rPr>
                <w:sz w:val="19"/>
                <w:szCs w:val="19"/>
              </w:rPr>
              <w:t>POST</w:t>
            </w:r>
          </w:p>
        </w:tc>
        <w:tc>
          <w:tcPr>
            <w:tcW w:w="3300" w:type="dxa"/>
            <w:shd w:val="clear" w:color="auto" w:fill="F5F9F6"/>
          </w:tcPr>
          <w:p w14:paraId="1B1F190C" w14:textId="77777777" w:rsidR="005016C0" w:rsidRDefault="00000000">
            <w:r>
              <w:rPr>
                <w:sz w:val="19"/>
                <w:szCs w:val="19"/>
              </w:rPr>
              <w:t>/api/auth/login</w:t>
            </w:r>
          </w:p>
        </w:tc>
        <w:tc>
          <w:tcPr>
            <w:tcW w:w="5000" w:type="dxa"/>
            <w:shd w:val="clear" w:color="auto" w:fill="F5F9F6"/>
          </w:tcPr>
          <w:p w14:paraId="1310AB9E" w14:textId="77777777" w:rsidR="005016C0" w:rsidRDefault="00000000">
            <w:r>
              <w:rPr>
                <w:sz w:val="19"/>
                <w:szCs w:val="19"/>
              </w:rPr>
              <w:t>Authenticate a user and return a session/JWT token</w:t>
            </w:r>
          </w:p>
        </w:tc>
      </w:tr>
      <w:tr w:rsidR="005016C0" w14:paraId="2B9E26E5" w14:textId="77777777">
        <w:tblPrEx>
          <w:tblCellMar>
            <w:top w:w="0" w:type="dxa"/>
            <w:bottom w:w="0" w:type="dxa"/>
          </w:tblCellMar>
        </w:tblPrEx>
        <w:tc>
          <w:tcPr>
            <w:tcW w:w="1300" w:type="dxa"/>
            <w:shd w:val="clear" w:color="auto" w:fill="FFFFFF"/>
          </w:tcPr>
          <w:p w14:paraId="390325A9" w14:textId="77777777" w:rsidR="005016C0" w:rsidRDefault="00000000">
            <w:r>
              <w:rPr>
                <w:sz w:val="19"/>
                <w:szCs w:val="19"/>
              </w:rPr>
              <w:t>GET</w:t>
            </w:r>
          </w:p>
        </w:tc>
        <w:tc>
          <w:tcPr>
            <w:tcW w:w="3300" w:type="dxa"/>
            <w:shd w:val="clear" w:color="auto" w:fill="FFFFFF"/>
          </w:tcPr>
          <w:p w14:paraId="48C8916C" w14:textId="77777777" w:rsidR="005016C0" w:rsidRDefault="00000000">
            <w:r>
              <w:rPr>
                <w:sz w:val="19"/>
                <w:szCs w:val="19"/>
              </w:rPr>
              <w:t>/api/stocks</w:t>
            </w:r>
          </w:p>
        </w:tc>
        <w:tc>
          <w:tcPr>
            <w:tcW w:w="5000" w:type="dxa"/>
            <w:shd w:val="clear" w:color="auto" w:fill="FFFFFF"/>
          </w:tcPr>
          <w:p w14:paraId="517FB70C" w14:textId="77777777" w:rsidR="005016C0" w:rsidRDefault="00000000">
            <w:r>
              <w:rPr>
                <w:sz w:val="19"/>
                <w:szCs w:val="19"/>
              </w:rPr>
              <w:t>List all stocks with live-simulated prices (supports search/sector filter/sort/pagination)</w:t>
            </w:r>
          </w:p>
        </w:tc>
      </w:tr>
      <w:tr w:rsidR="005016C0" w14:paraId="5B6BBE3F" w14:textId="77777777">
        <w:tblPrEx>
          <w:tblCellMar>
            <w:top w:w="0" w:type="dxa"/>
            <w:bottom w:w="0" w:type="dxa"/>
          </w:tblCellMar>
        </w:tblPrEx>
        <w:tc>
          <w:tcPr>
            <w:tcW w:w="1300" w:type="dxa"/>
            <w:shd w:val="clear" w:color="auto" w:fill="F5F9F6"/>
          </w:tcPr>
          <w:p w14:paraId="6D46E95E" w14:textId="77777777" w:rsidR="005016C0" w:rsidRDefault="00000000">
            <w:r>
              <w:rPr>
                <w:sz w:val="19"/>
                <w:szCs w:val="19"/>
              </w:rPr>
              <w:t>GET</w:t>
            </w:r>
          </w:p>
        </w:tc>
        <w:tc>
          <w:tcPr>
            <w:tcW w:w="3300" w:type="dxa"/>
            <w:shd w:val="clear" w:color="auto" w:fill="F5F9F6"/>
          </w:tcPr>
          <w:p w14:paraId="5473B49B" w14:textId="77777777" w:rsidR="005016C0" w:rsidRDefault="00000000">
            <w:r>
              <w:rPr>
                <w:sz w:val="19"/>
                <w:szCs w:val="19"/>
              </w:rPr>
              <w:t>/api/stocks/:id</w:t>
            </w:r>
          </w:p>
        </w:tc>
        <w:tc>
          <w:tcPr>
            <w:tcW w:w="5000" w:type="dxa"/>
            <w:shd w:val="clear" w:color="auto" w:fill="F5F9F6"/>
          </w:tcPr>
          <w:p w14:paraId="75E48914" w14:textId="77777777" w:rsidR="005016C0" w:rsidRDefault="00000000">
            <w:r>
              <w:rPr>
                <w:sz w:val="19"/>
                <w:szCs w:val="19"/>
              </w:rPr>
              <w:t>Get details for a single stock</w:t>
            </w:r>
          </w:p>
        </w:tc>
      </w:tr>
      <w:tr w:rsidR="005016C0" w14:paraId="0436290B" w14:textId="77777777">
        <w:tblPrEx>
          <w:tblCellMar>
            <w:top w:w="0" w:type="dxa"/>
            <w:bottom w:w="0" w:type="dxa"/>
          </w:tblCellMar>
        </w:tblPrEx>
        <w:tc>
          <w:tcPr>
            <w:tcW w:w="1300" w:type="dxa"/>
            <w:shd w:val="clear" w:color="auto" w:fill="FFFFFF"/>
          </w:tcPr>
          <w:p w14:paraId="4F6E6C00" w14:textId="77777777" w:rsidR="005016C0" w:rsidRDefault="00000000">
            <w:r>
              <w:rPr>
                <w:sz w:val="19"/>
                <w:szCs w:val="19"/>
              </w:rPr>
              <w:t>POST</w:t>
            </w:r>
          </w:p>
        </w:tc>
        <w:tc>
          <w:tcPr>
            <w:tcW w:w="3300" w:type="dxa"/>
            <w:shd w:val="clear" w:color="auto" w:fill="FFFFFF"/>
          </w:tcPr>
          <w:p w14:paraId="5A32122B" w14:textId="77777777" w:rsidR="005016C0" w:rsidRDefault="00000000">
            <w:r>
              <w:rPr>
                <w:sz w:val="19"/>
                <w:szCs w:val="19"/>
              </w:rPr>
              <w:t>/api/portfolio/buy</w:t>
            </w:r>
          </w:p>
        </w:tc>
        <w:tc>
          <w:tcPr>
            <w:tcW w:w="5000" w:type="dxa"/>
            <w:shd w:val="clear" w:color="auto" w:fill="FFFFFF"/>
          </w:tcPr>
          <w:p w14:paraId="4DEFD11D" w14:textId="77777777" w:rsidR="005016C0" w:rsidRDefault="00000000">
            <w:r>
              <w:rPr>
                <w:sz w:val="19"/>
                <w:szCs w:val="19"/>
              </w:rPr>
              <w:t>Buy shares of a stock; deducts cost from balance and updates portfolio</w:t>
            </w:r>
          </w:p>
        </w:tc>
      </w:tr>
      <w:tr w:rsidR="005016C0" w14:paraId="4A3012BF" w14:textId="77777777">
        <w:tblPrEx>
          <w:tblCellMar>
            <w:top w:w="0" w:type="dxa"/>
            <w:bottom w:w="0" w:type="dxa"/>
          </w:tblCellMar>
        </w:tblPrEx>
        <w:tc>
          <w:tcPr>
            <w:tcW w:w="1300" w:type="dxa"/>
            <w:shd w:val="clear" w:color="auto" w:fill="F5F9F6"/>
          </w:tcPr>
          <w:p w14:paraId="2CD146DE" w14:textId="77777777" w:rsidR="005016C0" w:rsidRDefault="00000000">
            <w:r>
              <w:rPr>
                <w:sz w:val="19"/>
                <w:szCs w:val="19"/>
              </w:rPr>
              <w:t>POST</w:t>
            </w:r>
          </w:p>
        </w:tc>
        <w:tc>
          <w:tcPr>
            <w:tcW w:w="3300" w:type="dxa"/>
            <w:shd w:val="clear" w:color="auto" w:fill="F5F9F6"/>
          </w:tcPr>
          <w:p w14:paraId="73986B24" w14:textId="77777777" w:rsidR="005016C0" w:rsidRDefault="00000000">
            <w:r>
              <w:rPr>
                <w:sz w:val="19"/>
                <w:szCs w:val="19"/>
              </w:rPr>
              <w:t>/api/portfolio/sell</w:t>
            </w:r>
          </w:p>
        </w:tc>
        <w:tc>
          <w:tcPr>
            <w:tcW w:w="5000" w:type="dxa"/>
            <w:shd w:val="clear" w:color="auto" w:fill="F5F9F6"/>
          </w:tcPr>
          <w:p w14:paraId="395342A2" w14:textId="77777777" w:rsidR="005016C0" w:rsidRDefault="00000000">
            <w:r>
              <w:rPr>
                <w:sz w:val="19"/>
                <w:szCs w:val="19"/>
              </w:rPr>
              <w:t>Sell shares of a stock; credits proceeds to balance</w:t>
            </w:r>
          </w:p>
        </w:tc>
      </w:tr>
      <w:tr w:rsidR="005016C0" w14:paraId="145E2317" w14:textId="77777777">
        <w:tblPrEx>
          <w:tblCellMar>
            <w:top w:w="0" w:type="dxa"/>
            <w:bottom w:w="0" w:type="dxa"/>
          </w:tblCellMar>
        </w:tblPrEx>
        <w:tc>
          <w:tcPr>
            <w:tcW w:w="1300" w:type="dxa"/>
            <w:shd w:val="clear" w:color="auto" w:fill="FFFFFF"/>
          </w:tcPr>
          <w:p w14:paraId="314C17AF" w14:textId="77777777" w:rsidR="005016C0" w:rsidRDefault="00000000">
            <w:r>
              <w:rPr>
                <w:sz w:val="19"/>
                <w:szCs w:val="19"/>
              </w:rPr>
              <w:t>GET</w:t>
            </w:r>
          </w:p>
        </w:tc>
        <w:tc>
          <w:tcPr>
            <w:tcW w:w="3300" w:type="dxa"/>
            <w:shd w:val="clear" w:color="auto" w:fill="FFFFFF"/>
          </w:tcPr>
          <w:p w14:paraId="4F355670" w14:textId="77777777" w:rsidR="005016C0" w:rsidRDefault="00000000">
            <w:r>
              <w:rPr>
                <w:sz w:val="19"/>
                <w:szCs w:val="19"/>
              </w:rPr>
              <w:t>/api/portfolio</w:t>
            </w:r>
          </w:p>
        </w:tc>
        <w:tc>
          <w:tcPr>
            <w:tcW w:w="5000" w:type="dxa"/>
            <w:shd w:val="clear" w:color="auto" w:fill="FFFFFF"/>
          </w:tcPr>
          <w:p w14:paraId="4C41D390" w14:textId="77777777" w:rsidR="005016C0" w:rsidRDefault="00000000">
            <w:r>
              <w:rPr>
                <w:sz w:val="19"/>
                <w:szCs w:val="19"/>
              </w:rPr>
              <w:t>Get the logged-in user's holdings, total value, investment, and gain/loss</w:t>
            </w:r>
          </w:p>
        </w:tc>
      </w:tr>
      <w:tr w:rsidR="005016C0" w14:paraId="4CE59F1E" w14:textId="77777777">
        <w:tblPrEx>
          <w:tblCellMar>
            <w:top w:w="0" w:type="dxa"/>
            <w:bottom w:w="0" w:type="dxa"/>
          </w:tblCellMar>
        </w:tblPrEx>
        <w:tc>
          <w:tcPr>
            <w:tcW w:w="1300" w:type="dxa"/>
            <w:shd w:val="clear" w:color="auto" w:fill="F5F9F6"/>
          </w:tcPr>
          <w:p w14:paraId="7A74F2C8" w14:textId="77777777" w:rsidR="005016C0" w:rsidRDefault="00000000">
            <w:r>
              <w:rPr>
                <w:sz w:val="19"/>
                <w:szCs w:val="19"/>
              </w:rPr>
              <w:t>GET</w:t>
            </w:r>
          </w:p>
        </w:tc>
        <w:tc>
          <w:tcPr>
            <w:tcW w:w="3300" w:type="dxa"/>
            <w:shd w:val="clear" w:color="auto" w:fill="F5F9F6"/>
          </w:tcPr>
          <w:p w14:paraId="7392E328" w14:textId="77777777" w:rsidR="005016C0" w:rsidRDefault="00000000">
            <w:r>
              <w:rPr>
                <w:sz w:val="19"/>
                <w:szCs w:val="19"/>
              </w:rPr>
              <w:t>/api/watchlist</w:t>
            </w:r>
          </w:p>
        </w:tc>
        <w:tc>
          <w:tcPr>
            <w:tcW w:w="5000" w:type="dxa"/>
            <w:shd w:val="clear" w:color="auto" w:fill="F5F9F6"/>
          </w:tcPr>
          <w:p w14:paraId="65216326" w14:textId="77777777" w:rsidR="005016C0" w:rsidRDefault="00000000">
            <w:r>
              <w:rPr>
                <w:sz w:val="19"/>
                <w:szCs w:val="19"/>
              </w:rPr>
              <w:t>Get the logged-in user's watchlist</w:t>
            </w:r>
          </w:p>
        </w:tc>
      </w:tr>
      <w:tr w:rsidR="005016C0" w14:paraId="35240AA0" w14:textId="77777777">
        <w:tblPrEx>
          <w:tblCellMar>
            <w:top w:w="0" w:type="dxa"/>
            <w:bottom w:w="0" w:type="dxa"/>
          </w:tblCellMar>
        </w:tblPrEx>
        <w:tc>
          <w:tcPr>
            <w:tcW w:w="1300" w:type="dxa"/>
            <w:shd w:val="clear" w:color="auto" w:fill="FFFFFF"/>
          </w:tcPr>
          <w:p w14:paraId="20161479" w14:textId="77777777" w:rsidR="005016C0" w:rsidRDefault="00000000">
            <w:r>
              <w:rPr>
                <w:sz w:val="19"/>
                <w:szCs w:val="19"/>
              </w:rPr>
              <w:t>POST</w:t>
            </w:r>
          </w:p>
        </w:tc>
        <w:tc>
          <w:tcPr>
            <w:tcW w:w="3300" w:type="dxa"/>
            <w:shd w:val="clear" w:color="auto" w:fill="FFFFFF"/>
          </w:tcPr>
          <w:p w14:paraId="0A1C1FE1" w14:textId="77777777" w:rsidR="005016C0" w:rsidRDefault="00000000">
            <w:r>
              <w:rPr>
                <w:sz w:val="19"/>
                <w:szCs w:val="19"/>
              </w:rPr>
              <w:t>/api/watchlist/:stockId</w:t>
            </w:r>
          </w:p>
        </w:tc>
        <w:tc>
          <w:tcPr>
            <w:tcW w:w="5000" w:type="dxa"/>
            <w:shd w:val="clear" w:color="auto" w:fill="FFFFFF"/>
          </w:tcPr>
          <w:p w14:paraId="73FFBDDF" w14:textId="77777777" w:rsidR="005016C0" w:rsidRDefault="00000000">
            <w:r>
              <w:rPr>
                <w:sz w:val="19"/>
                <w:szCs w:val="19"/>
              </w:rPr>
              <w:t>Add a stock to the watchlist</w:t>
            </w:r>
          </w:p>
        </w:tc>
      </w:tr>
      <w:tr w:rsidR="005016C0" w14:paraId="042B9193" w14:textId="77777777">
        <w:tblPrEx>
          <w:tblCellMar>
            <w:top w:w="0" w:type="dxa"/>
            <w:bottom w:w="0" w:type="dxa"/>
          </w:tblCellMar>
        </w:tblPrEx>
        <w:tc>
          <w:tcPr>
            <w:tcW w:w="1300" w:type="dxa"/>
            <w:shd w:val="clear" w:color="auto" w:fill="F5F9F6"/>
          </w:tcPr>
          <w:p w14:paraId="42B86448" w14:textId="77777777" w:rsidR="005016C0" w:rsidRDefault="00000000">
            <w:r>
              <w:rPr>
                <w:sz w:val="19"/>
                <w:szCs w:val="19"/>
              </w:rPr>
              <w:t>DELETE</w:t>
            </w:r>
          </w:p>
        </w:tc>
        <w:tc>
          <w:tcPr>
            <w:tcW w:w="3300" w:type="dxa"/>
            <w:shd w:val="clear" w:color="auto" w:fill="F5F9F6"/>
          </w:tcPr>
          <w:p w14:paraId="36EBF4ED" w14:textId="77777777" w:rsidR="005016C0" w:rsidRDefault="00000000">
            <w:r>
              <w:rPr>
                <w:sz w:val="19"/>
                <w:szCs w:val="19"/>
              </w:rPr>
              <w:t>/api/watchlist/:stockId</w:t>
            </w:r>
          </w:p>
        </w:tc>
        <w:tc>
          <w:tcPr>
            <w:tcW w:w="5000" w:type="dxa"/>
            <w:shd w:val="clear" w:color="auto" w:fill="F5F9F6"/>
          </w:tcPr>
          <w:p w14:paraId="151FE89D" w14:textId="77777777" w:rsidR="005016C0" w:rsidRDefault="00000000">
            <w:r>
              <w:rPr>
                <w:sz w:val="19"/>
                <w:szCs w:val="19"/>
              </w:rPr>
              <w:t>Remove a stock from the watchlist</w:t>
            </w:r>
          </w:p>
        </w:tc>
      </w:tr>
      <w:tr w:rsidR="005016C0" w14:paraId="1785A9D1" w14:textId="77777777">
        <w:tblPrEx>
          <w:tblCellMar>
            <w:top w:w="0" w:type="dxa"/>
            <w:bottom w:w="0" w:type="dxa"/>
          </w:tblCellMar>
        </w:tblPrEx>
        <w:tc>
          <w:tcPr>
            <w:tcW w:w="1300" w:type="dxa"/>
            <w:shd w:val="clear" w:color="auto" w:fill="FFFFFF"/>
          </w:tcPr>
          <w:p w14:paraId="167C7345" w14:textId="77777777" w:rsidR="005016C0" w:rsidRDefault="00000000">
            <w:r>
              <w:rPr>
                <w:sz w:val="19"/>
                <w:szCs w:val="19"/>
              </w:rPr>
              <w:t>GET</w:t>
            </w:r>
          </w:p>
        </w:tc>
        <w:tc>
          <w:tcPr>
            <w:tcW w:w="3300" w:type="dxa"/>
            <w:shd w:val="clear" w:color="auto" w:fill="FFFFFF"/>
          </w:tcPr>
          <w:p w14:paraId="3F5EE0C1" w14:textId="77777777" w:rsidR="005016C0" w:rsidRDefault="00000000">
            <w:r>
              <w:rPr>
                <w:sz w:val="19"/>
                <w:szCs w:val="19"/>
              </w:rPr>
              <w:t>/api/transactions</w:t>
            </w:r>
          </w:p>
        </w:tc>
        <w:tc>
          <w:tcPr>
            <w:tcW w:w="5000" w:type="dxa"/>
            <w:shd w:val="clear" w:color="auto" w:fill="FFFFFF"/>
          </w:tcPr>
          <w:p w14:paraId="35E118EA" w14:textId="77777777" w:rsidR="005016C0" w:rsidRDefault="00000000">
            <w:r>
              <w:rPr>
                <w:sz w:val="19"/>
                <w:szCs w:val="19"/>
              </w:rPr>
              <w:t>Get the logged-in user's transaction history</w:t>
            </w:r>
          </w:p>
        </w:tc>
      </w:tr>
      <w:tr w:rsidR="005016C0" w14:paraId="21078DEB" w14:textId="77777777">
        <w:tblPrEx>
          <w:tblCellMar>
            <w:top w:w="0" w:type="dxa"/>
            <w:bottom w:w="0" w:type="dxa"/>
          </w:tblCellMar>
        </w:tblPrEx>
        <w:tc>
          <w:tcPr>
            <w:tcW w:w="1300" w:type="dxa"/>
            <w:shd w:val="clear" w:color="auto" w:fill="F5F9F6"/>
          </w:tcPr>
          <w:p w14:paraId="7DD08479" w14:textId="77777777" w:rsidR="005016C0" w:rsidRDefault="00000000">
            <w:r>
              <w:rPr>
                <w:sz w:val="19"/>
                <w:szCs w:val="19"/>
              </w:rPr>
              <w:t>GET</w:t>
            </w:r>
          </w:p>
        </w:tc>
        <w:tc>
          <w:tcPr>
            <w:tcW w:w="3300" w:type="dxa"/>
            <w:shd w:val="clear" w:color="auto" w:fill="F5F9F6"/>
          </w:tcPr>
          <w:p w14:paraId="43771616" w14:textId="77777777" w:rsidR="005016C0" w:rsidRDefault="00000000">
            <w:r>
              <w:rPr>
                <w:sz w:val="19"/>
                <w:szCs w:val="19"/>
              </w:rPr>
              <w:t>/api/users/profile</w:t>
            </w:r>
          </w:p>
        </w:tc>
        <w:tc>
          <w:tcPr>
            <w:tcW w:w="5000" w:type="dxa"/>
            <w:shd w:val="clear" w:color="auto" w:fill="F5F9F6"/>
          </w:tcPr>
          <w:p w14:paraId="4A9714D8" w14:textId="77777777" w:rsidR="005016C0" w:rsidRDefault="00000000">
            <w:r>
              <w:rPr>
                <w:sz w:val="19"/>
                <w:szCs w:val="19"/>
              </w:rPr>
              <w:t>Get the logged-in user's profile and account summary</w:t>
            </w:r>
          </w:p>
        </w:tc>
      </w:tr>
      <w:tr w:rsidR="005016C0" w14:paraId="497A47E8" w14:textId="77777777">
        <w:tblPrEx>
          <w:tblCellMar>
            <w:top w:w="0" w:type="dxa"/>
            <w:bottom w:w="0" w:type="dxa"/>
          </w:tblCellMar>
        </w:tblPrEx>
        <w:tc>
          <w:tcPr>
            <w:tcW w:w="1300" w:type="dxa"/>
            <w:shd w:val="clear" w:color="auto" w:fill="FFFFFF"/>
          </w:tcPr>
          <w:p w14:paraId="39DC35FB" w14:textId="77777777" w:rsidR="005016C0" w:rsidRDefault="00000000">
            <w:r>
              <w:rPr>
                <w:sz w:val="19"/>
                <w:szCs w:val="19"/>
              </w:rPr>
              <w:t>PUT</w:t>
            </w:r>
          </w:p>
        </w:tc>
        <w:tc>
          <w:tcPr>
            <w:tcW w:w="3300" w:type="dxa"/>
            <w:shd w:val="clear" w:color="auto" w:fill="FFFFFF"/>
          </w:tcPr>
          <w:p w14:paraId="500FAE35" w14:textId="77777777" w:rsidR="005016C0" w:rsidRDefault="00000000">
            <w:r>
              <w:rPr>
                <w:sz w:val="19"/>
                <w:szCs w:val="19"/>
              </w:rPr>
              <w:t>/api/users/profile</w:t>
            </w:r>
          </w:p>
        </w:tc>
        <w:tc>
          <w:tcPr>
            <w:tcW w:w="5000" w:type="dxa"/>
            <w:shd w:val="clear" w:color="auto" w:fill="FFFFFF"/>
          </w:tcPr>
          <w:p w14:paraId="049B00CC" w14:textId="77777777" w:rsidR="005016C0" w:rsidRDefault="00000000">
            <w:r>
              <w:rPr>
                <w:sz w:val="19"/>
                <w:szCs w:val="19"/>
              </w:rPr>
              <w:t>Update profile (name, email, password, profile image)</w:t>
            </w:r>
          </w:p>
        </w:tc>
      </w:tr>
    </w:tbl>
    <w:p w14:paraId="73257927" w14:textId="77777777" w:rsidR="005016C0" w:rsidRDefault="00000000">
      <w:r>
        <w:br w:type="page"/>
      </w:r>
    </w:p>
    <w:p w14:paraId="7FA5C041" w14:textId="77777777" w:rsidR="005016C0" w:rsidRDefault="00000000">
      <w:pPr>
        <w:pStyle w:val="Heading1"/>
        <w:pBdr>
          <w:bottom w:val="single" w:sz="6" w:space="4" w:color="1E7F4F"/>
        </w:pBdr>
        <w:spacing w:before="300" w:after="150"/>
      </w:pPr>
      <w:r>
        <w:rPr>
          <w:b/>
          <w:bCs/>
          <w:color w:val="1E7F4F"/>
          <w:sz w:val="30"/>
          <w:szCs w:val="30"/>
        </w:rPr>
        <w:t>8. Authentication</w:t>
      </w:r>
    </w:p>
    <w:p w14:paraId="14CD7DD2" w14:textId="77777777" w:rsidR="005016C0" w:rsidRDefault="00000000">
      <w:pPr>
        <w:spacing w:after="120"/>
      </w:pPr>
      <w:r>
        <w:rPr>
          <w:sz w:val="21"/>
          <w:szCs w:val="21"/>
        </w:rPr>
        <w:t>Authentication is handled with email/password credentials. Passwords are hashed with bcrypt before being stored — the users collection shows hashes in the standard $2a$10$... bcrypt format rather than plaintext. On successful login the backend most likely issues a JSON Web Token (JWT) that the frontend stores (e.g. in memory or localStorage) and attaches to subsequent API requests to identify the logged-in user and protect routes.</w:t>
      </w:r>
    </w:p>
    <w:p w14:paraId="550182D7" w14:textId="511B6D2B" w:rsidR="005016C0" w:rsidRDefault="00000000" w:rsidP="00FA6AC2">
      <w:pPr>
        <w:spacing w:after="120"/>
      </w:pPr>
      <w:r>
        <w:rPr>
          <w:sz w:val="21"/>
          <w:szCs w:val="21"/>
        </w:rPr>
        <w:t>Two account roles were observed: "admin" (the seeded demo account, admin@sbstocks.com) and "user" (regular signups). The admin role likely unlocks additional privileges, though none were demonstrated in the recorded demo.</w:t>
      </w:r>
      <w:r>
        <w:rPr>
          <w:i/>
          <w:iCs/>
          <w:color w:val="7A5B00"/>
        </w:rPr>
        <w:t>.</w:t>
      </w:r>
    </w:p>
    <w:p w14:paraId="36056293" w14:textId="77777777" w:rsidR="005016C0" w:rsidRDefault="00000000">
      <w:pPr>
        <w:pStyle w:val="Heading1"/>
        <w:pBdr>
          <w:bottom w:val="single" w:sz="6" w:space="4" w:color="1E7F4F"/>
        </w:pBdr>
        <w:spacing w:before="300" w:after="150"/>
      </w:pPr>
      <w:r>
        <w:rPr>
          <w:b/>
          <w:bCs/>
          <w:color w:val="1E7F4F"/>
          <w:sz w:val="30"/>
          <w:szCs w:val="30"/>
        </w:rPr>
        <w:t>9. User Interface</w:t>
      </w:r>
    </w:p>
    <w:p w14:paraId="07A36D89" w14:textId="77777777" w:rsidR="005016C0" w:rsidRDefault="00000000">
      <w:pPr>
        <w:pStyle w:val="Heading2"/>
        <w:spacing w:before="220" w:after="100"/>
      </w:pPr>
      <w:r>
        <w:rPr>
          <w:b/>
          <w:bCs/>
          <w:color w:val="1A1A1A"/>
          <w:sz w:val="24"/>
          <w:szCs w:val="24"/>
        </w:rPr>
        <w:t>Login</w:t>
      </w:r>
    </w:p>
    <w:p w14:paraId="23ADC2DD" w14:textId="77777777" w:rsidR="005016C0" w:rsidRDefault="00000000">
      <w:pPr>
        <w:spacing w:before="100" w:after="200"/>
        <w:jc w:val="center"/>
      </w:pPr>
      <w:r>
        <w:rPr>
          <w:noProof/>
        </w:rPr>
        <w:drawing>
          <wp:inline distT="0" distB="0" distL="0" distR="0" wp14:anchorId="48F31A9C" wp14:editId="3150BAE6">
            <wp:extent cx="3810000" cy="3048000"/>
            <wp:effectExtent l="0" t="0" r="0" b="0"/>
            <wp:docPr id="1396772589" name="Picture 1396772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0000" cy="3048000"/>
                    </a:xfrm>
                    <a:prstGeom prst="rect">
                      <a:avLst/>
                    </a:prstGeom>
                  </pic:spPr>
                </pic:pic>
              </a:graphicData>
            </a:graphic>
          </wp:inline>
        </w:drawing>
      </w:r>
    </w:p>
    <w:p w14:paraId="5C196490" w14:textId="77777777" w:rsidR="005016C0" w:rsidRDefault="00000000">
      <w:pPr>
        <w:spacing w:after="240"/>
        <w:jc w:val="center"/>
      </w:pPr>
      <w:r>
        <w:rPr>
          <w:i/>
          <w:iCs/>
          <w:color w:val="666666"/>
          <w:sz w:val="18"/>
          <w:szCs w:val="18"/>
        </w:rPr>
        <w:t>Login screen with demo admin credentials shown</w:t>
      </w:r>
    </w:p>
    <w:p w14:paraId="5533BEB4" w14:textId="77777777" w:rsidR="005016C0" w:rsidRDefault="00000000">
      <w:pPr>
        <w:pStyle w:val="Heading2"/>
        <w:spacing w:before="220" w:after="100"/>
      </w:pPr>
      <w:r>
        <w:rPr>
          <w:b/>
          <w:bCs/>
          <w:color w:val="1A1A1A"/>
          <w:sz w:val="24"/>
          <w:szCs w:val="24"/>
        </w:rPr>
        <w:t>Sign Up</w:t>
      </w:r>
    </w:p>
    <w:p w14:paraId="3D27E9CA" w14:textId="77777777" w:rsidR="005016C0" w:rsidRDefault="00000000">
      <w:pPr>
        <w:spacing w:before="100" w:after="200"/>
        <w:jc w:val="center"/>
      </w:pPr>
      <w:r>
        <w:rPr>
          <w:noProof/>
        </w:rPr>
        <w:drawing>
          <wp:inline distT="0" distB="0" distL="0" distR="0" wp14:anchorId="011ED66F" wp14:editId="171521BD">
            <wp:extent cx="3810000" cy="3048000"/>
            <wp:effectExtent l="0" t="0" r="0" b="0"/>
            <wp:docPr id="169799755" name="Picture 169799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3048000"/>
                    </a:xfrm>
                    <a:prstGeom prst="rect">
                      <a:avLst/>
                    </a:prstGeom>
                  </pic:spPr>
                </pic:pic>
              </a:graphicData>
            </a:graphic>
          </wp:inline>
        </w:drawing>
      </w:r>
    </w:p>
    <w:p w14:paraId="3F40C186" w14:textId="77777777" w:rsidR="005016C0" w:rsidRDefault="00000000">
      <w:pPr>
        <w:spacing w:after="240"/>
        <w:jc w:val="center"/>
      </w:pPr>
      <w:r>
        <w:rPr>
          <w:i/>
          <w:iCs/>
          <w:color w:val="666666"/>
          <w:sz w:val="18"/>
          <w:szCs w:val="18"/>
        </w:rPr>
        <w:t>Account creation screen — new users start with $100,000 in virtual cash</w:t>
      </w:r>
    </w:p>
    <w:p w14:paraId="324D1509" w14:textId="77777777" w:rsidR="005016C0" w:rsidRDefault="00000000">
      <w:pPr>
        <w:pStyle w:val="Heading2"/>
        <w:spacing w:before="220" w:after="100"/>
      </w:pPr>
      <w:r>
        <w:rPr>
          <w:b/>
          <w:bCs/>
          <w:color w:val="1A1A1A"/>
          <w:sz w:val="24"/>
          <w:szCs w:val="24"/>
        </w:rPr>
        <w:t>Stock Market</w:t>
      </w:r>
    </w:p>
    <w:p w14:paraId="522CCE90" w14:textId="77777777" w:rsidR="005016C0" w:rsidRDefault="00000000">
      <w:pPr>
        <w:spacing w:before="100" w:after="200"/>
        <w:jc w:val="center"/>
      </w:pPr>
      <w:r>
        <w:rPr>
          <w:noProof/>
        </w:rPr>
        <w:drawing>
          <wp:inline distT="0" distB="0" distL="0" distR="0" wp14:anchorId="20BC1918" wp14:editId="6B1B6CFE">
            <wp:extent cx="5334000" cy="3143250"/>
            <wp:effectExtent l="0" t="0" r="0" b="0"/>
            <wp:docPr id="253936553" name="Picture 253936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143250"/>
                    </a:xfrm>
                    <a:prstGeom prst="rect">
                      <a:avLst/>
                    </a:prstGeom>
                  </pic:spPr>
                </pic:pic>
              </a:graphicData>
            </a:graphic>
          </wp:inline>
        </w:drawing>
      </w:r>
    </w:p>
    <w:p w14:paraId="1BFD516B" w14:textId="77777777" w:rsidR="005016C0" w:rsidRDefault="00000000">
      <w:pPr>
        <w:spacing w:after="240"/>
        <w:jc w:val="center"/>
      </w:pPr>
      <w:r>
        <w:rPr>
          <w:i/>
          <w:iCs/>
          <w:color w:val="666666"/>
          <w:sz w:val="18"/>
          <w:szCs w:val="18"/>
        </w:rPr>
        <w:t>Stock Market page — live-simulated prices, search, sector filter, sort, and pagination</w:t>
      </w:r>
    </w:p>
    <w:p w14:paraId="602926F3" w14:textId="77777777" w:rsidR="005016C0" w:rsidRDefault="00000000">
      <w:pPr>
        <w:pStyle w:val="Heading2"/>
        <w:spacing w:before="220" w:after="100"/>
      </w:pPr>
      <w:r>
        <w:rPr>
          <w:b/>
          <w:bCs/>
          <w:color w:val="1A1A1A"/>
          <w:sz w:val="24"/>
          <w:szCs w:val="24"/>
        </w:rPr>
        <w:t>Buy Stock</w:t>
      </w:r>
    </w:p>
    <w:p w14:paraId="25C81125" w14:textId="77777777" w:rsidR="005016C0" w:rsidRDefault="00000000">
      <w:pPr>
        <w:spacing w:before="100" w:after="200"/>
        <w:jc w:val="center"/>
      </w:pPr>
      <w:r>
        <w:rPr>
          <w:noProof/>
        </w:rPr>
        <w:drawing>
          <wp:inline distT="0" distB="0" distL="0" distR="0" wp14:anchorId="16314878" wp14:editId="7BB5ECF2">
            <wp:extent cx="5334000" cy="3143250"/>
            <wp:effectExtent l="0" t="0" r="0" b="0"/>
            <wp:docPr id="1781664329" name="Picture 1781664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143250"/>
                    </a:xfrm>
                    <a:prstGeom prst="rect">
                      <a:avLst/>
                    </a:prstGeom>
                  </pic:spPr>
                </pic:pic>
              </a:graphicData>
            </a:graphic>
          </wp:inline>
        </w:drawing>
      </w:r>
    </w:p>
    <w:p w14:paraId="07467C41" w14:textId="77777777" w:rsidR="005016C0" w:rsidRDefault="00000000">
      <w:pPr>
        <w:spacing w:after="240"/>
        <w:jc w:val="center"/>
      </w:pPr>
      <w:r>
        <w:rPr>
          <w:i/>
          <w:iCs/>
          <w:color w:val="666666"/>
          <w:sz w:val="18"/>
          <w:szCs w:val="18"/>
        </w:rPr>
        <w:t>Buy confirmation modal showing cost breakdown and remaining balance</w:t>
      </w:r>
    </w:p>
    <w:p w14:paraId="36198BDA" w14:textId="77777777" w:rsidR="005016C0" w:rsidRDefault="00000000">
      <w:pPr>
        <w:pStyle w:val="Heading2"/>
        <w:spacing w:before="220" w:after="100"/>
      </w:pPr>
      <w:r>
        <w:rPr>
          <w:b/>
          <w:bCs/>
          <w:color w:val="1A1A1A"/>
          <w:sz w:val="24"/>
          <w:szCs w:val="24"/>
        </w:rPr>
        <w:t>Portfolio</w:t>
      </w:r>
    </w:p>
    <w:p w14:paraId="0D16F38E" w14:textId="77777777" w:rsidR="005016C0" w:rsidRDefault="00000000">
      <w:pPr>
        <w:spacing w:before="100" w:after="200"/>
        <w:jc w:val="center"/>
      </w:pPr>
      <w:r>
        <w:rPr>
          <w:noProof/>
        </w:rPr>
        <w:drawing>
          <wp:inline distT="0" distB="0" distL="0" distR="0" wp14:anchorId="0D4FF974" wp14:editId="50217C3B">
            <wp:extent cx="5334000" cy="3143250"/>
            <wp:effectExtent l="0" t="0" r="0" b="0"/>
            <wp:docPr id="81536727" name="Picture 81536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143250"/>
                    </a:xfrm>
                    <a:prstGeom prst="rect">
                      <a:avLst/>
                    </a:prstGeom>
                  </pic:spPr>
                </pic:pic>
              </a:graphicData>
            </a:graphic>
          </wp:inline>
        </w:drawing>
      </w:r>
    </w:p>
    <w:p w14:paraId="448A3B65" w14:textId="77777777" w:rsidR="005016C0" w:rsidRDefault="00000000">
      <w:pPr>
        <w:spacing w:after="240"/>
        <w:jc w:val="center"/>
      </w:pPr>
      <w:r>
        <w:rPr>
          <w:i/>
          <w:iCs/>
          <w:color w:val="666666"/>
          <w:sz w:val="18"/>
          <w:szCs w:val="18"/>
        </w:rPr>
        <w:t>Portfolio page — total value, investment, gain/loss, and per-holding P/L with Sell action</w:t>
      </w:r>
    </w:p>
    <w:p w14:paraId="06155D00" w14:textId="77777777" w:rsidR="005016C0" w:rsidRDefault="00000000">
      <w:pPr>
        <w:pStyle w:val="Heading2"/>
        <w:spacing w:before="220" w:after="100"/>
      </w:pPr>
      <w:r>
        <w:rPr>
          <w:b/>
          <w:bCs/>
          <w:color w:val="1A1A1A"/>
          <w:sz w:val="24"/>
          <w:szCs w:val="24"/>
        </w:rPr>
        <w:t>Watchlist</w:t>
      </w:r>
    </w:p>
    <w:p w14:paraId="7C9D6B2A" w14:textId="77777777" w:rsidR="005016C0" w:rsidRDefault="00000000">
      <w:pPr>
        <w:spacing w:before="100" w:after="200"/>
        <w:jc w:val="center"/>
      </w:pPr>
      <w:r>
        <w:rPr>
          <w:noProof/>
        </w:rPr>
        <w:drawing>
          <wp:inline distT="0" distB="0" distL="0" distR="0" wp14:anchorId="2FA7B9E7" wp14:editId="50939DEC">
            <wp:extent cx="5334000" cy="3143250"/>
            <wp:effectExtent l="0" t="0" r="0" b="0"/>
            <wp:docPr id="713083700" name="Picture 713083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143250"/>
                    </a:xfrm>
                    <a:prstGeom prst="rect">
                      <a:avLst/>
                    </a:prstGeom>
                  </pic:spPr>
                </pic:pic>
              </a:graphicData>
            </a:graphic>
          </wp:inline>
        </w:drawing>
      </w:r>
    </w:p>
    <w:p w14:paraId="3E2523DE" w14:textId="77777777" w:rsidR="005016C0" w:rsidRDefault="00000000">
      <w:pPr>
        <w:spacing w:after="240"/>
        <w:jc w:val="center"/>
      </w:pPr>
      <w:r>
        <w:rPr>
          <w:i/>
          <w:iCs/>
          <w:color w:val="666666"/>
          <w:sz w:val="18"/>
          <w:szCs w:val="18"/>
        </w:rPr>
        <w:t>Stocks page with a stock starred/added to the Watchlist</w:t>
      </w:r>
    </w:p>
    <w:p w14:paraId="31DDCDFF" w14:textId="77777777" w:rsidR="005016C0" w:rsidRDefault="00000000">
      <w:pPr>
        <w:pStyle w:val="Heading2"/>
        <w:spacing w:before="220" w:after="100"/>
      </w:pPr>
      <w:r>
        <w:rPr>
          <w:b/>
          <w:bCs/>
          <w:color w:val="1A1A1A"/>
          <w:sz w:val="24"/>
          <w:szCs w:val="24"/>
        </w:rPr>
        <w:t>Profile</w:t>
      </w:r>
    </w:p>
    <w:p w14:paraId="25347B04" w14:textId="77777777" w:rsidR="005016C0" w:rsidRDefault="00000000">
      <w:pPr>
        <w:spacing w:before="100" w:after="200"/>
        <w:jc w:val="center"/>
      </w:pPr>
      <w:r>
        <w:rPr>
          <w:noProof/>
        </w:rPr>
        <w:drawing>
          <wp:inline distT="0" distB="0" distL="0" distR="0" wp14:anchorId="4A1E39C1" wp14:editId="049A84D9">
            <wp:extent cx="3810000" cy="4572000"/>
            <wp:effectExtent l="0" t="0" r="0" b="0"/>
            <wp:docPr id="484496872" name="Picture 484496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810000" cy="4572000"/>
                    </a:xfrm>
                    <a:prstGeom prst="rect">
                      <a:avLst/>
                    </a:prstGeom>
                  </pic:spPr>
                </pic:pic>
              </a:graphicData>
            </a:graphic>
          </wp:inline>
        </w:drawing>
      </w:r>
    </w:p>
    <w:p w14:paraId="696017F3" w14:textId="77777777" w:rsidR="005016C0" w:rsidRDefault="00000000">
      <w:pPr>
        <w:spacing w:after="240"/>
        <w:jc w:val="center"/>
      </w:pPr>
      <w:r>
        <w:rPr>
          <w:i/>
          <w:iCs/>
          <w:color w:val="666666"/>
          <w:sz w:val="18"/>
          <w:szCs w:val="18"/>
        </w:rPr>
        <w:t>Profile page — edit personal details and view account summary (balance, role)</w:t>
      </w:r>
    </w:p>
    <w:p w14:paraId="26A0C3DA" w14:textId="1E26DDC5" w:rsidR="005016C0" w:rsidRDefault="00000000" w:rsidP="00FA6AC2">
      <w:r>
        <w:br w:type="page"/>
      </w:r>
      <w:r>
        <w:rPr>
          <w:b/>
          <w:bCs/>
          <w:color w:val="1E7F4F"/>
          <w:sz w:val="30"/>
          <w:szCs w:val="30"/>
        </w:rPr>
        <w:t>10. Testing</w:t>
      </w:r>
    </w:p>
    <w:p w14:paraId="00864316" w14:textId="77777777" w:rsidR="005016C0" w:rsidRDefault="00000000">
      <w:pPr>
        <w:spacing w:after="120"/>
      </w:pPr>
      <w:r>
        <w:rPr>
          <w:sz w:val="21"/>
          <w:szCs w:val="21"/>
        </w:rPr>
        <w:t>No automated test suite was visible in the demo. Recommended testing strategy for this type of MERN application:</w:t>
      </w:r>
    </w:p>
    <w:p w14:paraId="39C86202" w14:textId="77777777" w:rsidR="005016C0" w:rsidRDefault="00000000">
      <w:pPr>
        <w:pStyle w:val="ListParagraph"/>
        <w:numPr>
          <w:ilvl w:val="0"/>
          <w:numId w:val="2"/>
        </w:numPr>
        <w:spacing w:after="60"/>
      </w:pPr>
      <w:r>
        <w:rPr>
          <w:sz w:val="21"/>
          <w:szCs w:val="21"/>
        </w:rPr>
        <w:t>Unit tests for backend controllers/services (e.g. Jest) covering buy/sell balance calculations</w:t>
      </w:r>
    </w:p>
    <w:p w14:paraId="5764B759" w14:textId="77777777" w:rsidR="005016C0" w:rsidRDefault="00000000">
      <w:pPr>
        <w:pStyle w:val="ListParagraph"/>
        <w:numPr>
          <w:ilvl w:val="0"/>
          <w:numId w:val="2"/>
        </w:numPr>
        <w:spacing w:after="60"/>
      </w:pPr>
      <w:r>
        <w:rPr>
          <w:sz w:val="21"/>
          <w:szCs w:val="21"/>
        </w:rPr>
        <w:t>Integration tests for API routes (e.g. Supertest) covering auth, trading, and watchlist flows</w:t>
      </w:r>
    </w:p>
    <w:p w14:paraId="4DDAC7B8" w14:textId="77777777" w:rsidR="005016C0" w:rsidRDefault="00000000">
      <w:pPr>
        <w:pStyle w:val="ListParagraph"/>
        <w:numPr>
          <w:ilvl w:val="0"/>
          <w:numId w:val="2"/>
        </w:numPr>
        <w:spacing w:after="60"/>
      </w:pPr>
      <w:r>
        <w:rPr>
          <w:sz w:val="21"/>
          <w:szCs w:val="21"/>
        </w:rPr>
        <w:t>Component/UI tests for React (e.g. React Testing Library) covering forms and the buy modal</w:t>
      </w:r>
    </w:p>
    <w:p w14:paraId="5D2CB762" w14:textId="77777777" w:rsidR="005016C0" w:rsidRDefault="00000000">
      <w:pPr>
        <w:pStyle w:val="ListParagraph"/>
        <w:numPr>
          <w:ilvl w:val="0"/>
          <w:numId w:val="2"/>
        </w:numPr>
        <w:spacing w:after="60"/>
      </w:pPr>
      <w:r>
        <w:rPr>
          <w:sz w:val="21"/>
          <w:szCs w:val="21"/>
        </w:rPr>
        <w:t>Manual QA of edge cases: insufficient balance on buy, selling more shares than owned, duplicate signups</w:t>
      </w:r>
    </w:p>
    <w:p w14:paraId="178406C4" w14:textId="77777777" w:rsidR="005016C0" w:rsidRDefault="00000000">
      <w:pPr>
        <w:pStyle w:val="Heading1"/>
        <w:pBdr>
          <w:bottom w:val="single" w:sz="6" w:space="4" w:color="1E7F4F"/>
        </w:pBdr>
        <w:spacing w:before="300" w:after="150"/>
      </w:pPr>
      <w:r>
        <w:rPr>
          <w:b/>
          <w:bCs/>
          <w:color w:val="1E7F4F"/>
          <w:sz w:val="30"/>
          <w:szCs w:val="30"/>
        </w:rPr>
        <w:t>11. Screenshots or Demo</w:t>
      </w:r>
    </w:p>
    <w:p w14:paraId="3F0450B7" w14:textId="77777777" w:rsidR="005016C0" w:rsidRDefault="00000000">
      <w:pPr>
        <w:spacing w:after="120"/>
      </w:pPr>
      <w:r>
        <w:rPr>
          <w:sz w:val="21"/>
          <w:szCs w:val="21"/>
        </w:rPr>
        <w:t>A full walkthrough is available in the accompanying demo recording (SdStocksDemo.mp4), which covers account creation, browsing the stock market, buying shares, viewing the portfolio, editing the profile, and inspecting the underlying MongoDB Atlas collections. Key frames from that recording are included throughout Section 9 above.</w:t>
      </w:r>
    </w:p>
    <w:p w14:paraId="23994936" w14:textId="77777777" w:rsidR="005016C0" w:rsidRDefault="00000000">
      <w:pPr>
        <w:pStyle w:val="Heading1"/>
        <w:pBdr>
          <w:bottom w:val="single" w:sz="6" w:space="4" w:color="1E7F4F"/>
        </w:pBdr>
        <w:spacing w:before="300" w:after="150"/>
      </w:pPr>
      <w:r>
        <w:rPr>
          <w:b/>
          <w:bCs/>
          <w:color w:val="1E7F4F"/>
          <w:sz w:val="30"/>
          <w:szCs w:val="30"/>
        </w:rPr>
        <w:t>12. Known Issues</w:t>
      </w:r>
    </w:p>
    <w:p w14:paraId="4A9A5018" w14:textId="77777777" w:rsidR="005016C0" w:rsidRDefault="00000000">
      <w:pPr>
        <w:pStyle w:val="ListParagraph"/>
        <w:numPr>
          <w:ilvl w:val="0"/>
          <w:numId w:val="2"/>
        </w:numPr>
        <w:spacing w:after="60"/>
      </w:pPr>
      <w:r>
        <w:rPr>
          <w:sz w:val="21"/>
          <w:szCs w:val="21"/>
        </w:rPr>
        <w:t>Exact bug list not available without access to the project's issue tracker/source code.</w:t>
      </w:r>
    </w:p>
    <w:p w14:paraId="1CFF7A65" w14:textId="77777777" w:rsidR="005016C0" w:rsidRDefault="00000000">
      <w:pPr>
        <w:pStyle w:val="ListParagraph"/>
        <w:numPr>
          <w:ilvl w:val="0"/>
          <w:numId w:val="2"/>
        </w:numPr>
        <w:spacing w:after="60"/>
      </w:pPr>
      <w:r>
        <w:rPr>
          <w:sz w:val="21"/>
          <w:szCs w:val="21"/>
        </w:rPr>
        <w:t>Simulated prices update automatically, which can cause the price shown at confirmation time to differ slightly from the price at click time — worth double-checking the buy modal locks in a price correctly.</w:t>
      </w:r>
    </w:p>
    <w:p w14:paraId="100727B9" w14:textId="77777777" w:rsidR="005016C0" w:rsidRDefault="00000000">
      <w:pPr>
        <w:pStyle w:val="ListParagraph"/>
        <w:numPr>
          <w:ilvl w:val="0"/>
          <w:numId w:val="2"/>
        </w:numPr>
        <w:spacing w:after="60"/>
      </w:pPr>
      <w:r>
        <w:rPr>
          <w:sz w:val="21"/>
          <w:szCs w:val="21"/>
        </w:rPr>
        <w:t>[Add any known bugs specific to this build]</w:t>
      </w:r>
    </w:p>
    <w:p w14:paraId="7D8B8C11" w14:textId="77777777" w:rsidR="005016C0" w:rsidRDefault="00000000">
      <w:pPr>
        <w:pStyle w:val="Heading1"/>
        <w:pBdr>
          <w:bottom w:val="single" w:sz="6" w:space="4" w:color="1E7F4F"/>
        </w:pBdr>
        <w:spacing w:before="300" w:after="150"/>
      </w:pPr>
      <w:r>
        <w:rPr>
          <w:b/>
          <w:bCs/>
          <w:color w:val="1E7F4F"/>
          <w:sz w:val="30"/>
          <w:szCs w:val="30"/>
        </w:rPr>
        <w:t>13. Future Enhancements</w:t>
      </w:r>
    </w:p>
    <w:p w14:paraId="6D895A4A" w14:textId="77777777" w:rsidR="005016C0" w:rsidRDefault="00000000">
      <w:pPr>
        <w:pStyle w:val="ListParagraph"/>
        <w:numPr>
          <w:ilvl w:val="0"/>
          <w:numId w:val="2"/>
        </w:numPr>
        <w:spacing w:after="60"/>
      </w:pPr>
      <w:r>
        <w:rPr>
          <w:sz w:val="21"/>
          <w:szCs w:val="21"/>
        </w:rPr>
        <w:t>Price history charts (candlestick/line) for individual stocks</w:t>
      </w:r>
    </w:p>
    <w:p w14:paraId="4959BB4C" w14:textId="77777777" w:rsidR="005016C0" w:rsidRDefault="00000000">
      <w:pPr>
        <w:pStyle w:val="ListParagraph"/>
        <w:numPr>
          <w:ilvl w:val="0"/>
          <w:numId w:val="2"/>
        </w:numPr>
        <w:spacing w:after="60"/>
      </w:pPr>
      <w:r>
        <w:rPr>
          <w:sz w:val="21"/>
          <w:szCs w:val="21"/>
        </w:rPr>
        <w:t>Leaderboard comparing portfolio performance across users</w:t>
      </w:r>
    </w:p>
    <w:p w14:paraId="12733A8A" w14:textId="77777777" w:rsidR="005016C0" w:rsidRDefault="00000000">
      <w:pPr>
        <w:pStyle w:val="ListParagraph"/>
        <w:numPr>
          <w:ilvl w:val="0"/>
          <w:numId w:val="2"/>
        </w:numPr>
        <w:spacing w:after="60"/>
      </w:pPr>
      <w:r>
        <w:rPr>
          <w:sz w:val="21"/>
          <w:szCs w:val="21"/>
        </w:rPr>
        <w:t>Real-time price updates via WebSockets instead of polling</w:t>
      </w:r>
    </w:p>
    <w:p w14:paraId="69997122" w14:textId="77777777" w:rsidR="005016C0" w:rsidRDefault="00000000">
      <w:pPr>
        <w:pStyle w:val="ListParagraph"/>
        <w:numPr>
          <w:ilvl w:val="0"/>
          <w:numId w:val="2"/>
        </w:numPr>
        <w:spacing w:after="60"/>
      </w:pPr>
      <w:r>
        <w:rPr>
          <w:sz w:val="21"/>
          <w:szCs w:val="21"/>
        </w:rPr>
        <w:t>Limit orders / stop-loss orders in addition to market buy/sell</w:t>
      </w:r>
    </w:p>
    <w:p w14:paraId="3E961D9D" w14:textId="77777777" w:rsidR="005016C0" w:rsidRDefault="00000000">
      <w:pPr>
        <w:pStyle w:val="ListParagraph"/>
        <w:numPr>
          <w:ilvl w:val="0"/>
          <w:numId w:val="2"/>
        </w:numPr>
        <w:spacing w:after="60"/>
      </w:pPr>
      <w:r>
        <w:rPr>
          <w:sz w:val="21"/>
          <w:szCs w:val="21"/>
        </w:rPr>
        <w:t>Push/email notifications for watchlisted stock price alerts</w:t>
      </w:r>
    </w:p>
    <w:p w14:paraId="1FFAD7F8" w14:textId="77777777" w:rsidR="005016C0" w:rsidRDefault="00000000">
      <w:pPr>
        <w:pStyle w:val="ListParagraph"/>
        <w:numPr>
          <w:ilvl w:val="0"/>
          <w:numId w:val="2"/>
        </w:numPr>
        <w:spacing w:after="60"/>
      </w:pPr>
      <w:r>
        <w:rPr>
          <w:sz w:val="21"/>
          <w:szCs w:val="21"/>
        </w:rPr>
        <w:t>Two-factor authentication and password-reset via email</w:t>
      </w:r>
    </w:p>
    <w:p w14:paraId="753C06F4" w14:textId="77777777" w:rsidR="005016C0" w:rsidRDefault="00000000">
      <w:pPr>
        <w:pStyle w:val="ListParagraph"/>
        <w:numPr>
          <w:ilvl w:val="0"/>
          <w:numId w:val="2"/>
        </w:numPr>
        <w:spacing w:after="60"/>
      </w:pPr>
      <w:r>
        <w:rPr>
          <w:sz w:val="21"/>
          <w:szCs w:val="21"/>
        </w:rPr>
        <w:t>Admin dashboard for managing users and the stock catalog</w:t>
      </w:r>
    </w:p>
    <w:sectPr w:rsidR="005016C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66DDD"/>
    <w:multiLevelType w:val="hybridMultilevel"/>
    <w:tmpl w:val="D8E2F360"/>
    <w:lvl w:ilvl="0" w:tplc="6D2A7F70">
      <w:start w:val="1"/>
      <w:numFmt w:val="bullet"/>
      <w:lvlText w:val="●"/>
      <w:lvlJc w:val="left"/>
      <w:pPr>
        <w:ind w:left="720" w:hanging="360"/>
      </w:pPr>
    </w:lvl>
    <w:lvl w:ilvl="1" w:tplc="53CE66EC">
      <w:start w:val="1"/>
      <w:numFmt w:val="bullet"/>
      <w:lvlText w:val="○"/>
      <w:lvlJc w:val="left"/>
      <w:pPr>
        <w:ind w:left="1440" w:hanging="360"/>
      </w:pPr>
    </w:lvl>
    <w:lvl w:ilvl="2" w:tplc="C444F3F2">
      <w:start w:val="1"/>
      <w:numFmt w:val="bullet"/>
      <w:lvlText w:val="■"/>
      <w:lvlJc w:val="left"/>
      <w:pPr>
        <w:ind w:left="2160" w:hanging="360"/>
      </w:pPr>
    </w:lvl>
    <w:lvl w:ilvl="3" w:tplc="35B600D2">
      <w:start w:val="1"/>
      <w:numFmt w:val="bullet"/>
      <w:lvlText w:val="●"/>
      <w:lvlJc w:val="left"/>
      <w:pPr>
        <w:ind w:left="2880" w:hanging="360"/>
      </w:pPr>
    </w:lvl>
    <w:lvl w:ilvl="4" w:tplc="B05A1844">
      <w:start w:val="1"/>
      <w:numFmt w:val="bullet"/>
      <w:lvlText w:val="○"/>
      <w:lvlJc w:val="left"/>
      <w:pPr>
        <w:ind w:left="3600" w:hanging="360"/>
      </w:pPr>
    </w:lvl>
    <w:lvl w:ilvl="5" w:tplc="3B3A8CF4">
      <w:start w:val="1"/>
      <w:numFmt w:val="bullet"/>
      <w:lvlText w:val="■"/>
      <w:lvlJc w:val="left"/>
      <w:pPr>
        <w:ind w:left="4320" w:hanging="360"/>
      </w:pPr>
    </w:lvl>
    <w:lvl w:ilvl="6" w:tplc="CF940430">
      <w:start w:val="1"/>
      <w:numFmt w:val="bullet"/>
      <w:lvlText w:val="●"/>
      <w:lvlJc w:val="left"/>
      <w:pPr>
        <w:ind w:left="5040" w:hanging="360"/>
      </w:pPr>
    </w:lvl>
    <w:lvl w:ilvl="7" w:tplc="18420384">
      <w:start w:val="1"/>
      <w:numFmt w:val="bullet"/>
      <w:lvlText w:val="●"/>
      <w:lvlJc w:val="left"/>
      <w:pPr>
        <w:ind w:left="5760" w:hanging="360"/>
      </w:pPr>
    </w:lvl>
    <w:lvl w:ilvl="8" w:tplc="5D2CE26A">
      <w:start w:val="1"/>
      <w:numFmt w:val="bullet"/>
      <w:lvlText w:val="●"/>
      <w:lvlJc w:val="left"/>
      <w:pPr>
        <w:ind w:left="6480" w:hanging="360"/>
      </w:pPr>
    </w:lvl>
  </w:abstractNum>
  <w:abstractNum w:abstractNumId="1" w15:restartNumberingAfterBreak="0">
    <w:nsid w:val="10C87332"/>
    <w:multiLevelType w:val="hybridMultilevel"/>
    <w:tmpl w:val="28966E2A"/>
    <w:lvl w:ilvl="0" w:tplc="C8F611F2">
      <w:start w:val="1"/>
      <w:numFmt w:val="bullet"/>
      <w:lvlText w:val="•"/>
      <w:lvlJc w:val="left"/>
      <w:pPr>
        <w:ind w:left="400" w:hanging="260"/>
      </w:pPr>
    </w:lvl>
    <w:lvl w:ilvl="1" w:tplc="E230F3CE">
      <w:start w:val="1"/>
      <w:numFmt w:val="bullet"/>
      <w:lvlText w:val="◦"/>
      <w:lvlJc w:val="left"/>
      <w:pPr>
        <w:ind w:left="760" w:hanging="260"/>
      </w:pPr>
    </w:lvl>
    <w:lvl w:ilvl="2" w:tplc="BA34E63A">
      <w:numFmt w:val="decimal"/>
      <w:lvlText w:val=""/>
      <w:lvlJc w:val="left"/>
    </w:lvl>
    <w:lvl w:ilvl="3" w:tplc="DF2075E6">
      <w:numFmt w:val="decimal"/>
      <w:lvlText w:val=""/>
      <w:lvlJc w:val="left"/>
    </w:lvl>
    <w:lvl w:ilvl="4" w:tplc="67BC1ECA">
      <w:numFmt w:val="decimal"/>
      <w:lvlText w:val=""/>
      <w:lvlJc w:val="left"/>
    </w:lvl>
    <w:lvl w:ilvl="5" w:tplc="9420F9D8">
      <w:numFmt w:val="decimal"/>
      <w:lvlText w:val=""/>
      <w:lvlJc w:val="left"/>
    </w:lvl>
    <w:lvl w:ilvl="6" w:tplc="6C706C94">
      <w:numFmt w:val="decimal"/>
      <w:lvlText w:val=""/>
      <w:lvlJc w:val="left"/>
    </w:lvl>
    <w:lvl w:ilvl="7" w:tplc="C7F0C0A6">
      <w:numFmt w:val="decimal"/>
      <w:lvlText w:val=""/>
      <w:lvlJc w:val="left"/>
    </w:lvl>
    <w:lvl w:ilvl="8" w:tplc="219820E6">
      <w:numFmt w:val="decimal"/>
      <w:lvlText w:val=""/>
      <w:lvlJc w:val="left"/>
    </w:lvl>
  </w:abstractNum>
  <w:abstractNum w:abstractNumId="2" w15:restartNumberingAfterBreak="0">
    <w:nsid w:val="2AD43E3B"/>
    <w:multiLevelType w:val="hybridMultilevel"/>
    <w:tmpl w:val="5E94C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A677D6A"/>
    <w:multiLevelType w:val="hybridMultilevel"/>
    <w:tmpl w:val="289C47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DB73B3C"/>
    <w:multiLevelType w:val="hybridMultilevel"/>
    <w:tmpl w:val="6F7669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09936559">
    <w:abstractNumId w:val="0"/>
    <w:lvlOverride w:ilvl="0">
      <w:startOverride w:val="1"/>
    </w:lvlOverride>
  </w:num>
  <w:num w:numId="2" w16cid:durableId="37168228">
    <w:abstractNumId w:val="1"/>
    <w:lvlOverride w:ilvl="0">
      <w:startOverride w:val="1"/>
    </w:lvlOverride>
  </w:num>
  <w:num w:numId="3" w16cid:durableId="848639203">
    <w:abstractNumId w:val="2"/>
  </w:num>
  <w:num w:numId="4" w16cid:durableId="1128545375">
    <w:abstractNumId w:val="3"/>
  </w:num>
  <w:num w:numId="5" w16cid:durableId="1426242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16C0"/>
    <w:rsid w:val="00097484"/>
    <w:rsid w:val="005016C0"/>
    <w:rsid w:val="008F3F02"/>
    <w:rsid w:val="00B333FB"/>
    <w:rsid w:val="00FA6A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9E89C"/>
  <w15:docId w15:val="{8B367F03-1923-46E8-9AC4-E309B75CF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10</Pages>
  <Words>1383</Words>
  <Characters>7889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rishitha b</cp:lastModifiedBy>
  <cp:revision>2</cp:revision>
  <dcterms:created xsi:type="dcterms:W3CDTF">2026-07-14T16:18:00Z</dcterms:created>
  <dcterms:modified xsi:type="dcterms:W3CDTF">2026-07-14T17:18:00Z</dcterms:modified>
</cp:coreProperties>
</file>