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Senior Designer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Senior Designer to produce and oversee digital and print creative solutions to address our marketing needs.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be successful in this role, you should have in-depth knowledge of graphic design, styles and layout techniques. You should also have experience executing marketing projects from conception to production, including websites, brochures and product packaging.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 will ensure the design team promotes our brand through delivering high quality pieces on tight deadlines.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Oversee all design projects, from conception to delivery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original pieces, including illustrations and infographics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junior designers’ work to ensure high quality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Refine images, fonts and layouts using graphic design software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typography techniques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ideas to portray concepts and advertise products/services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Increase user friendliness in digital products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brand consistency throughout all our marketing projects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Liaise with marketing and design teams to ensure deadlines are met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Stay up-to-date with industry developments and tools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 experience as a Senior Designer, Graphic Designer or similar role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Portfolio of completed design projects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Hands-on experience with image editing software, like Photoshop and Adobe Illustrator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Proficient in design software (e.g. InDesign and Balsamiq)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aesthetic skills with the ability to combine various colors, fonts and layouts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Attention to visual details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meet deadlines and collaborate with a team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 degree in Design, Visual Arts or relevant field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