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="319.9992" w:lineRule="auto"/>
        <w:jc w:val="center"/>
        <w:rPr>
          <w:rFonts w:ascii="Cambria" w:cs="Cambria" w:eastAsia="Cambria" w:hAnsi="Cambria"/>
          <w:b w:val="1"/>
          <w:bCs w:val="1"/>
          <w:sz w:val="40"/>
          <w:szCs w:val="40"/>
        </w:rPr>
      </w:pPr>
      <w:bookmarkStart w:colFirst="0" w:colLast="0" w:name="_k5ymk5nsxx79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Employee Housing Assistance Policy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[Company Name] recognizes the importance of employee well-being and understands that housing plays a crucial role in an employee's overall satisfaction and productivity. This Employee Housing Assistance Policy is established to provide guidelines and support for employees facing housing-related challenges.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Cambria" w:cs="Cambria" w:eastAsia="Cambria" w:hAnsi="Cambria"/>
          <w:b w:val="1"/>
          <w:bCs w:val="1"/>
          <w:color w:val="000000"/>
          <w:sz w:val="33"/>
          <w:szCs w:val="33"/>
        </w:rPr>
      </w:pPr>
      <w:bookmarkStart w:colFirst="0" w:colLast="0" w:name="_poz7uaio2459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3"/>
          <w:szCs w:val="33"/>
          <w:rtl w:val="0"/>
        </w:rPr>
        <w:t xml:space="preserve">1. Relocation Assistance</w:t>
      </w:r>
    </w:p>
    <w:p w:rsidR="00000000" w:rsidDel="00000000" w:rsidP="00000000" w:rsidRDefault="00000000" w:rsidRPr="00000000" w14:paraId="0000000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1.1 Eligibility: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Employees eligible for relocation assistance include those who are required to move to a new location for business-related reasons.</w:t>
      </w:r>
    </w:p>
    <w:p w:rsidR="00000000" w:rsidDel="00000000" w:rsidP="00000000" w:rsidRDefault="00000000" w:rsidRPr="00000000" w14:paraId="0000000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1.2 Covered Expenses: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[Company Name] may provide financial assistance to eligible employees for expenses related to relocation, including but not limited to moving costs, temporary lodging, and transportation.</w:t>
      </w:r>
    </w:p>
    <w:p w:rsidR="00000000" w:rsidDel="00000000" w:rsidP="00000000" w:rsidRDefault="00000000" w:rsidRPr="00000000" w14:paraId="0000000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1.3 Limits and Guidelines: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The company will establish limits and guidelines for relocation assistance, which will be communicated to eligible employees.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Cambria" w:cs="Cambria" w:eastAsia="Cambria" w:hAnsi="Cambria"/>
          <w:b w:val="1"/>
          <w:bCs w:val="1"/>
          <w:color w:val="000000"/>
          <w:sz w:val="33"/>
          <w:szCs w:val="33"/>
        </w:rPr>
      </w:pPr>
      <w:bookmarkStart w:colFirst="0" w:colLast="0" w:name="_lrii1lheawfx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3"/>
          <w:szCs w:val="33"/>
          <w:rtl w:val="0"/>
        </w:rPr>
        <w:t xml:space="preserve">2. Temporary Housing Assistance</w:t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2.1 Temporary Housing: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In certain situations, such as during the transition to a new location, employees may be eligible for temporary housing assistance.</w:t>
      </w:r>
    </w:p>
    <w:p w:rsidR="00000000" w:rsidDel="00000000" w:rsidP="00000000" w:rsidRDefault="00000000" w:rsidRPr="00000000" w14:paraId="0000000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2.2 Duration and Coverage: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The company may provide financial support or arrange temporary housing for a specified duration, covering costs such as rent or accommodation fees.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Cambria" w:cs="Cambria" w:eastAsia="Cambria" w:hAnsi="Cambria"/>
          <w:b w:val="1"/>
          <w:bCs w:val="1"/>
          <w:color w:val="000000"/>
          <w:sz w:val="33"/>
          <w:szCs w:val="33"/>
        </w:rPr>
      </w:pPr>
      <w:bookmarkStart w:colFirst="0" w:colLast="0" w:name="_rzz56lfepad3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3"/>
          <w:szCs w:val="33"/>
          <w:rtl w:val="0"/>
        </w:rPr>
        <w:t xml:space="preserve">3. Housing Support for Hardship Cases</w:t>
      </w:r>
    </w:p>
    <w:p w:rsidR="00000000" w:rsidDel="00000000" w:rsidP="00000000" w:rsidRDefault="00000000" w:rsidRPr="00000000" w14:paraId="0000001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3.1 Eligibility Criteria: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Employees facing housing-related hardships, such as natural disasters or unforeseen circumstances, may be eligible for housing support.</w:t>
      </w:r>
    </w:p>
    <w:p w:rsidR="00000000" w:rsidDel="00000000" w:rsidP="00000000" w:rsidRDefault="00000000" w:rsidRPr="00000000" w14:paraId="0000001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3.2 Application Process: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Employees seeking housing support due to hardship must submit a written request to the Human Resources department, outlining the circumstances and the assistance needed.</w:t>
      </w:r>
    </w:p>
    <w:p w:rsidR="00000000" w:rsidDel="00000000" w:rsidP="00000000" w:rsidRDefault="00000000" w:rsidRPr="00000000" w14:paraId="0000001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3.3 Confidentiality: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All requests for housing support due to hardship will be treated confidentially, and information will only be shared with relevant parties on a need-to-know basis.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Cambria" w:cs="Cambria" w:eastAsia="Cambria" w:hAnsi="Cambria"/>
          <w:b w:val="1"/>
          <w:bCs w:val="1"/>
          <w:color w:val="000000"/>
          <w:sz w:val="33"/>
          <w:szCs w:val="33"/>
        </w:rPr>
      </w:pPr>
      <w:bookmarkStart w:colFirst="0" w:colLast="0" w:name="_gquqd49a0uid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3"/>
          <w:szCs w:val="33"/>
          <w:rtl w:val="0"/>
        </w:rPr>
        <w:t xml:space="preserve">4. Home Purchase Assistance</w:t>
      </w:r>
    </w:p>
    <w:p w:rsidR="00000000" w:rsidDel="00000000" w:rsidP="00000000" w:rsidRDefault="00000000" w:rsidRPr="00000000" w14:paraId="0000001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4.1 Eligibility: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[Company Name] may offer assistance to employees who are purchasing a home for the first time, subject to eligibility criteria.</w:t>
      </w:r>
    </w:p>
    <w:p w:rsidR="00000000" w:rsidDel="00000000" w:rsidP="00000000" w:rsidRDefault="00000000" w:rsidRPr="00000000" w14:paraId="0000001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4.2 Financial Assistance: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Financial assistance may be provided in the form of grants, loans, or other arrangements, as outlined in the company's home purchase assistance program.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Cambria" w:cs="Cambria" w:eastAsia="Cambria" w:hAnsi="Cambria"/>
          <w:b w:val="1"/>
          <w:bCs w:val="1"/>
          <w:color w:val="000000"/>
          <w:sz w:val="33"/>
          <w:szCs w:val="33"/>
        </w:rPr>
      </w:pPr>
      <w:bookmarkStart w:colFirst="0" w:colLast="0" w:name="_odpnixg0lwic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3"/>
          <w:szCs w:val="33"/>
          <w:rtl w:val="0"/>
        </w:rPr>
        <w:t xml:space="preserve">5. Guidelines for Assistance</w:t>
      </w:r>
    </w:p>
    <w:p w:rsidR="00000000" w:rsidDel="00000000" w:rsidP="00000000" w:rsidRDefault="00000000" w:rsidRPr="00000000" w14:paraId="0000001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5.1 Fair and Equitable Treatment: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[Company Name] is committed to providing housing assistance in a fair and equitable manner, avoiding any form of discrimination.</w:t>
      </w:r>
    </w:p>
    <w:p w:rsidR="00000000" w:rsidDel="00000000" w:rsidP="00000000" w:rsidRDefault="00000000" w:rsidRPr="00000000" w14:paraId="0000001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5.2 Limits and Conditions: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The company may establish limits, conditions, and repayment terms for housing assistance, which will be communicated to employees.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Cambria" w:cs="Cambria" w:eastAsia="Cambria" w:hAnsi="Cambria"/>
          <w:b w:val="1"/>
          <w:bCs w:val="1"/>
          <w:color w:val="000000"/>
          <w:sz w:val="33"/>
          <w:szCs w:val="33"/>
        </w:rPr>
      </w:pPr>
      <w:bookmarkStart w:colFirst="0" w:colLast="0" w:name="_bs98gt6i9x9q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3"/>
          <w:szCs w:val="33"/>
          <w:rtl w:val="0"/>
        </w:rPr>
        <w:t xml:space="preserve">6. Review and Approval Process</w:t>
      </w:r>
    </w:p>
    <w:p w:rsidR="00000000" w:rsidDel="00000000" w:rsidP="00000000" w:rsidRDefault="00000000" w:rsidRPr="00000000" w14:paraId="0000002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6.1 Application Process: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Employees seeking housing assistance must submit a formal request to the Human Resources department, including details of their circumstances and the type of assistance needed.</w:t>
      </w:r>
    </w:p>
    <w:p w:rsidR="00000000" w:rsidDel="00000000" w:rsidP="00000000" w:rsidRDefault="00000000" w:rsidRPr="00000000" w14:paraId="0000002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6.2 Approval Process: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The Human Resources department will review and assess each request for housing assistance, and approval will be granted based on established criteria.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Cambria" w:cs="Cambria" w:eastAsia="Cambria" w:hAnsi="Cambria"/>
          <w:b w:val="1"/>
          <w:bCs w:val="1"/>
          <w:color w:val="000000"/>
          <w:sz w:val="33"/>
          <w:szCs w:val="33"/>
        </w:rPr>
      </w:pPr>
      <w:bookmarkStart w:colFirst="0" w:colLast="0" w:name="_t049y1a2wg4e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3"/>
          <w:szCs w:val="33"/>
          <w:rtl w:val="0"/>
        </w:rPr>
        <w:t xml:space="preserve">7. Review and Revision of Policy</w:t>
      </w:r>
    </w:p>
    <w:p w:rsidR="00000000" w:rsidDel="00000000" w:rsidP="00000000" w:rsidRDefault="00000000" w:rsidRPr="00000000" w14:paraId="0000002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7.1 Periodic Review: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This policy will be reviewed periodically to ensure its continued relevance and effectiveness.</w:t>
      </w:r>
    </w:p>
    <w:p w:rsidR="00000000" w:rsidDel="00000000" w:rsidP="00000000" w:rsidRDefault="00000000" w:rsidRPr="00000000" w14:paraId="0000002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7.2 Amendments: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Any amendments to this policy will be communicated to employees in a timely and transparent manner.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