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633B" w14:textId="6E372F6D" w:rsidR="00A737DA" w:rsidRDefault="00E86B6A" w:rsidP="00E86B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6B6A">
        <w:rPr>
          <w:rFonts w:ascii="Times New Roman" w:hAnsi="Times New Roman" w:cs="Times New Roman"/>
          <w:b/>
          <w:bCs/>
          <w:sz w:val="32"/>
          <w:szCs w:val="32"/>
        </w:rPr>
        <w:t>EXP-17</w:t>
      </w:r>
    </w:p>
    <w:p w14:paraId="2D793C2E" w14:textId="01442C33" w:rsidR="00E86B6A" w:rsidRPr="00E86B6A" w:rsidRDefault="00E86B6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B6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699D071" w14:textId="5FB69115" w:rsidR="00E86B6A" w:rsidRPr="00E86B6A" w:rsidRDefault="00E86B6A" w:rsidP="00E86B6A">
      <w:p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 xml:space="preserve">To explore the Titanic dataset and visualize the relationship between passenger survival and passenger class, </w:t>
      </w:r>
      <w:proofErr w:type="spellStart"/>
      <w:r w:rsidRPr="00E86B6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86B6A">
        <w:rPr>
          <w:rFonts w:ascii="Times New Roman" w:hAnsi="Times New Roman" w:cs="Times New Roman"/>
          <w:sz w:val="24"/>
          <w:szCs w:val="24"/>
        </w:rPr>
        <w:t xml:space="preserve"> survival by gender, and study the age distribution of passengers using graphical plots.</w:t>
      </w:r>
    </w:p>
    <w:p w14:paraId="65DE53DE" w14:textId="2D69C7E7" w:rsidR="00E86B6A" w:rsidRPr="00E86B6A" w:rsidRDefault="00E86B6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B6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D445D2B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 xml:space="preserve">Import required Python libraries such as </w:t>
      </w:r>
      <w:r w:rsidRPr="00E86B6A">
        <w:rPr>
          <w:rFonts w:ascii="Times New Roman" w:hAnsi="Times New Roman" w:cs="Times New Roman"/>
          <w:b/>
          <w:bCs/>
          <w:sz w:val="24"/>
          <w:szCs w:val="24"/>
        </w:rPr>
        <w:t>pandas, seaborn, and matplotlib</w:t>
      </w:r>
      <w:r w:rsidRPr="00E86B6A">
        <w:rPr>
          <w:rFonts w:ascii="Times New Roman" w:hAnsi="Times New Roman" w:cs="Times New Roman"/>
          <w:sz w:val="24"/>
          <w:szCs w:val="24"/>
        </w:rPr>
        <w:t>.</w:t>
      </w:r>
    </w:p>
    <w:p w14:paraId="62B6F537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>Load the Titanic dataset using the Seaborn library.</w:t>
      </w:r>
    </w:p>
    <w:p w14:paraId="1FEA1A78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>Display the dataset to understand its structure.</w:t>
      </w:r>
    </w:p>
    <w:p w14:paraId="73063F1D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E86B6A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E86B6A">
        <w:rPr>
          <w:rFonts w:ascii="Times New Roman" w:hAnsi="Times New Roman" w:cs="Times New Roman"/>
          <w:sz w:val="24"/>
          <w:szCs w:val="24"/>
        </w:rPr>
        <w:t xml:space="preserve"> to visualize survival rate with respect to passenger class.</w:t>
      </w:r>
    </w:p>
    <w:p w14:paraId="51B02D5A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 xml:space="preserve">Modify the bar chart by adding </w:t>
      </w:r>
      <w:r w:rsidRPr="00E86B6A">
        <w:rPr>
          <w:rFonts w:ascii="Times New Roman" w:hAnsi="Times New Roman" w:cs="Times New Roman"/>
          <w:b/>
          <w:bCs/>
          <w:sz w:val="24"/>
          <w:szCs w:val="24"/>
        </w:rPr>
        <w:t>gender as a hue</w:t>
      </w:r>
      <w:r w:rsidRPr="00E86B6A">
        <w:rPr>
          <w:rFonts w:ascii="Times New Roman" w:hAnsi="Times New Roman" w:cs="Times New Roman"/>
          <w:sz w:val="24"/>
          <w:szCs w:val="24"/>
        </w:rPr>
        <w:t xml:space="preserve"> to compare male and female survival rates.</w:t>
      </w:r>
    </w:p>
    <w:p w14:paraId="6EC8AC3C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 xml:space="preserve">Plot a </w:t>
      </w:r>
      <w:r w:rsidRPr="00E86B6A">
        <w:rPr>
          <w:rFonts w:ascii="Times New Roman" w:hAnsi="Times New Roman" w:cs="Times New Roman"/>
          <w:b/>
          <w:bCs/>
          <w:sz w:val="24"/>
          <w:szCs w:val="24"/>
        </w:rPr>
        <w:t>histogram of the Age column</w:t>
      </w:r>
      <w:r w:rsidRPr="00E86B6A">
        <w:rPr>
          <w:rFonts w:ascii="Times New Roman" w:hAnsi="Times New Roman" w:cs="Times New Roman"/>
          <w:sz w:val="24"/>
          <w:szCs w:val="24"/>
        </w:rPr>
        <w:t xml:space="preserve"> to understand the distribution of passenger ages.</w:t>
      </w:r>
    </w:p>
    <w:p w14:paraId="23847222" w14:textId="77777777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>Display all the plots using matplotlib.</w:t>
      </w:r>
    </w:p>
    <w:p w14:paraId="520EA818" w14:textId="2B6AEF08" w:rsidR="00E86B6A" w:rsidRPr="00E86B6A" w:rsidRDefault="00E86B6A" w:rsidP="00E86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>Interpret the visualization results.</w:t>
      </w:r>
    </w:p>
    <w:p w14:paraId="17538C18" w14:textId="1E83768B" w:rsidR="00E86B6A" w:rsidRPr="00E86B6A" w:rsidRDefault="00E86B6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B6A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627CDFAE" w14:textId="3F03001B" w:rsidR="00E86B6A" w:rsidRDefault="00E86B6A" w:rsidP="00E86B6A">
      <w:pPr>
        <w:rPr>
          <w:rFonts w:ascii="Times New Roman" w:hAnsi="Times New Roman" w:cs="Times New Roman"/>
          <w:sz w:val="24"/>
          <w:szCs w:val="24"/>
        </w:rPr>
      </w:pPr>
      <w:r w:rsidRPr="00E86B6A">
        <w:rPr>
          <w:rFonts w:ascii="Times New Roman" w:hAnsi="Times New Roman" w:cs="Times New Roman"/>
          <w:sz w:val="24"/>
          <w:szCs w:val="24"/>
        </w:rPr>
        <w:t>START</w:t>
      </w:r>
      <w:r w:rsidRPr="00E86B6A">
        <w:rPr>
          <w:rFonts w:ascii="Times New Roman" w:hAnsi="Times New Roman" w:cs="Times New Roman"/>
          <w:sz w:val="24"/>
          <w:szCs w:val="24"/>
        </w:rPr>
        <w:br/>
        <w:t>Import pandas</w:t>
      </w:r>
      <w:r w:rsidRPr="00E86B6A">
        <w:rPr>
          <w:rFonts w:ascii="Times New Roman" w:hAnsi="Times New Roman" w:cs="Times New Roman"/>
          <w:sz w:val="24"/>
          <w:szCs w:val="24"/>
        </w:rPr>
        <w:br/>
        <w:t>Import seaborn</w:t>
      </w:r>
      <w:r w:rsidRPr="00E86B6A">
        <w:rPr>
          <w:rFonts w:ascii="Times New Roman" w:hAnsi="Times New Roman" w:cs="Times New Roman"/>
          <w:sz w:val="24"/>
          <w:szCs w:val="24"/>
        </w:rPr>
        <w:br/>
        <w:t>Import matplotlib</w:t>
      </w:r>
      <w:r w:rsidRPr="00E86B6A">
        <w:rPr>
          <w:rFonts w:ascii="Times New Roman" w:hAnsi="Times New Roman" w:cs="Times New Roman"/>
          <w:sz w:val="24"/>
          <w:szCs w:val="24"/>
        </w:rPr>
        <w:br/>
        <w:t>Load Titanic dataset</w:t>
      </w:r>
      <w:r w:rsidRPr="00E86B6A">
        <w:rPr>
          <w:rFonts w:ascii="Times New Roman" w:hAnsi="Times New Roman" w:cs="Times New Roman"/>
          <w:sz w:val="24"/>
          <w:szCs w:val="24"/>
        </w:rPr>
        <w:br/>
        <w:t>Display first few rows of dataset</w:t>
      </w:r>
      <w:r w:rsidRPr="00E86B6A">
        <w:rPr>
          <w:rFonts w:ascii="Times New Roman" w:hAnsi="Times New Roman" w:cs="Times New Roman"/>
          <w:sz w:val="24"/>
          <w:szCs w:val="24"/>
        </w:rPr>
        <w:br/>
        <w:t>Plot bar chart: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X-axis → Passenger Class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Y-axis → Survival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Title → Survival Rate by Class</w:t>
      </w:r>
      <w:r w:rsidRPr="00E86B6A">
        <w:rPr>
          <w:rFonts w:ascii="Times New Roman" w:hAnsi="Times New Roman" w:cs="Times New Roman"/>
          <w:sz w:val="24"/>
          <w:szCs w:val="24"/>
        </w:rPr>
        <w:br/>
        <w:t>Plot modified bar chart: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X-axis → Passenger Class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Y-axis → Survival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Hue → Gender</w:t>
      </w:r>
      <w:r w:rsidRPr="00E86B6A">
        <w:rPr>
          <w:rFonts w:ascii="Times New Roman" w:hAnsi="Times New Roman" w:cs="Times New Roman"/>
          <w:sz w:val="24"/>
          <w:szCs w:val="24"/>
        </w:rPr>
        <w:br/>
        <w:t>Plot histogram: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Data → Age column</w:t>
      </w:r>
      <w:r w:rsidRPr="00E86B6A">
        <w:rPr>
          <w:rFonts w:ascii="Times New Roman" w:hAnsi="Times New Roman" w:cs="Times New Roman"/>
          <w:sz w:val="24"/>
          <w:szCs w:val="24"/>
        </w:rPr>
        <w:br/>
        <w:t xml:space="preserve">    Number of bins → 20</w:t>
      </w:r>
      <w:r w:rsidRPr="00E86B6A">
        <w:rPr>
          <w:rFonts w:ascii="Times New Roman" w:hAnsi="Times New Roman" w:cs="Times New Roman"/>
          <w:sz w:val="24"/>
          <w:szCs w:val="24"/>
        </w:rPr>
        <w:br/>
        <w:t>Display all plots</w:t>
      </w:r>
      <w:r w:rsidRPr="00E86B6A">
        <w:rPr>
          <w:rFonts w:ascii="Times New Roman" w:hAnsi="Times New Roman" w:cs="Times New Roman"/>
          <w:sz w:val="24"/>
          <w:szCs w:val="24"/>
        </w:rPr>
        <w:br/>
        <w:t>END</w:t>
      </w:r>
    </w:p>
    <w:p w14:paraId="2A2B4858" w14:textId="77777777" w:rsidR="00162B7A" w:rsidRDefault="00162B7A" w:rsidP="00E86B6A">
      <w:pPr>
        <w:rPr>
          <w:rFonts w:ascii="Times New Roman" w:hAnsi="Times New Roman" w:cs="Times New Roman"/>
          <w:sz w:val="24"/>
          <w:szCs w:val="24"/>
        </w:rPr>
      </w:pPr>
    </w:p>
    <w:p w14:paraId="16E73D39" w14:textId="77777777" w:rsidR="00162B7A" w:rsidRDefault="00162B7A" w:rsidP="00E86B6A">
      <w:pPr>
        <w:rPr>
          <w:rFonts w:ascii="Times New Roman" w:hAnsi="Times New Roman" w:cs="Times New Roman"/>
          <w:sz w:val="24"/>
          <w:szCs w:val="24"/>
        </w:rPr>
      </w:pPr>
    </w:p>
    <w:p w14:paraId="4FD684E6" w14:textId="77777777" w:rsidR="00162B7A" w:rsidRDefault="00162B7A" w:rsidP="00E86B6A">
      <w:pPr>
        <w:rPr>
          <w:rFonts w:ascii="Times New Roman" w:hAnsi="Times New Roman" w:cs="Times New Roman"/>
          <w:sz w:val="24"/>
          <w:szCs w:val="24"/>
        </w:rPr>
      </w:pPr>
    </w:p>
    <w:p w14:paraId="5AF8A37A" w14:textId="117491A2" w:rsidR="00E86B6A" w:rsidRDefault="00E86B6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B6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</w:t>
      </w:r>
      <w:r w:rsidR="00162B7A">
        <w:rPr>
          <w:rFonts w:ascii="Times New Roman" w:hAnsi="Times New Roman" w:cs="Times New Roman"/>
          <w:b/>
          <w:bCs/>
          <w:sz w:val="24"/>
          <w:szCs w:val="24"/>
        </w:rPr>
        <w:t>ut:</w:t>
      </w:r>
      <w:r w:rsidR="00162B7A" w:rsidRPr="00162B7A">
        <w:rPr>
          <w:noProof/>
        </w:rPr>
        <w:t xml:space="preserve"> </w:t>
      </w:r>
    </w:p>
    <w:p w14:paraId="0C1DCDE7" w14:textId="172678F0" w:rsidR="00162B7A" w:rsidRDefault="00162B7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51E09" wp14:editId="4854A01D">
            <wp:extent cx="2870791" cy="1718310"/>
            <wp:effectExtent l="0" t="0" r="6350" b="0"/>
            <wp:docPr id="4129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76" cy="173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A479C" wp14:editId="2960F2AD">
            <wp:extent cx="2402840" cy="1616149"/>
            <wp:effectExtent l="0" t="0" r="0" b="3175"/>
            <wp:docPr id="206409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05" cy="161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0951" w14:textId="56D954E2" w:rsidR="00E86B6A" w:rsidRDefault="00162B7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77433F" wp14:editId="2AA18BE1">
            <wp:extent cx="5220335" cy="2860158"/>
            <wp:effectExtent l="0" t="0" r="0" b="0"/>
            <wp:docPr id="186091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27" cy="286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298F" w14:textId="3E1F025E" w:rsidR="00162B7A" w:rsidRDefault="00162B7A" w:rsidP="00E86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B581B59" w14:textId="52793541" w:rsidR="00162B7A" w:rsidRPr="00162B7A" w:rsidRDefault="00162B7A" w:rsidP="00E86B6A">
      <w:pPr>
        <w:rPr>
          <w:rFonts w:ascii="Times New Roman" w:hAnsi="Times New Roman" w:cs="Times New Roman"/>
          <w:sz w:val="24"/>
          <w:szCs w:val="24"/>
        </w:rPr>
      </w:pPr>
      <w:r w:rsidRPr="00162B7A">
        <w:rPr>
          <w:rFonts w:ascii="Times New Roman" w:hAnsi="Times New Roman" w:cs="Times New Roman"/>
          <w:sz w:val="24"/>
          <w:szCs w:val="24"/>
        </w:rPr>
        <w:t>“First-class and female passengers had the highest survival rates, third-class and male passengers had the lowest, and most passengers were aged between 20–40 years.”</w:t>
      </w:r>
    </w:p>
    <w:sectPr w:rsidR="00162B7A" w:rsidRPr="00162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315A"/>
    <w:multiLevelType w:val="multilevel"/>
    <w:tmpl w:val="1824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74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A"/>
    <w:rsid w:val="00162B7A"/>
    <w:rsid w:val="003074D9"/>
    <w:rsid w:val="00A737DA"/>
    <w:rsid w:val="00AF5A67"/>
    <w:rsid w:val="00E8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8784"/>
  <w15:chartTrackingRefBased/>
  <w15:docId w15:val="{9CA91082-22D2-4456-819E-C5DC3615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2026-03-06T10:22:00Z</dcterms:created>
  <dcterms:modified xsi:type="dcterms:W3CDTF">2026-03-06T10:40:00Z</dcterms:modified>
</cp:coreProperties>
</file>