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9CA7" w14:textId="5B1595A7" w:rsidR="002806FC" w:rsidRDefault="002806FC" w:rsidP="002806FC">
      <w:pPr>
        <w:tabs>
          <w:tab w:val="left" w:pos="3165"/>
          <w:tab w:val="left" w:pos="3766"/>
        </w:tabs>
        <w:rPr>
          <w:rFonts w:asciiTheme="minorBidi" w:hAnsiTheme="minorBidi"/>
          <w:color w:val="FF0000"/>
          <w:sz w:val="28"/>
          <w:lang w:val="en-IN"/>
        </w:rPr>
      </w:pPr>
      <w:r w:rsidRPr="002806FC">
        <w:rPr>
          <w:rFonts w:asciiTheme="minorBidi" w:hAnsiTheme="minorBidi"/>
          <w:color w:val="FF0000"/>
          <w:sz w:val="28"/>
          <w:lang w:val="en-IN"/>
        </w:rPr>
        <w:t xml:space="preserve">           </w:t>
      </w:r>
      <w:r w:rsidRPr="002806FC">
        <w:rPr>
          <w:rFonts w:asciiTheme="minorBidi" w:hAnsiTheme="minorBidi"/>
          <w:color w:val="FF0000"/>
          <w:sz w:val="28"/>
          <w:lang w:val="en-IN"/>
        </w:rPr>
        <w:tab/>
        <w:t xml:space="preserve">  </w:t>
      </w:r>
      <w:r w:rsidRPr="002806FC">
        <w:rPr>
          <w:rFonts w:asciiTheme="minorBidi" w:hAnsiTheme="minorBidi"/>
          <w:color w:val="FF0000"/>
          <w:sz w:val="28"/>
          <w:lang w:val="en-IN"/>
        </w:rPr>
        <w:tab/>
        <w:t>Phase-1</w:t>
      </w:r>
      <w:r>
        <w:rPr>
          <w:rFonts w:asciiTheme="minorBidi" w:hAnsiTheme="minorBidi"/>
          <w:color w:val="FF0000"/>
          <w:sz w:val="28"/>
          <w:lang w:val="en-IN"/>
        </w:rPr>
        <w:t xml:space="preserve"> </w:t>
      </w:r>
    </w:p>
    <w:p w14:paraId="3843254D" w14:textId="26C5933D" w:rsidR="002806FC" w:rsidRPr="003E676C" w:rsidRDefault="002806FC" w:rsidP="003E676C">
      <w:pPr>
        <w:tabs>
          <w:tab w:val="left" w:pos="3165"/>
          <w:tab w:val="left" w:pos="3766"/>
        </w:tabs>
        <w:spacing w:line="240" w:lineRule="auto"/>
        <w:jc w:val="both"/>
        <w:rPr>
          <w:rStyle w:val="IntenseReference"/>
          <w:lang w:val="en-IN"/>
        </w:rPr>
      </w:pPr>
      <w:r w:rsidRPr="003E676C">
        <w:rPr>
          <w:rStyle w:val="IntenseReference"/>
          <w:lang w:val="en-IN"/>
        </w:rPr>
        <w:t xml:space="preserve">Predicting </w:t>
      </w:r>
      <w:proofErr w:type="spellStart"/>
      <w:r w:rsidRPr="003E676C">
        <w:rPr>
          <w:rStyle w:val="IntenseReference"/>
          <w:lang w:val="en-IN"/>
        </w:rPr>
        <w:t>Enviromental</w:t>
      </w:r>
      <w:proofErr w:type="spellEnd"/>
      <w:r w:rsidRPr="003E676C">
        <w:rPr>
          <w:rStyle w:val="IntenseReference"/>
          <w:lang w:val="en-IN"/>
        </w:rPr>
        <w:t xml:space="preserve"> Monitoring Using </w:t>
      </w:r>
      <w:proofErr w:type="spellStart"/>
      <w:r w:rsidRPr="003E676C">
        <w:rPr>
          <w:rStyle w:val="IntenseReference"/>
          <w:lang w:val="en-IN"/>
        </w:rPr>
        <w:t>machince</w:t>
      </w:r>
      <w:proofErr w:type="spellEnd"/>
      <w:r w:rsidRPr="003E676C">
        <w:rPr>
          <w:rStyle w:val="IntenseReference"/>
          <w:lang w:val="en-IN"/>
        </w:rPr>
        <w:t xml:space="preserve"> learning</w:t>
      </w:r>
    </w:p>
    <w:p w14:paraId="540B0144" w14:textId="5F14210D" w:rsidR="002806FC" w:rsidRDefault="002806FC" w:rsidP="003E676C">
      <w:pPr>
        <w:tabs>
          <w:tab w:val="left" w:pos="3165"/>
          <w:tab w:val="left" w:pos="3766"/>
        </w:tabs>
        <w:spacing w:line="240" w:lineRule="auto"/>
        <w:jc w:val="both"/>
        <w:rPr>
          <w:rFonts w:asciiTheme="minorBidi" w:hAnsiTheme="minorBidi"/>
          <w:sz w:val="28"/>
          <w:szCs w:val="24"/>
          <w:lang w:val="en-IN"/>
        </w:rPr>
      </w:pPr>
      <w:proofErr w:type="spellStart"/>
      <w:r w:rsidRPr="003E676C">
        <w:rPr>
          <w:rFonts w:asciiTheme="minorBidi" w:hAnsiTheme="minorBidi"/>
          <w:sz w:val="28"/>
          <w:szCs w:val="24"/>
          <w:lang w:val="en-IN"/>
        </w:rPr>
        <w:t>Name:</w:t>
      </w:r>
      <w:proofErr w:type="gramStart"/>
      <w:r w:rsidR="00203E89">
        <w:rPr>
          <w:rFonts w:asciiTheme="minorBidi" w:hAnsiTheme="minorBidi"/>
          <w:sz w:val="28"/>
          <w:szCs w:val="24"/>
          <w:lang w:val="en-IN"/>
        </w:rPr>
        <w:t>M.Siva</w:t>
      </w:r>
      <w:proofErr w:type="spellEnd"/>
      <w:proofErr w:type="gramEnd"/>
      <w:r w:rsidR="00203E89">
        <w:rPr>
          <w:rFonts w:asciiTheme="minorBidi" w:hAnsiTheme="minorBidi"/>
          <w:sz w:val="28"/>
          <w:szCs w:val="24"/>
          <w:lang w:val="en-IN"/>
        </w:rPr>
        <w:t xml:space="preserve"> </w:t>
      </w:r>
      <w:proofErr w:type="spellStart"/>
      <w:r w:rsidR="00203E89">
        <w:rPr>
          <w:rFonts w:asciiTheme="minorBidi" w:hAnsiTheme="minorBidi"/>
          <w:sz w:val="28"/>
          <w:szCs w:val="24"/>
          <w:lang w:val="en-IN"/>
        </w:rPr>
        <w:t>petchi</w:t>
      </w:r>
      <w:proofErr w:type="spellEnd"/>
    </w:p>
    <w:p w14:paraId="4581A1F8" w14:textId="59D7E881" w:rsidR="003E676C" w:rsidRDefault="003E676C" w:rsidP="003E676C">
      <w:pPr>
        <w:tabs>
          <w:tab w:val="left" w:pos="3165"/>
          <w:tab w:val="left" w:pos="3766"/>
        </w:tabs>
        <w:spacing w:line="240" w:lineRule="auto"/>
        <w:jc w:val="both"/>
        <w:rPr>
          <w:rFonts w:asciiTheme="minorBidi" w:hAnsiTheme="minorBidi"/>
          <w:sz w:val="28"/>
          <w:szCs w:val="24"/>
          <w:lang w:val="en-IN"/>
        </w:rPr>
      </w:pPr>
      <w:r>
        <w:rPr>
          <w:rFonts w:asciiTheme="minorBidi" w:hAnsiTheme="minorBidi"/>
          <w:sz w:val="28"/>
          <w:szCs w:val="24"/>
          <w:lang w:val="en-IN"/>
        </w:rPr>
        <w:t>nmlD:</w:t>
      </w:r>
      <w:r w:rsidR="00CE0099">
        <w:rPr>
          <w:rFonts w:asciiTheme="minorBidi" w:hAnsiTheme="minorBidi"/>
          <w:sz w:val="28"/>
          <w:szCs w:val="24"/>
          <w:lang w:val="en-IN"/>
        </w:rPr>
        <w:t>au</w:t>
      </w:r>
      <w:r>
        <w:rPr>
          <w:rFonts w:asciiTheme="minorBidi" w:hAnsiTheme="minorBidi"/>
          <w:sz w:val="28"/>
          <w:szCs w:val="24"/>
          <w:lang w:val="en-IN"/>
        </w:rPr>
        <w:t>952821106</w:t>
      </w:r>
      <w:r w:rsidR="00203E89">
        <w:rPr>
          <w:rFonts w:asciiTheme="minorBidi" w:hAnsiTheme="minorBidi"/>
          <w:sz w:val="28"/>
          <w:szCs w:val="24"/>
          <w:lang w:val="en-IN"/>
        </w:rPr>
        <w:t>039</w:t>
      </w:r>
    </w:p>
    <w:p w14:paraId="5D0D30A2" w14:textId="41733BBA" w:rsidR="003E676C" w:rsidRPr="003E676C" w:rsidRDefault="003E676C" w:rsidP="003E676C">
      <w:pPr>
        <w:tabs>
          <w:tab w:val="left" w:pos="3165"/>
          <w:tab w:val="left" w:pos="3766"/>
        </w:tabs>
        <w:spacing w:line="240" w:lineRule="auto"/>
        <w:jc w:val="both"/>
        <w:rPr>
          <w:rFonts w:asciiTheme="minorBidi" w:hAnsiTheme="minorBidi"/>
          <w:sz w:val="28"/>
          <w:szCs w:val="24"/>
          <w:lang w:val="en-IN"/>
        </w:rPr>
      </w:pPr>
      <w:proofErr w:type="spellStart"/>
      <w:proofErr w:type="gramStart"/>
      <w:r>
        <w:rPr>
          <w:rFonts w:asciiTheme="minorBidi" w:hAnsiTheme="minorBidi"/>
          <w:sz w:val="28"/>
          <w:szCs w:val="24"/>
          <w:lang w:val="en-IN"/>
        </w:rPr>
        <w:t>project:</w:t>
      </w:r>
      <w:r w:rsidRPr="00AE3435">
        <w:rPr>
          <w:rFonts w:asciiTheme="minorBidi" w:hAnsiTheme="minorBidi"/>
          <w:color w:val="FF0000"/>
          <w:sz w:val="28"/>
          <w:szCs w:val="24"/>
          <w:lang w:val="en-IN"/>
        </w:rPr>
        <w:t>EnviromentalMonitoring</w:t>
      </w:r>
      <w:proofErr w:type="spellEnd"/>
      <w:proofErr w:type="gramEnd"/>
      <w:r w:rsidR="00AE3435">
        <w:rPr>
          <w:rFonts w:asciiTheme="minorBidi" w:hAnsiTheme="minorBidi"/>
          <w:noProof/>
          <w:sz w:val="28"/>
          <w:szCs w:val="24"/>
          <w:lang w:val="en-IN"/>
        </w:rPr>
        <w:drawing>
          <wp:inline distT="0" distB="0" distL="0" distR="0" wp14:anchorId="5EEAD635" wp14:editId="7F83D30A">
            <wp:extent cx="5948680" cy="3978910"/>
            <wp:effectExtent l="0" t="0" r="0" b="2540"/>
            <wp:docPr id="834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680" cy="3978910"/>
                    </a:xfrm>
                    <a:prstGeom prst="rect">
                      <a:avLst/>
                    </a:prstGeom>
                    <a:noFill/>
                    <a:ln>
                      <a:noFill/>
                    </a:ln>
                  </pic:spPr>
                </pic:pic>
              </a:graphicData>
            </a:graphic>
          </wp:inline>
        </w:drawing>
      </w:r>
    </w:p>
    <w:p w14:paraId="4C45BDE6" w14:textId="17B8BE2D" w:rsidR="003E676C" w:rsidRDefault="00AE3435" w:rsidP="003E676C">
      <w:pPr>
        <w:tabs>
          <w:tab w:val="left" w:pos="3165"/>
          <w:tab w:val="left" w:pos="3766"/>
        </w:tabs>
        <w:spacing w:line="240" w:lineRule="auto"/>
        <w:jc w:val="both"/>
        <w:rPr>
          <w:rFonts w:asciiTheme="minorBidi" w:hAnsiTheme="minorBidi"/>
          <w:sz w:val="28"/>
          <w:szCs w:val="24"/>
          <w:lang w:val="en-IN"/>
        </w:rPr>
      </w:pPr>
      <w:r>
        <w:rPr>
          <w:rFonts w:asciiTheme="minorBidi" w:hAnsiTheme="minorBidi"/>
          <w:sz w:val="28"/>
          <w:szCs w:val="24"/>
          <w:lang w:val="en-IN"/>
        </w:rPr>
        <w:t>Abstract:</w:t>
      </w:r>
    </w:p>
    <w:p w14:paraId="1E40DE31" w14:textId="4337297F" w:rsidR="00AE3435" w:rsidRDefault="00AE3435" w:rsidP="003E676C">
      <w:pPr>
        <w:tabs>
          <w:tab w:val="left" w:pos="3165"/>
          <w:tab w:val="left" w:pos="3766"/>
        </w:tabs>
        <w:spacing w:line="240" w:lineRule="auto"/>
        <w:jc w:val="both"/>
        <w:rPr>
          <w:rFonts w:asciiTheme="minorBidi" w:hAnsiTheme="minorBidi"/>
          <w:sz w:val="28"/>
          <w:szCs w:val="24"/>
          <w:lang w:val="en-IN"/>
        </w:rPr>
      </w:pPr>
      <w:r>
        <w:rPr>
          <w:rFonts w:asciiTheme="minorBidi" w:hAnsiTheme="minorBidi"/>
          <w:sz w:val="28"/>
          <w:szCs w:val="24"/>
          <w:lang w:val="en-IN"/>
        </w:rPr>
        <w:t xml:space="preserve">      </w:t>
      </w:r>
      <w:r w:rsidR="002222BA" w:rsidRPr="002222BA">
        <w:rPr>
          <w:rFonts w:asciiTheme="minorBidi" w:hAnsiTheme="minorBidi"/>
          <w:sz w:val="28"/>
          <w:szCs w:val="24"/>
          <w:lang w:val="en-IN"/>
        </w:rPr>
        <w:t xml:space="preserve">An abstract of environmental monitoring would typically summarize the key aspects of a monitoring program or study focused on assessing and managing environmental conditions. It might include information on the objectives, methods, and findings of the monitoring effort. However, without specific details about the monitoring project or study you're interested in, I can provide a more general </w:t>
      </w:r>
      <w:proofErr w:type="spellStart"/>
      <w:proofErr w:type="gramStart"/>
      <w:r w:rsidR="002222BA" w:rsidRPr="002222BA">
        <w:rPr>
          <w:rFonts w:asciiTheme="minorBidi" w:hAnsiTheme="minorBidi"/>
          <w:sz w:val="28"/>
          <w:szCs w:val="24"/>
          <w:lang w:val="en-IN"/>
        </w:rPr>
        <w:t>abstract:Environmental</w:t>
      </w:r>
      <w:proofErr w:type="spellEnd"/>
      <w:proofErr w:type="gramEnd"/>
      <w:r w:rsidR="002222BA" w:rsidRPr="002222BA">
        <w:rPr>
          <w:rFonts w:asciiTheme="minorBidi" w:hAnsiTheme="minorBidi"/>
          <w:sz w:val="28"/>
          <w:szCs w:val="24"/>
          <w:lang w:val="en-IN"/>
        </w:rPr>
        <w:t xml:space="preserve"> monitoring plays a crucial </w:t>
      </w:r>
      <w:r w:rsidR="002222BA" w:rsidRPr="002222BA">
        <w:rPr>
          <w:rFonts w:asciiTheme="minorBidi" w:hAnsiTheme="minorBidi"/>
          <w:sz w:val="28"/>
          <w:szCs w:val="24"/>
          <w:lang w:val="en-IN"/>
        </w:rPr>
        <w:lastRenderedPageBreak/>
        <w:t xml:space="preserve">role in understanding and mitigating the impacts of human activities on the natural world. </w:t>
      </w:r>
      <w:proofErr w:type="gramStart"/>
      <w:r w:rsidR="002222BA" w:rsidRPr="002222BA">
        <w:rPr>
          <w:rFonts w:asciiTheme="minorBidi" w:hAnsiTheme="minorBidi"/>
          <w:sz w:val="28"/>
          <w:szCs w:val="24"/>
          <w:lang w:val="en-IN"/>
        </w:rPr>
        <w:t>This abstract outlines</w:t>
      </w:r>
      <w:proofErr w:type="gramEnd"/>
      <w:r w:rsidR="002222BA" w:rsidRPr="002222BA">
        <w:rPr>
          <w:rFonts w:asciiTheme="minorBidi" w:hAnsiTheme="minorBidi"/>
          <w:sz w:val="28"/>
          <w:szCs w:val="24"/>
          <w:lang w:val="en-IN"/>
        </w:rPr>
        <w:t xml:space="preserve"> the objectives and methodologies of environmental monitoring programs, highlighting their significance in tracking changes in air quality, water quality, biodiversity, climate, and other vital aspects of the environment. The findings of such monitoring efforts are essential for informed decision-making, conservation efforts, and the preservation of a sustainable and healthy planet.</w:t>
      </w:r>
      <w:r w:rsidR="002222BA">
        <w:rPr>
          <w:rFonts w:asciiTheme="minorBidi" w:hAnsiTheme="minorBidi"/>
          <w:sz w:val="28"/>
          <w:szCs w:val="24"/>
          <w:lang w:val="en-IN"/>
        </w:rPr>
        <w:t xml:space="preserve">  </w:t>
      </w:r>
    </w:p>
    <w:p w14:paraId="0A42344C" w14:textId="3BEA8A8E" w:rsidR="002806FC" w:rsidRPr="002222BA" w:rsidRDefault="002222BA" w:rsidP="002222BA">
      <w:pPr>
        <w:pStyle w:val="ListParagraph"/>
        <w:numPr>
          <w:ilvl w:val="0"/>
          <w:numId w:val="4"/>
        </w:numPr>
        <w:tabs>
          <w:tab w:val="left" w:pos="3165"/>
          <w:tab w:val="left" w:pos="3766"/>
        </w:tabs>
        <w:rPr>
          <w:rFonts w:asciiTheme="minorBidi" w:hAnsiTheme="minorBidi"/>
          <w:sz w:val="28"/>
          <w:szCs w:val="24"/>
          <w:lang w:val="en-IN"/>
        </w:rPr>
      </w:pPr>
      <w:r w:rsidRPr="002222BA">
        <w:rPr>
          <w:rFonts w:asciiTheme="minorBidi" w:hAnsiTheme="minorBidi"/>
          <w:sz w:val="28"/>
          <w:szCs w:val="24"/>
          <w:lang w:val="en-IN"/>
        </w:rPr>
        <w:t xml:space="preserve">Air Quality Monitoring: This module assesses the concentration of pollutants and gases in the atmosphere, including pollutants such as particulate matter (PM), nitrogen dioxide (NO2), </w:t>
      </w:r>
      <w:proofErr w:type="spellStart"/>
      <w:r w:rsidRPr="002222BA">
        <w:rPr>
          <w:rFonts w:asciiTheme="minorBidi" w:hAnsiTheme="minorBidi"/>
          <w:sz w:val="28"/>
          <w:szCs w:val="24"/>
          <w:lang w:val="en-IN"/>
        </w:rPr>
        <w:t>sulfur</w:t>
      </w:r>
      <w:proofErr w:type="spellEnd"/>
      <w:r w:rsidRPr="002222BA">
        <w:rPr>
          <w:rFonts w:asciiTheme="minorBidi" w:hAnsiTheme="minorBidi"/>
          <w:sz w:val="28"/>
          <w:szCs w:val="24"/>
          <w:lang w:val="en-IN"/>
        </w:rPr>
        <w:t xml:space="preserve"> dioxide (SO2), ozone (O3), and carbon monoxide (CO).</w:t>
      </w:r>
    </w:p>
    <w:p w14:paraId="2D07A596" w14:textId="03A4DA87" w:rsidR="002222BA" w:rsidRPr="002222BA" w:rsidRDefault="002222BA" w:rsidP="002222BA">
      <w:pPr>
        <w:pStyle w:val="ListParagraph"/>
        <w:numPr>
          <w:ilvl w:val="0"/>
          <w:numId w:val="4"/>
        </w:numPr>
        <w:tabs>
          <w:tab w:val="left" w:pos="3165"/>
          <w:tab w:val="left" w:pos="3766"/>
        </w:tabs>
        <w:rPr>
          <w:rFonts w:asciiTheme="minorBidi" w:hAnsiTheme="minorBidi"/>
          <w:sz w:val="28"/>
          <w:szCs w:val="24"/>
          <w:lang w:val="en-IN"/>
        </w:rPr>
      </w:pPr>
      <w:r w:rsidRPr="002222BA">
        <w:rPr>
          <w:rFonts w:asciiTheme="minorBidi" w:hAnsiTheme="minorBidi"/>
          <w:sz w:val="28"/>
          <w:szCs w:val="24"/>
          <w:lang w:val="en-IN"/>
        </w:rPr>
        <w:t>Water Quality Monitoring: This module examines the chemical, physical, and biological characteristics of water bodies like rivers, lakes, and oceans. It assesses parameters such as pH, dissolved oxygen, turbidity, temperature, and the presence of contaminants like heavy metals and pathogens.</w:t>
      </w:r>
    </w:p>
    <w:p w14:paraId="12E5E7CF" w14:textId="65B34A1C" w:rsidR="002222BA" w:rsidRPr="002222BA" w:rsidRDefault="002222BA" w:rsidP="002222BA">
      <w:pPr>
        <w:pStyle w:val="ListParagraph"/>
        <w:numPr>
          <w:ilvl w:val="0"/>
          <w:numId w:val="4"/>
        </w:numPr>
        <w:tabs>
          <w:tab w:val="left" w:pos="3165"/>
          <w:tab w:val="left" w:pos="3766"/>
        </w:tabs>
        <w:rPr>
          <w:rFonts w:asciiTheme="minorBidi" w:hAnsiTheme="minorBidi"/>
          <w:sz w:val="28"/>
          <w:szCs w:val="24"/>
          <w:lang w:val="en-IN"/>
        </w:rPr>
      </w:pPr>
      <w:r w:rsidRPr="002222BA">
        <w:rPr>
          <w:rFonts w:asciiTheme="minorBidi" w:hAnsiTheme="minorBidi"/>
          <w:sz w:val="28"/>
          <w:szCs w:val="24"/>
          <w:lang w:val="en-IN"/>
        </w:rPr>
        <w:t>Radiation Monitoring: In areas with potential radiation hazards, monitoring radiation levels is essential for public safety and environmental protection.</w:t>
      </w:r>
    </w:p>
    <w:p w14:paraId="7294C640" w14:textId="3F69FADC" w:rsidR="002806FC" w:rsidRPr="002222BA" w:rsidRDefault="002222BA" w:rsidP="002222BA">
      <w:pPr>
        <w:pStyle w:val="ListParagraph"/>
        <w:numPr>
          <w:ilvl w:val="0"/>
          <w:numId w:val="4"/>
        </w:numPr>
        <w:tabs>
          <w:tab w:val="left" w:pos="3165"/>
          <w:tab w:val="left" w:pos="3766"/>
        </w:tabs>
        <w:rPr>
          <w:rFonts w:asciiTheme="minorBidi" w:hAnsiTheme="minorBidi"/>
          <w:color w:val="000000" w:themeColor="text1"/>
          <w:sz w:val="28"/>
          <w:lang w:val="en-IN"/>
        </w:rPr>
      </w:pPr>
      <w:r w:rsidRPr="002222BA">
        <w:rPr>
          <w:rFonts w:asciiTheme="minorBidi" w:hAnsiTheme="minorBidi"/>
          <w:color w:val="000000" w:themeColor="text1"/>
          <w:sz w:val="28"/>
          <w:lang w:val="en-IN"/>
        </w:rPr>
        <w:t>Ecological Health Assessment: This module looks at the overall health and resilience of ecosystems, considering factors like habitat quality, species interactions, and ecosystem services.</w:t>
      </w:r>
    </w:p>
    <w:p w14:paraId="6DF9A2FF" w14:textId="71B8CF29" w:rsidR="002222BA" w:rsidRPr="002222BA" w:rsidRDefault="002222BA" w:rsidP="002222BA">
      <w:pPr>
        <w:pStyle w:val="ListParagraph"/>
        <w:numPr>
          <w:ilvl w:val="0"/>
          <w:numId w:val="4"/>
        </w:numPr>
        <w:tabs>
          <w:tab w:val="left" w:pos="3165"/>
          <w:tab w:val="left" w:pos="3766"/>
        </w:tabs>
        <w:rPr>
          <w:rFonts w:asciiTheme="minorBidi" w:hAnsiTheme="minorBidi"/>
          <w:color w:val="000000" w:themeColor="text1"/>
          <w:sz w:val="28"/>
          <w:lang w:val="en-IN"/>
        </w:rPr>
      </w:pPr>
      <w:r w:rsidRPr="002222BA">
        <w:rPr>
          <w:rFonts w:asciiTheme="minorBidi" w:hAnsiTheme="minorBidi"/>
          <w:color w:val="000000" w:themeColor="text1"/>
          <w:sz w:val="28"/>
          <w:lang w:val="en-IN"/>
        </w:rPr>
        <w:t>Human Health and Exposure Monitoring: Assessing the impact of environmental factors on human health, including exposure to pollutants, is critical for public health protection.</w:t>
      </w:r>
    </w:p>
    <w:p w14:paraId="70D01286" w14:textId="3D7D6A59" w:rsidR="002222BA" w:rsidRPr="002222BA" w:rsidRDefault="002222BA" w:rsidP="002222BA">
      <w:pPr>
        <w:pStyle w:val="ListParagraph"/>
        <w:numPr>
          <w:ilvl w:val="0"/>
          <w:numId w:val="4"/>
        </w:numPr>
        <w:tabs>
          <w:tab w:val="left" w:pos="3165"/>
          <w:tab w:val="left" w:pos="3766"/>
        </w:tabs>
        <w:rPr>
          <w:rFonts w:asciiTheme="minorBidi" w:hAnsiTheme="minorBidi"/>
          <w:color w:val="000000" w:themeColor="text1"/>
          <w:sz w:val="28"/>
          <w:lang w:val="en-IN"/>
        </w:rPr>
      </w:pPr>
      <w:r w:rsidRPr="002222BA">
        <w:rPr>
          <w:rFonts w:asciiTheme="minorBidi" w:hAnsiTheme="minorBidi"/>
          <w:color w:val="000000" w:themeColor="text1"/>
          <w:sz w:val="28"/>
          <w:lang w:val="en-IN"/>
        </w:rPr>
        <w:lastRenderedPageBreak/>
        <w:t>Data Management and Analysis: Effective data collection, storage, analysis, and reporting are essential components of any environmental monitoring program</w:t>
      </w:r>
    </w:p>
    <w:p w14:paraId="4D3A1F18" w14:textId="463A5BB9" w:rsidR="002222BA" w:rsidRPr="002222BA" w:rsidRDefault="002222BA" w:rsidP="002222BA">
      <w:pPr>
        <w:pStyle w:val="ListParagraph"/>
        <w:numPr>
          <w:ilvl w:val="0"/>
          <w:numId w:val="4"/>
        </w:numPr>
        <w:tabs>
          <w:tab w:val="left" w:pos="3165"/>
          <w:tab w:val="left" w:pos="3766"/>
        </w:tabs>
        <w:rPr>
          <w:rFonts w:asciiTheme="minorBidi" w:hAnsiTheme="minorBidi"/>
          <w:color w:val="000000" w:themeColor="text1"/>
          <w:sz w:val="28"/>
          <w:lang w:val="en-IN"/>
        </w:rPr>
      </w:pPr>
      <w:r w:rsidRPr="002222BA">
        <w:rPr>
          <w:rFonts w:asciiTheme="minorBidi" w:hAnsiTheme="minorBidi"/>
          <w:color w:val="000000" w:themeColor="text1"/>
          <w:sz w:val="28"/>
          <w:lang w:val="en-IN"/>
        </w:rPr>
        <w:t>These modules often work together to provide a comprehensive understanding of the environment and its changes, helping policymakers, researchers, and communities make informed decisions to protect and preserve natural resources. The specific modules employed can vary depending on the goals and priorities of a particular monitoring project or program.</w:t>
      </w:r>
    </w:p>
    <w:p w14:paraId="75097672" w14:textId="678E7B39" w:rsidR="002806FC" w:rsidRPr="002806FC" w:rsidRDefault="002806FC" w:rsidP="002806FC">
      <w:pPr>
        <w:tabs>
          <w:tab w:val="left" w:pos="3165"/>
          <w:tab w:val="left" w:pos="3766"/>
        </w:tabs>
        <w:rPr>
          <w:rFonts w:asciiTheme="minorBidi" w:hAnsiTheme="minorBidi"/>
          <w:color w:val="FF0000"/>
          <w:sz w:val="28"/>
          <w:lang w:val="en-IN"/>
        </w:rPr>
      </w:pPr>
      <w:r>
        <w:rPr>
          <w:rFonts w:asciiTheme="minorBidi" w:hAnsiTheme="minorBidi"/>
          <w:color w:val="FF0000"/>
          <w:sz w:val="28"/>
          <w:lang w:val="en-IN"/>
        </w:rPr>
        <w:t xml:space="preserve">              </w:t>
      </w:r>
    </w:p>
    <w:sectPr w:rsidR="002806FC" w:rsidRPr="00280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0538"/>
    <w:multiLevelType w:val="hybridMultilevel"/>
    <w:tmpl w:val="C39E2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B41594"/>
    <w:multiLevelType w:val="hybridMultilevel"/>
    <w:tmpl w:val="474206D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8F3DFE"/>
    <w:multiLevelType w:val="hybridMultilevel"/>
    <w:tmpl w:val="FF4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54CC9"/>
    <w:multiLevelType w:val="hybridMultilevel"/>
    <w:tmpl w:val="1C8E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495100">
    <w:abstractNumId w:val="2"/>
  </w:num>
  <w:num w:numId="2" w16cid:durableId="1849058671">
    <w:abstractNumId w:val="0"/>
  </w:num>
  <w:num w:numId="3" w16cid:durableId="81687276">
    <w:abstractNumId w:val="1"/>
  </w:num>
  <w:num w:numId="4" w16cid:durableId="983778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FC"/>
    <w:rsid w:val="00203E89"/>
    <w:rsid w:val="002222BA"/>
    <w:rsid w:val="002806FC"/>
    <w:rsid w:val="003E676C"/>
    <w:rsid w:val="009D1DB2"/>
    <w:rsid w:val="00AE3435"/>
    <w:rsid w:val="00CB7EA8"/>
    <w:rsid w:val="00CE00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FF84"/>
  <w15:chartTrackingRefBased/>
  <w15:docId w15:val="{39D9B3E8-B174-46B7-A882-99C34779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6C"/>
    <w:pPr>
      <w:ind w:left="720"/>
      <w:contextualSpacing/>
    </w:pPr>
  </w:style>
  <w:style w:type="character" w:styleId="IntenseReference">
    <w:name w:val="Intense Reference"/>
    <w:basedOn w:val="DefaultParagraphFont"/>
    <w:uiPriority w:val="32"/>
    <w:qFormat/>
    <w:rsid w:val="003E676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Siva</dc:creator>
  <cp:keywords/>
  <dc:description/>
  <cp:lastModifiedBy>Nandini Siva</cp:lastModifiedBy>
  <cp:revision>2</cp:revision>
  <dcterms:created xsi:type="dcterms:W3CDTF">2023-10-01T14:59:00Z</dcterms:created>
  <dcterms:modified xsi:type="dcterms:W3CDTF">2023-10-01T14:59:00Z</dcterms:modified>
</cp:coreProperties>
</file>