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5425" w14:textId="22463C34" w:rsidR="001A0E66" w:rsidRDefault="001A0E66" w:rsidP="001A0E66">
      <w:pPr>
        <w:jc w:val="center"/>
        <w:rPr>
          <w:rFonts w:ascii="Times New Roman" w:hAnsi="Times New Roman" w:cs="Times New Roman"/>
          <w:b/>
          <w:bCs/>
          <w:sz w:val="24"/>
          <w:szCs w:val="24"/>
        </w:rPr>
      </w:pPr>
      <w:r w:rsidRPr="001A0E66">
        <w:rPr>
          <w:rFonts w:ascii="Times New Roman" w:hAnsi="Times New Roman" w:cs="Times New Roman"/>
          <w:b/>
          <w:bCs/>
          <w:sz w:val="24"/>
          <w:szCs w:val="24"/>
        </w:rPr>
        <w:t xml:space="preserve">RETAIL SALES VISUALIZATION, RELATIONSHIP ANALYSIS &amp; </w:t>
      </w:r>
      <w:r>
        <w:rPr>
          <w:rFonts w:ascii="Times New Roman" w:hAnsi="Times New Roman" w:cs="Times New Roman"/>
          <w:b/>
          <w:bCs/>
          <w:sz w:val="24"/>
          <w:szCs w:val="24"/>
        </w:rPr>
        <w:t xml:space="preserve">                    </w:t>
      </w:r>
      <w:r w:rsidRPr="001A0E66">
        <w:rPr>
          <w:rFonts w:ascii="Times New Roman" w:hAnsi="Times New Roman" w:cs="Times New Roman"/>
          <w:b/>
          <w:bCs/>
          <w:sz w:val="24"/>
          <w:szCs w:val="24"/>
        </w:rPr>
        <w:t>BUSINESS INSIGHTS USING SUPERSTORE SALES DATASET</w:t>
      </w:r>
    </w:p>
    <w:p w14:paraId="475552A4" w14:textId="77777777" w:rsidR="001A0E66" w:rsidRDefault="001A0E66" w:rsidP="001A0E66">
      <w:pPr>
        <w:jc w:val="center"/>
        <w:rPr>
          <w:rFonts w:ascii="Times New Roman" w:hAnsi="Times New Roman" w:cs="Times New Roman"/>
          <w:b/>
          <w:bCs/>
          <w:sz w:val="24"/>
          <w:szCs w:val="24"/>
        </w:rPr>
      </w:pPr>
    </w:p>
    <w:p w14:paraId="7157632C" w14:textId="48EC0B61"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OBJECTIVE</w:t>
      </w:r>
    </w:p>
    <w:p w14:paraId="168727A6" w14:textId="7B806A82"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The main objective of this Exploratory Data Analysis (EDA) is to understand the Superstore sales data in a simple way. The analysis focuses on sales, profit, quantity, discount, product categories and regions. Python, Pandas, Seaborn and Matplotlib were used to study the data and find useful patterns. The dataset contains 10,194 records and 21 columns.</w:t>
      </w:r>
    </w:p>
    <w:p w14:paraId="1AFBD775" w14:textId="606F701B"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ANALYSIS AND KEY FINDINGS</w:t>
      </w:r>
    </w:p>
    <w:tbl>
      <w:tblPr>
        <w:tblStyle w:val="GridTable4"/>
        <w:tblW w:w="0" w:type="auto"/>
        <w:tblLook w:val="0600" w:firstRow="0" w:lastRow="0" w:firstColumn="0" w:lastColumn="0" w:noHBand="1" w:noVBand="1"/>
      </w:tblPr>
      <w:tblGrid>
        <w:gridCol w:w="2247"/>
        <w:gridCol w:w="3108"/>
        <w:gridCol w:w="3661"/>
      </w:tblGrid>
      <w:tr w:rsidR="001A0E66" w:rsidRPr="001A0E66" w14:paraId="2C27A228" w14:textId="77777777" w:rsidTr="001A0E66">
        <w:tc>
          <w:tcPr>
            <w:tcW w:w="0" w:type="auto"/>
            <w:hideMark/>
          </w:tcPr>
          <w:p w14:paraId="4A85612B"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Analysis</w:t>
            </w:r>
          </w:p>
        </w:tc>
        <w:tc>
          <w:tcPr>
            <w:tcW w:w="0" w:type="auto"/>
            <w:hideMark/>
          </w:tcPr>
          <w:p w14:paraId="79ED9B44"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Key Finding</w:t>
            </w:r>
          </w:p>
        </w:tc>
        <w:tc>
          <w:tcPr>
            <w:tcW w:w="0" w:type="auto"/>
            <w:hideMark/>
          </w:tcPr>
          <w:p w14:paraId="2B6A6814"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Business Insight</w:t>
            </w:r>
          </w:p>
        </w:tc>
      </w:tr>
      <w:tr w:rsidR="001A0E66" w:rsidRPr="001A0E66" w14:paraId="342C79E8" w14:textId="77777777" w:rsidTr="001A0E66">
        <w:tc>
          <w:tcPr>
            <w:tcW w:w="0" w:type="auto"/>
            <w:hideMark/>
          </w:tcPr>
          <w:p w14:paraId="078498AC"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Sales by Category</w:t>
            </w:r>
          </w:p>
        </w:tc>
        <w:tc>
          <w:tcPr>
            <w:tcW w:w="0" w:type="auto"/>
            <w:hideMark/>
          </w:tcPr>
          <w:p w14:paraId="04E1C48C"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Technology has the highest sales.</w:t>
            </w:r>
          </w:p>
        </w:tc>
        <w:tc>
          <w:tcPr>
            <w:tcW w:w="0" w:type="auto"/>
            <w:hideMark/>
          </w:tcPr>
          <w:p w14:paraId="643DDBF7"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Technology is an important contributor to total sales.</w:t>
            </w:r>
          </w:p>
        </w:tc>
      </w:tr>
      <w:tr w:rsidR="001A0E66" w:rsidRPr="001A0E66" w14:paraId="3F5D6F93" w14:textId="77777777" w:rsidTr="001A0E66">
        <w:tc>
          <w:tcPr>
            <w:tcW w:w="0" w:type="auto"/>
            <w:hideMark/>
          </w:tcPr>
          <w:p w14:paraId="294D97B1"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Profit by Category</w:t>
            </w:r>
          </w:p>
        </w:tc>
        <w:tc>
          <w:tcPr>
            <w:tcW w:w="0" w:type="auto"/>
            <w:hideMark/>
          </w:tcPr>
          <w:p w14:paraId="20C1360C"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Office Supplies has the highest total profit.</w:t>
            </w:r>
          </w:p>
        </w:tc>
        <w:tc>
          <w:tcPr>
            <w:tcW w:w="0" w:type="auto"/>
            <w:hideMark/>
          </w:tcPr>
          <w:p w14:paraId="2F432E8C"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High sales do not always mean high profit.</w:t>
            </w:r>
          </w:p>
        </w:tc>
      </w:tr>
      <w:tr w:rsidR="001A0E66" w:rsidRPr="001A0E66" w14:paraId="16F2E422" w14:textId="77777777" w:rsidTr="001A0E66">
        <w:tc>
          <w:tcPr>
            <w:tcW w:w="0" w:type="auto"/>
            <w:hideMark/>
          </w:tcPr>
          <w:p w14:paraId="7E8E3583"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Profit by Sub-Category</w:t>
            </w:r>
          </w:p>
        </w:tc>
        <w:tc>
          <w:tcPr>
            <w:tcW w:w="0" w:type="auto"/>
            <w:hideMark/>
          </w:tcPr>
          <w:p w14:paraId="30A7DDFF"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Profit is different across different product groups.</w:t>
            </w:r>
          </w:p>
        </w:tc>
        <w:tc>
          <w:tcPr>
            <w:tcW w:w="0" w:type="auto"/>
            <w:hideMark/>
          </w:tcPr>
          <w:p w14:paraId="32FC5FC5"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Low-profit product groups can be reviewed further.</w:t>
            </w:r>
          </w:p>
        </w:tc>
      </w:tr>
      <w:tr w:rsidR="001A0E66" w:rsidRPr="001A0E66" w14:paraId="6F2A5717" w14:textId="77777777" w:rsidTr="001A0E66">
        <w:tc>
          <w:tcPr>
            <w:tcW w:w="0" w:type="auto"/>
            <w:hideMark/>
          </w:tcPr>
          <w:p w14:paraId="7F269E7A"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Sales and Profit Distribution</w:t>
            </w:r>
          </w:p>
        </w:tc>
        <w:tc>
          <w:tcPr>
            <w:tcW w:w="0" w:type="auto"/>
            <w:hideMark/>
          </w:tcPr>
          <w:p w14:paraId="079A9C05"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Sales and profit values have a wide range.</w:t>
            </w:r>
          </w:p>
        </w:tc>
        <w:tc>
          <w:tcPr>
            <w:tcW w:w="0" w:type="auto"/>
            <w:hideMark/>
          </w:tcPr>
          <w:p w14:paraId="51601C4B"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Unusual values should be checked before making decisions.</w:t>
            </w:r>
          </w:p>
        </w:tc>
      </w:tr>
      <w:tr w:rsidR="001A0E66" w:rsidRPr="001A0E66" w14:paraId="3899F712" w14:textId="77777777" w:rsidTr="001A0E66">
        <w:tc>
          <w:tcPr>
            <w:tcW w:w="0" w:type="auto"/>
            <w:hideMark/>
          </w:tcPr>
          <w:p w14:paraId="465BF222"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Discount vs Profit</w:t>
            </w:r>
          </w:p>
        </w:tc>
        <w:tc>
          <w:tcPr>
            <w:tcW w:w="0" w:type="auto"/>
            <w:hideMark/>
          </w:tcPr>
          <w:p w14:paraId="5064E807"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Higher discounts are often linked with lower profit.</w:t>
            </w:r>
          </w:p>
        </w:tc>
        <w:tc>
          <w:tcPr>
            <w:tcW w:w="0" w:type="auto"/>
            <w:hideMark/>
          </w:tcPr>
          <w:p w14:paraId="4A26410A"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Large discounts should be monitored carefully.</w:t>
            </w:r>
          </w:p>
        </w:tc>
      </w:tr>
      <w:tr w:rsidR="001A0E66" w:rsidRPr="001A0E66" w14:paraId="60D7F16F" w14:textId="77777777" w:rsidTr="001A0E66">
        <w:tc>
          <w:tcPr>
            <w:tcW w:w="0" w:type="auto"/>
            <w:hideMark/>
          </w:tcPr>
          <w:p w14:paraId="05A85099" w14:textId="77777777" w:rsidR="001A0E66" w:rsidRPr="001A0E66" w:rsidRDefault="001A0E66" w:rsidP="001A0E66">
            <w:pPr>
              <w:spacing w:after="160" w:line="259" w:lineRule="auto"/>
              <w:rPr>
                <w:rFonts w:ascii="Times New Roman" w:hAnsi="Times New Roman" w:cs="Times New Roman"/>
                <w:b/>
                <w:bCs/>
                <w:sz w:val="24"/>
                <w:szCs w:val="24"/>
              </w:rPr>
            </w:pPr>
            <w:r w:rsidRPr="001A0E66">
              <w:rPr>
                <w:rFonts w:ascii="Times New Roman" w:hAnsi="Times New Roman" w:cs="Times New Roman"/>
                <w:b/>
                <w:bCs/>
                <w:sz w:val="24"/>
                <w:szCs w:val="24"/>
              </w:rPr>
              <w:t>Regional Profit</w:t>
            </w:r>
          </w:p>
        </w:tc>
        <w:tc>
          <w:tcPr>
            <w:tcW w:w="0" w:type="auto"/>
            <w:hideMark/>
          </w:tcPr>
          <w:p w14:paraId="2528B601"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West has the highest total profit.</w:t>
            </w:r>
          </w:p>
        </w:tc>
        <w:tc>
          <w:tcPr>
            <w:tcW w:w="0" w:type="auto"/>
            <w:hideMark/>
          </w:tcPr>
          <w:p w14:paraId="25DB1596" w14:textId="77777777" w:rsidR="001A0E66" w:rsidRPr="001A0E66" w:rsidRDefault="001A0E66" w:rsidP="001A0E66">
            <w:pPr>
              <w:spacing w:after="160" w:line="259" w:lineRule="auto"/>
              <w:rPr>
                <w:rFonts w:ascii="Times New Roman" w:hAnsi="Times New Roman" w:cs="Times New Roman"/>
                <w:sz w:val="24"/>
                <w:szCs w:val="24"/>
              </w:rPr>
            </w:pPr>
            <w:r w:rsidRPr="001A0E66">
              <w:rPr>
                <w:rFonts w:ascii="Times New Roman" w:hAnsi="Times New Roman" w:cs="Times New Roman"/>
                <w:sz w:val="24"/>
                <w:szCs w:val="24"/>
              </w:rPr>
              <w:t>Regional performance can be studied to improve weaker areas.</w:t>
            </w:r>
          </w:p>
        </w:tc>
      </w:tr>
    </w:tbl>
    <w:p w14:paraId="118F65EC" w14:textId="77777777" w:rsidR="001A0E66" w:rsidRPr="001A0E66" w:rsidRDefault="001A0E66" w:rsidP="001A0E66">
      <w:pPr>
        <w:rPr>
          <w:rFonts w:ascii="Times New Roman" w:hAnsi="Times New Roman" w:cs="Times New Roman"/>
          <w:sz w:val="24"/>
          <w:szCs w:val="24"/>
        </w:rPr>
      </w:pPr>
    </w:p>
    <w:p w14:paraId="1CA16B4D" w14:textId="77777777"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DISCOUNT AND PROFIT ANALYSIS</w:t>
      </w:r>
    </w:p>
    <w:p w14:paraId="779E23B7"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The discount and profit analysis is used to understand how discounts affect profit. The data shows that average profit is generally better at lower discount levels. At higher discount levels, the average profit becomes negative.</w:t>
      </w:r>
    </w:p>
    <w:p w14:paraId="08CD0CE9"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For example, the average profit is about 94.79 at a 10% discount, while it is about -45.71 at 30% discount and about -310.70 at 50% discount. This shows that giving very high discounts can reduce profit.</w:t>
      </w:r>
    </w:p>
    <w:p w14:paraId="237CDDA8" w14:textId="29BDD5E6" w:rsid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However, discount is not the only factor that affects profit. Product type, selling price and quantity can also influence the final profit. The notebook specifically compares Discount and Profit using a scatter plot.</w:t>
      </w:r>
    </w:p>
    <w:p w14:paraId="578E8AA6" w14:textId="77777777" w:rsidR="00955DBA" w:rsidRPr="001A0E66" w:rsidRDefault="00955DBA" w:rsidP="001A0E66">
      <w:pPr>
        <w:rPr>
          <w:rFonts w:ascii="Times New Roman" w:hAnsi="Times New Roman" w:cs="Times New Roman"/>
          <w:sz w:val="24"/>
          <w:szCs w:val="24"/>
        </w:rPr>
      </w:pPr>
    </w:p>
    <w:p w14:paraId="4933E563" w14:textId="77777777"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MAJOR BUSINESS INSIGHTS</w:t>
      </w:r>
    </w:p>
    <w:p w14:paraId="66F3D244"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Technology has the highest sales, while Office Supplies has the highest total profit.</w:t>
      </w:r>
    </w:p>
    <w:p w14:paraId="32D66999"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lastRenderedPageBreak/>
        <w:t>• High sales do not always mean high profit.</w:t>
      </w:r>
    </w:p>
    <w:p w14:paraId="669DE5D3"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Profit levels are different across sub-categories.</w:t>
      </w:r>
    </w:p>
    <w:p w14:paraId="5286C849"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The dataset contains both profit-making and loss-making transactions.</w:t>
      </w:r>
    </w:p>
    <w:p w14:paraId="17BE834C"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Higher discount levels are often associated with lower profit.</w:t>
      </w:r>
    </w:p>
    <w:p w14:paraId="0A8561AA" w14:textId="2B745A6D" w:rsid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The West region has the highest total profit.</w:t>
      </w:r>
    </w:p>
    <w:p w14:paraId="5E89C49A" w14:textId="77777777" w:rsidR="00955DBA" w:rsidRPr="001A0E66" w:rsidRDefault="00955DBA" w:rsidP="001A0E66">
      <w:pPr>
        <w:rPr>
          <w:rFonts w:ascii="Times New Roman" w:hAnsi="Times New Roman" w:cs="Times New Roman"/>
          <w:sz w:val="24"/>
          <w:szCs w:val="24"/>
        </w:rPr>
      </w:pPr>
    </w:p>
    <w:p w14:paraId="0D97BE67" w14:textId="77777777"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RECOMMENDATIONS</w:t>
      </w:r>
    </w:p>
    <w:p w14:paraId="1170253A"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Check products that have high sales but low profit.</w:t>
      </w:r>
    </w:p>
    <w:p w14:paraId="1650E835"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Be careful when giving very high discounts.</w:t>
      </w:r>
    </w:p>
    <w:p w14:paraId="38E8ED54"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Review low-profit and loss-making sub-categories.</w:t>
      </w:r>
    </w:p>
    <w:p w14:paraId="5AE59292"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Study the reasons behind the strong performance of the West region.</w:t>
      </w:r>
    </w:p>
    <w:p w14:paraId="3434C9D3"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Use both sales and profit when checking business performance.</w:t>
      </w:r>
    </w:p>
    <w:p w14:paraId="362C8742" w14:textId="0486338D" w:rsid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 Check unusual values before removing them from the data.</w:t>
      </w:r>
    </w:p>
    <w:p w14:paraId="034EBC2F" w14:textId="77777777" w:rsidR="00955DBA" w:rsidRPr="001A0E66" w:rsidRDefault="00955DBA" w:rsidP="001A0E66">
      <w:pPr>
        <w:rPr>
          <w:rFonts w:ascii="Times New Roman" w:hAnsi="Times New Roman" w:cs="Times New Roman"/>
          <w:sz w:val="24"/>
          <w:szCs w:val="24"/>
        </w:rPr>
      </w:pPr>
    </w:p>
    <w:p w14:paraId="7FA38B50" w14:textId="77777777" w:rsidR="001A0E66" w:rsidRPr="001A0E66" w:rsidRDefault="001A0E66" w:rsidP="001A0E66">
      <w:pPr>
        <w:rPr>
          <w:rFonts w:ascii="Times New Roman" w:hAnsi="Times New Roman" w:cs="Times New Roman"/>
          <w:b/>
          <w:bCs/>
          <w:sz w:val="24"/>
          <w:szCs w:val="24"/>
        </w:rPr>
      </w:pPr>
      <w:r w:rsidRPr="001A0E66">
        <w:rPr>
          <w:rFonts w:ascii="Times New Roman" w:hAnsi="Times New Roman" w:cs="Times New Roman"/>
          <w:b/>
          <w:bCs/>
          <w:sz w:val="24"/>
          <w:szCs w:val="24"/>
        </w:rPr>
        <w:t>CONCLUSION</w:t>
      </w:r>
    </w:p>
    <w:p w14:paraId="40248961" w14:textId="77777777" w:rsidR="001A0E66" w:rsidRPr="001A0E66" w:rsidRDefault="001A0E66" w:rsidP="001A0E66">
      <w:pPr>
        <w:rPr>
          <w:rFonts w:ascii="Times New Roman" w:hAnsi="Times New Roman" w:cs="Times New Roman"/>
          <w:sz w:val="24"/>
          <w:szCs w:val="24"/>
        </w:rPr>
      </w:pPr>
      <w:r w:rsidRPr="001A0E66">
        <w:rPr>
          <w:rFonts w:ascii="Times New Roman" w:hAnsi="Times New Roman" w:cs="Times New Roman"/>
          <w:sz w:val="24"/>
          <w:szCs w:val="24"/>
        </w:rPr>
        <w:t>This EDA helped to understand the main patterns in the Superstore dataset. The analysis shows that sales and profit are not always the same and that high discounts can affect profit. It also shows differences between products and regions. Overall, the EDA gives a simple and clear view of the data and helps identify areas that need attention.</w:t>
      </w:r>
    </w:p>
    <w:p w14:paraId="4ED0534D" w14:textId="77777777" w:rsidR="00833492" w:rsidRPr="001A0E66" w:rsidRDefault="00833492">
      <w:pPr>
        <w:rPr>
          <w:rFonts w:ascii="Times New Roman" w:hAnsi="Times New Roman" w:cs="Times New Roman"/>
          <w:sz w:val="28"/>
          <w:szCs w:val="28"/>
        </w:rPr>
      </w:pPr>
    </w:p>
    <w:sectPr w:rsidR="00833492" w:rsidRPr="001A0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66"/>
    <w:rsid w:val="001A0E66"/>
    <w:rsid w:val="00600275"/>
    <w:rsid w:val="00833492"/>
    <w:rsid w:val="00955DBA"/>
    <w:rsid w:val="00CA0867"/>
    <w:rsid w:val="00F2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2B47"/>
  <w15:chartTrackingRefBased/>
  <w15:docId w15:val="{A1FD638D-4B68-4CF3-BAF9-647A88D6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E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E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E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E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E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E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66"/>
    <w:rPr>
      <w:rFonts w:eastAsiaTheme="majorEastAsia" w:cstheme="majorBidi"/>
      <w:color w:val="272727" w:themeColor="text1" w:themeTint="D8"/>
    </w:rPr>
  </w:style>
  <w:style w:type="paragraph" w:styleId="Title">
    <w:name w:val="Title"/>
    <w:basedOn w:val="Normal"/>
    <w:next w:val="Normal"/>
    <w:link w:val="TitleChar"/>
    <w:uiPriority w:val="10"/>
    <w:qFormat/>
    <w:rsid w:val="001A0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66"/>
    <w:pPr>
      <w:spacing w:before="160"/>
      <w:jc w:val="center"/>
    </w:pPr>
    <w:rPr>
      <w:i/>
      <w:iCs/>
      <w:color w:val="404040" w:themeColor="text1" w:themeTint="BF"/>
    </w:rPr>
  </w:style>
  <w:style w:type="character" w:customStyle="1" w:styleId="QuoteChar">
    <w:name w:val="Quote Char"/>
    <w:basedOn w:val="DefaultParagraphFont"/>
    <w:link w:val="Quote"/>
    <w:uiPriority w:val="29"/>
    <w:rsid w:val="001A0E66"/>
    <w:rPr>
      <w:i/>
      <w:iCs/>
      <w:color w:val="404040" w:themeColor="text1" w:themeTint="BF"/>
    </w:rPr>
  </w:style>
  <w:style w:type="paragraph" w:styleId="ListParagraph">
    <w:name w:val="List Paragraph"/>
    <w:basedOn w:val="Normal"/>
    <w:uiPriority w:val="34"/>
    <w:qFormat/>
    <w:rsid w:val="001A0E66"/>
    <w:pPr>
      <w:ind w:left="720"/>
      <w:contextualSpacing/>
    </w:pPr>
  </w:style>
  <w:style w:type="character" w:styleId="IntenseEmphasis">
    <w:name w:val="Intense Emphasis"/>
    <w:basedOn w:val="DefaultParagraphFont"/>
    <w:uiPriority w:val="21"/>
    <w:qFormat/>
    <w:rsid w:val="001A0E66"/>
    <w:rPr>
      <w:i/>
      <w:iCs/>
      <w:color w:val="2F5496" w:themeColor="accent1" w:themeShade="BF"/>
    </w:rPr>
  </w:style>
  <w:style w:type="paragraph" w:styleId="IntenseQuote">
    <w:name w:val="Intense Quote"/>
    <w:basedOn w:val="Normal"/>
    <w:next w:val="Normal"/>
    <w:link w:val="IntenseQuoteChar"/>
    <w:uiPriority w:val="30"/>
    <w:qFormat/>
    <w:rsid w:val="001A0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E66"/>
    <w:rPr>
      <w:i/>
      <w:iCs/>
      <w:color w:val="2F5496" w:themeColor="accent1" w:themeShade="BF"/>
    </w:rPr>
  </w:style>
  <w:style w:type="character" w:styleId="IntenseReference">
    <w:name w:val="Intense Reference"/>
    <w:basedOn w:val="DefaultParagraphFont"/>
    <w:uiPriority w:val="32"/>
    <w:qFormat/>
    <w:rsid w:val="001A0E66"/>
    <w:rPr>
      <w:b/>
      <w:bCs/>
      <w:smallCaps/>
      <w:color w:val="2F5496" w:themeColor="accent1" w:themeShade="BF"/>
      <w:spacing w:val="5"/>
    </w:rPr>
  </w:style>
  <w:style w:type="table" w:styleId="TableGrid">
    <w:name w:val="Table Grid"/>
    <w:basedOn w:val="TableNormal"/>
    <w:uiPriority w:val="39"/>
    <w:rsid w:val="001A0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A0E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A0E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1A0E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1</cp:revision>
  <dcterms:created xsi:type="dcterms:W3CDTF">2026-09-23T14:31:00Z</dcterms:created>
  <dcterms:modified xsi:type="dcterms:W3CDTF">2026-09-23T15:09:00Z</dcterms:modified>
</cp:coreProperties>
</file>