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A16" w:rsidRDefault="005D0A16" w:rsidP="005D0A16">
      <w:pPr>
        <w:pStyle w:val="NormalWeb"/>
        <w:spacing w:after="0"/>
        <w:jc w:val="both"/>
        <w:rPr>
          <w:rFonts w:ascii="Verdana" w:hAnsi="Verdana"/>
          <w:sz w:val="20"/>
          <w:szCs w:val="20"/>
        </w:rPr>
      </w:pPr>
      <w:r>
        <w:rPr>
          <w:rFonts w:ascii="Verdana" w:hAnsi="Verdana"/>
          <w:sz w:val="20"/>
          <w:szCs w:val="20"/>
        </w:rPr>
        <w:t>Railways are having a Close Circuit T.V (CCTV) in addition to their normal public address systems to make their departmental or public interest announcements. Their TVs are enabled for display of programs of other normal channels also. These TVs are used to broadcast the advertisements of any advertiser for remuneration, which is an additional income for the department. It may be a fact that all the time it is used for advertisements and departmental public announcements only. There can be certain idle time, during which the regular TV channel programs are displayed.</w:t>
      </w:r>
    </w:p>
    <w:p w:rsidR="005D0A16" w:rsidRDefault="005D0A16" w:rsidP="005D0A16">
      <w:pPr>
        <w:pStyle w:val="NormalWeb"/>
        <w:spacing w:after="0"/>
        <w:jc w:val="both"/>
        <w:rPr>
          <w:rFonts w:ascii="Verdana" w:hAnsi="Verdana"/>
          <w:sz w:val="20"/>
          <w:szCs w:val="20"/>
        </w:rPr>
      </w:pPr>
      <w:r>
        <w:rPr>
          <w:rFonts w:ascii="Verdana" w:hAnsi="Verdana"/>
          <w:sz w:val="20"/>
          <w:szCs w:val="20"/>
        </w:rPr>
        <w:t>The department charges the advertiser Rs.5000/- for display of their products or otherwise for a period of 45 seconds or part thereof. The department is required to maintain data of all advertisers, no of advertisements, each advertisement usage time, remuneration.</w:t>
      </w:r>
    </w:p>
    <w:p w:rsidR="005D0A16" w:rsidRDefault="005D0A16" w:rsidP="005D0A16">
      <w:pPr>
        <w:pStyle w:val="NormalWeb"/>
        <w:spacing w:after="0"/>
        <w:jc w:val="both"/>
        <w:rPr>
          <w:rFonts w:ascii="Verdana" w:hAnsi="Verdana"/>
          <w:sz w:val="20"/>
          <w:szCs w:val="20"/>
        </w:rPr>
      </w:pPr>
      <w:r>
        <w:rPr>
          <w:rFonts w:ascii="Verdana" w:hAnsi="Verdana"/>
          <w:sz w:val="20"/>
          <w:szCs w:val="20"/>
        </w:rPr>
        <w:t>From the above data a summary report has to be generated periodically like monthly, quarterly or annually for their review which should be  advertiser-wise. From this report it is possible to know the total income generated on idle time of their CCTV.</w:t>
      </w:r>
    </w:p>
    <w:p w:rsidR="005D0A16" w:rsidRDefault="005D0A16" w:rsidP="005D0A16"/>
    <w:p w:rsidR="00D86F82" w:rsidRDefault="00D86F82"/>
    <w:sectPr w:rsidR="00D86F82" w:rsidSect="00D86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0A16"/>
    <w:rsid w:val="00010537"/>
    <w:rsid w:val="005D0A16"/>
    <w:rsid w:val="00D86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A1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5D0A16"/>
    <w:pPr>
      <w:suppressAutoHyphens/>
      <w:spacing w:before="280" w:after="115" w:line="240" w:lineRule="auto"/>
    </w:pPr>
    <w:rPr>
      <w:rFonts w:ascii="Times New Roman" w:eastAsia="Times New Roman" w:hAnsi="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1</cp:revision>
  <dcterms:created xsi:type="dcterms:W3CDTF">2008-06-16T09:17:00Z</dcterms:created>
  <dcterms:modified xsi:type="dcterms:W3CDTF">2008-06-16T09:18:00Z</dcterms:modified>
</cp:coreProperties>
</file>