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0489">
      <w:pPr>
        <w:jc w:val="center"/>
      </w:pPr>
      <w:r>
        <w:t>CASE STUDY – INTERNET SHOP</w:t>
      </w:r>
    </w:p>
    <w:p w:rsidR="00000000" w:rsidRDefault="00580489">
      <w:pPr>
        <w:jc w:val="center"/>
      </w:pPr>
      <w:r>
        <w:t> </w:t>
      </w:r>
    </w:p>
    <w:p w:rsidR="00000000" w:rsidRDefault="00580489">
      <w:pPr>
        <w:jc w:val="center"/>
      </w:pPr>
      <w:r>
        <w:t> </w:t>
      </w:r>
    </w:p>
    <w:p w:rsidR="00000000" w:rsidRDefault="00580489">
      <w:pPr>
        <w:pStyle w:val="BodyText"/>
      </w:pPr>
      <w:proofErr w:type="spellStart"/>
      <w:r>
        <w:t>DBDudes</w:t>
      </w:r>
      <w:proofErr w:type="spellEnd"/>
      <w:r>
        <w:t xml:space="preserve"> Inc., a well-known database-consulting firm, has been called in to help Barns and </w:t>
      </w:r>
      <w:proofErr w:type="spellStart"/>
      <w:r>
        <w:t>Nobble</w:t>
      </w:r>
      <w:proofErr w:type="spellEnd"/>
      <w:r>
        <w:t xml:space="preserve"> (B &amp; N) with its database design and implementation. B &amp; N is a large bookstore specializing in books on </w:t>
      </w:r>
      <w:r>
        <w:t xml:space="preserve">horseracing, and it has decided to go online. </w:t>
      </w:r>
      <w:proofErr w:type="spellStart"/>
      <w:r>
        <w:t>DBDudes</w:t>
      </w:r>
      <w:proofErr w:type="spellEnd"/>
      <w:r>
        <w:t xml:space="preserve"> first verifies that B &amp; N is willing and able to pay its steep fees and then schedules a lunch meeting --- to do requirement analysis.</w:t>
      </w:r>
    </w:p>
    <w:p w:rsidR="00000000" w:rsidRDefault="00580489">
      <w:pPr>
        <w:jc w:val="both"/>
      </w:pPr>
      <w:r>
        <w:t> </w:t>
      </w:r>
    </w:p>
    <w:p w:rsidR="00000000" w:rsidRDefault="00580489">
      <w:pPr>
        <w:jc w:val="both"/>
      </w:pPr>
      <w:r>
        <w:t>Requirement Analysis</w:t>
      </w:r>
    </w:p>
    <w:p w:rsidR="00000000" w:rsidRDefault="00580489">
      <w:pPr>
        <w:jc w:val="both"/>
      </w:pPr>
      <w:r>
        <w:t> </w:t>
      </w:r>
    </w:p>
    <w:p w:rsidR="00000000" w:rsidRDefault="00580489">
      <w:pPr>
        <w:jc w:val="both"/>
      </w:pPr>
      <w:r>
        <w:t>The owner of B &amp; N, explains the requireme</w:t>
      </w:r>
      <w:r>
        <w:t>nts</w:t>
      </w:r>
    </w:p>
    <w:p w:rsidR="00000000" w:rsidRDefault="00580489">
      <w:pPr>
        <w:jc w:val="both"/>
      </w:pPr>
      <w:r>
        <w:t> </w:t>
      </w:r>
    </w:p>
    <w:p w:rsidR="00000000" w:rsidRDefault="00580489">
      <w:pPr>
        <w:jc w:val="both"/>
      </w:pPr>
      <w:proofErr w:type="gramStart"/>
      <w:r>
        <w:t>“ I</w:t>
      </w:r>
      <w:proofErr w:type="gramEnd"/>
      <w:r>
        <w:t xml:space="preserve"> would like my customers to be able to browse my catalog of books and place orders over the Internet. Currently, I take orders over the phone. I have mostly corporate customers who call me and give me the ISBN number of books and a quantity; they </w:t>
      </w:r>
      <w:r>
        <w:t>often pay by credit card. I then prepare a shipment that contains the books they ordered. If I don’t have enough copies in stock, I order additional copies and delay the shipment until the new copies arrive; I want to ship a customer’s entire order togethe</w:t>
      </w:r>
      <w:r>
        <w:t>r. My catalog includes all the books I sell. For each book, the catalog contains its ISBN number, title, author, purchase price, sales price, and the year the book was published. Most of my customers are regulars, and I have records with their names and ad</w:t>
      </w:r>
      <w:r>
        <w:t xml:space="preserve">dresses. </w:t>
      </w:r>
    </w:p>
    <w:p w:rsidR="00000000" w:rsidRDefault="00580489">
      <w:pPr>
        <w:jc w:val="both"/>
      </w:pPr>
      <w:r>
        <w:t> </w:t>
      </w:r>
    </w:p>
    <w:p w:rsidR="00000000" w:rsidRDefault="00580489">
      <w:pPr>
        <w:jc w:val="both"/>
      </w:pPr>
      <w:r>
        <w:t>New customers have to call me first and establish an account before they can use my website.</w:t>
      </w:r>
    </w:p>
    <w:p w:rsidR="00000000" w:rsidRDefault="00580489">
      <w:pPr>
        <w:jc w:val="both"/>
      </w:pPr>
      <w:r>
        <w:t> </w:t>
      </w:r>
    </w:p>
    <w:p w:rsidR="00000000" w:rsidRDefault="00580489">
      <w:pPr>
        <w:jc w:val="both"/>
      </w:pPr>
      <w:r>
        <w:t>On my new website, customers should first identify themselves by their unique customer identification number. Then they should be able to browse my c</w:t>
      </w:r>
      <w:r>
        <w:t>atalog and to place orders online.”</w:t>
      </w:r>
    </w:p>
    <w:p w:rsidR="00000000" w:rsidRDefault="00580489">
      <w:pPr>
        <w:jc w:val="both"/>
      </w:pPr>
      <w:r>
        <w:t> </w:t>
      </w:r>
    </w:p>
    <w:p w:rsidR="00000000" w:rsidRDefault="00580489">
      <w:pPr>
        <w:jc w:val="both"/>
      </w:pPr>
      <w:r>
        <w:t> </w:t>
      </w:r>
    </w:p>
    <w:p w:rsidR="00000000" w:rsidRDefault="00580489">
      <w:pPr>
        <w:jc w:val="both"/>
      </w:pPr>
      <w:r>
        <w:t>CONCEPTUAL DESIGN</w:t>
      </w:r>
    </w:p>
    <w:p w:rsidR="00000000" w:rsidRDefault="00580489">
      <w:pPr>
        <w:jc w:val="both"/>
      </w:pPr>
      <w:r>
        <w:t> </w:t>
      </w:r>
    </w:p>
    <w:p w:rsidR="00000000" w:rsidRDefault="00580489">
      <w:pPr>
        <w:jc w:val="both"/>
      </w:pPr>
      <w:r>
        <w:t> </w:t>
      </w:r>
    </w:p>
    <w:p w:rsidR="00000000" w:rsidRDefault="00580489">
      <w:pPr>
        <w:jc w:val="both"/>
      </w:pPr>
      <w:proofErr w:type="spellStart"/>
      <w:r>
        <w:t>DBDudes</w:t>
      </w:r>
      <w:proofErr w:type="spellEnd"/>
      <w:r>
        <w:t xml:space="preserve"> develops a high level description of the data in terms of the ER model.  The initial design is given, where books and customers are modeled as entities and related through orders that cu</w:t>
      </w:r>
      <w:r>
        <w:t xml:space="preserve">stomers place. </w:t>
      </w:r>
    </w:p>
    <w:p w:rsidR="00000000" w:rsidRDefault="00580489">
      <w:pPr>
        <w:jc w:val="both"/>
      </w:pPr>
      <w:r>
        <w:t> </w:t>
      </w:r>
    </w:p>
    <w:p w:rsidR="00000000" w:rsidRDefault="00580489">
      <w:pPr>
        <w:jc w:val="both"/>
      </w:pPr>
      <w:proofErr w:type="gramStart"/>
      <w:r>
        <w:t>Orders is</w:t>
      </w:r>
      <w:proofErr w:type="gramEnd"/>
      <w:r>
        <w:t xml:space="preserve"> a relationship set connecting the Books and Customer entity sets.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pict>
          <v:oval id="_x0000_s1030" style="position:absolute;left:0;text-align:left;margin-left:-54pt;margin-top:9pt;width:63pt;height:31.8pt;z-index:251646464">
            <v:textbox style="mso-next-textbox:#_x0000_s1030">
              <w:txbxContent>
                <w:p w:rsidR="00000000" w:rsidRDefault="00580489">
                  <w:proofErr w:type="gramStart"/>
                  <w:r>
                    <w:t>author</w:t>
                  </w:r>
                  <w:proofErr w:type="gramEnd"/>
                </w:p>
              </w:txbxContent>
            </v:textbox>
          </v:oval>
        </w:pict>
      </w:r>
      <w:r>
        <w:pict>
          <v:oval id="_x0000_s1031" style="position:absolute;left:0;text-align:left;margin-left:-18pt;margin-top:-27pt;width:108pt;height:31.8pt;z-index:251647488">
            <v:textbox style="mso-next-textbox:#_x0000_s1031">
              <w:txbxContent>
                <w:p w:rsidR="00000000" w:rsidRDefault="00580489">
                  <w:proofErr w:type="spellStart"/>
                  <w:r>
                    <w:t>Qty_in_stock</w:t>
                  </w:r>
                  <w:proofErr w:type="spellEnd"/>
                </w:p>
              </w:txbxContent>
            </v:textbox>
          </v:oval>
        </w:pict>
      </w:r>
      <w:r>
        <w:pict>
          <v:oval id="_x0000_s1032" style="position:absolute;left:0;text-align:left;margin-left:63pt;margin-top:0;width:90pt;height:31.8pt;z-index:251648512">
            <v:textbox style="mso-next-textbox:#_x0000_s1032">
              <w:txbxContent>
                <w:p w:rsidR="00000000" w:rsidRDefault="00580489">
                  <w:proofErr w:type="gramStart"/>
                  <w:r>
                    <w:t>price</w:t>
                  </w:r>
                  <w:proofErr w:type="gramEnd"/>
                </w:p>
              </w:txbxContent>
            </v:textbox>
          </v:oval>
        </w:pict>
      </w:r>
      <w:r>
        <w:pict>
          <v:line id="_x0000_s1037" style="position:absolute;left:0;text-align:left;flip:y;z-index:251653632" from="45pt,0" to="54pt,153pt"/>
        </w:pict>
      </w:r>
      <w:r>
        <w:pict>
          <v:line id="_x0000_s1038" style="position:absolute;left:0;text-align:left;flip:y;z-index:251654656" from="45pt,27.5pt" to="90pt,144.5pt"/>
        </w:pict>
      </w:r>
      <w:r>
        <w:pict>
          <v:oval id="_x0000_s1048" style="position:absolute;left:0;text-align:left;margin-left:180pt;margin-top:0;width:63pt;height:45pt;z-index:251664896">
            <v:textbox style="mso-next-textbox:#_x0000_s1048">
              <w:txbxContent>
                <w:p w:rsidR="00000000" w:rsidRDefault="00580489">
                  <w:r>
                    <w:t>Order date</w:t>
                  </w:r>
                </w:p>
              </w:txbxContent>
            </v:textbox>
          </v:oval>
        </w:pict>
      </w:r>
      <w:r>
        <w:pict>
          <v:oval id="_x0000_s1041" style="position:absolute;left:0;text-align:left;margin-left:5in;margin-top:27.45pt;width:81pt;height:27pt;z-index:251657728">
            <v:textbox style="mso-next-textbox:#_x0000_s1041">
              <w:txbxContent>
                <w:p w:rsidR="00000000" w:rsidRDefault="00580489">
                  <w:proofErr w:type="spellStart"/>
                  <w:proofErr w:type="gramStart"/>
                  <w:r>
                    <w:t>cname</w:t>
                  </w:r>
                  <w:proofErr w:type="spellEnd"/>
                  <w:proofErr w:type="gramEnd"/>
                </w:p>
              </w:txbxContent>
            </v:textbox>
          </v:oval>
        </w:pict>
      </w:r>
    </w:p>
    <w:p w:rsidR="00000000" w:rsidRDefault="00580489">
      <w:pPr>
        <w:jc w:val="both"/>
      </w:pPr>
      <w:r>
        <w:t> </w:t>
      </w:r>
    </w:p>
    <w:p w:rsidR="00000000" w:rsidRDefault="00580489">
      <w:pPr>
        <w:jc w:val="both"/>
      </w:pPr>
      <w:r>
        <w:pict>
          <v:oval id="_x0000_s1049" style="position:absolute;left:0;text-align:left;margin-left:234pt;margin-top:8.4pt;width:90pt;height:27pt;z-index:251665920">
            <v:textbox style="mso-next-textbox:#_x0000_s1049">
              <w:txbxContent>
                <w:p w:rsidR="00000000" w:rsidRDefault="00580489">
                  <w:proofErr w:type="spellStart"/>
                  <w:r>
                    <w:t>Cardnum</w:t>
                  </w:r>
                  <w:proofErr w:type="spellEnd"/>
                </w:p>
              </w:txbxContent>
            </v:textbox>
          </v:oval>
        </w:pict>
      </w:r>
      <w:r>
        <w:pict>
          <v:oval id="_x0000_s1033" style="position:absolute;left:0;text-align:left;margin-left:81pt;margin-top:8.4pt;width:81pt;height:40.2pt;z-index:251649536">
            <v:textbox style="mso-next-textbox:#_x0000_s1033">
              <w:txbxContent>
                <w:p w:rsidR="00000000" w:rsidRDefault="00580489">
                  <w:pPr>
                    <w:rPr>
                      <w:sz w:val="22"/>
                    </w:rPr>
                  </w:pPr>
                  <w:r>
                    <w:rPr>
                      <w:sz w:val="22"/>
                    </w:rPr>
                    <w:t>Year</w:t>
                  </w:r>
                </w:p>
                <w:p w:rsidR="00000000" w:rsidRDefault="00580489">
                  <w:pPr>
                    <w:rPr>
                      <w:sz w:val="22"/>
                    </w:rPr>
                  </w:pPr>
                  <w:r>
                    <w:rPr>
                      <w:sz w:val="22"/>
                    </w:rPr>
                    <w:t xml:space="preserve"> </w:t>
                  </w:r>
                  <w:proofErr w:type="gramStart"/>
                  <w:r>
                    <w:rPr>
                      <w:sz w:val="22"/>
                    </w:rPr>
                    <w:t>published</w:t>
                  </w:r>
                  <w:proofErr w:type="gramEnd"/>
                </w:p>
              </w:txbxContent>
            </v:textbox>
          </v:oval>
        </w:pict>
      </w:r>
      <w:r>
        <w:pict>
          <v:line id="_x0000_s1036" style="position:absolute;left:0;text-align:left;flip:x y;z-index:251652608" from="0,8.4pt" to="45pt,121.25pt"/>
        </w:pict>
      </w:r>
      <w:r>
        <w:t>.</w:t>
      </w:r>
    </w:p>
    <w:p w:rsidR="00000000" w:rsidRDefault="00580489">
      <w:pPr>
        <w:jc w:val="both"/>
      </w:pPr>
      <w:r>
        <w:pict>
          <v:shapetype id="_x0000_t202" coordsize="21600,21600" o:spt="202" path="m,l,21600r21600,l21600,xe">
            <v:stroke joinstyle="miter"/>
            <v:path gradientshapeok="t" o:connecttype="rect"/>
          </v:shapetype>
          <v:shape id="_x0000_s1026" type="#_x0000_t202" style="position:absolute;left:0;text-align:left;margin-left:0;margin-top:110pt;width:108pt;height:27pt;z-index:251642368">
            <v:textbox style="mso-next-textbox:#_x0000_s1026">
              <w:txbxContent>
                <w:p w:rsidR="00000000" w:rsidRDefault="00580489">
                  <w:pPr>
                    <w:jc w:val="center"/>
                  </w:pPr>
                  <w:r>
                    <w:t>Books</w:t>
                  </w:r>
                </w:p>
              </w:txbxContent>
            </v:textbox>
          </v:shape>
        </w:pict>
      </w:r>
      <w:r>
        <w:pict>
          <v:shape id="_x0000_s1027" type="#_x0000_t202" style="position:absolute;left:0;text-align:left;margin-left:324pt;margin-top:105.75pt;width:108pt;height:27pt;z-index:251643392">
            <v:textbox style="mso-next-textbox:#_x0000_s1027">
              <w:txbxContent>
                <w:p w:rsidR="00000000" w:rsidRDefault="00580489">
                  <w:pPr>
                    <w:jc w:val="center"/>
                  </w:pPr>
                  <w:r>
                    <w:t>Customers</w:t>
                  </w:r>
                </w:p>
              </w:txbxContent>
            </v:textbox>
          </v:shape>
        </w:pict>
      </w:r>
      <w:r>
        <w:pict>
          <v:oval id="_x0000_s1028" style="position:absolute;left:0;text-align:left;margin-left:-1in;margin-top:54.75pt;width:54pt;height:31.2pt;z-index:251644416">
            <v:textbox style="mso-next-textbox:#_x0000_s1028">
              <w:txbxContent>
                <w:p w:rsidR="00000000" w:rsidRDefault="00580489">
                  <w:pPr>
                    <w:pStyle w:val="Heading1"/>
                    <w:rPr>
                      <w:rFonts w:eastAsia="Times New Roman"/>
                    </w:rPr>
                  </w:pPr>
                  <w:r>
                    <w:rPr>
                      <w:rFonts w:eastAsia="Times New Roman"/>
                    </w:rPr>
                    <w:t>ISBN</w:t>
                  </w:r>
                </w:p>
              </w:txbxContent>
            </v:textbox>
          </v:oval>
        </w:pict>
      </w:r>
      <w:r>
        <w:pict>
          <v:oval id="_x0000_s1029" style="position:absolute;left:0;text-align:left;margin-left:-54pt;margin-top:17.85pt;width:54pt;height:22.2pt;z-index:251645440">
            <v:textbox style="mso-next-textbox:#_x0000_s1029">
              <w:txbxContent>
                <w:p w:rsidR="00000000" w:rsidRDefault="00580489">
                  <w:proofErr w:type="gramStart"/>
                  <w:r>
                    <w:t>title</w:t>
                  </w:r>
                  <w:proofErr w:type="gramEnd"/>
                </w:p>
              </w:txbxContent>
            </v:textbox>
          </v:oval>
        </w:pict>
      </w:r>
      <w:r>
        <w:pict>
          <v:line id="_x0000_s1034" style="position:absolute;left:0;text-align:left;flip:x y;z-index:251650560" from="-27pt,67.6pt" to="45pt,109.25pt"/>
        </w:pict>
      </w:r>
      <w:r>
        <w:pict>
          <v:line id="_x0000_s1035" style="position:absolute;left:0;text-align:left;flip:x y;z-index:251651584" from="-1.75pt,26.9pt" to="45pt,107.9pt"/>
        </w:pict>
      </w:r>
      <w:r>
        <w:pict>
          <v:line id="_x0000_s1039" style="position:absolute;left:0;text-align:left;flip:y;z-index:251655680" from="45pt,31.5pt" to="108pt,103.5pt"/>
        </w:pict>
      </w:r>
      <w:r>
        <w:pict>
          <v:oval id="_x0000_s1040" style="position:absolute;left:0;text-align:left;margin-left:306pt;margin-top:49.95pt;width:45pt;height:27pt;z-index:251656704">
            <v:textbox>
              <w:txbxContent>
                <w:p w:rsidR="00000000" w:rsidRDefault="00580489">
                  <w:pPr>
                    <w:rPr>
                      <w:u w:val="single"/>
                    </w:rPr>
                  </w:pPr>
                  <w:proofErr w:type="gramStart"/>
                  <w:r>
                    <w:rPr>
                      <w:u w:val="single"/>
                    </w:rPr>
                    <w:t>cid</w:t>
                  </w:r>
                  <w:proofErr w:type="gramEnd"/>
                </w:p>
              </w:txbxContent>
            </v:textbox>
          </v:oval>
        </w:pict>
      </w:r>
      <w:r>
        <w:pict>
          <v:oval id="_x0000_s1042" style="position:absolute;left:0;text-align:left;margin-left:405pt;margin-top:49.95pt;width:1in;height:27pt;z-index:251658752">
            <v:textbox>
              <w:txbxContent>
                <w:p w:rsidR="00000000" w:rsidRDefault="00580489">
                  <w:proofErr w:type="gramStart"/>
                  <w:r>
                    <w:t>address</w:t>
                  </w:r>
                  <w:proofErr w:type="gramEnd"/>
                </w:p>
              </w:txbxContent>
            </v:textbox>
          </v:oval>
        </w:pict>
      </w:r>
      <w:r>
        <w:pict>
          <v:line id="_x0000_s1043" style="position:absolute;left:0;text-align:left;flip:x y;z-index:251659776" from="342pt,77.9pt" to="369pt,104.9pt"/>
        </w:pict>
      </w:r>
      <w:r>
        <w:pict>
          <v:line id="_x0000_s1044" style="position:absolute;left:0;text-align:left;flip:y;z-index:251660800" from="369pt,12.6pt" to="393.1pt,102.6pt"/>
        </w:pict>
      </w:r>
      <w:r>
        <w:pict>
          <v:line id="_x0000_s1045" style="position:absolute;left:0;text-align:left;flip:y;z-index:251661824" from="369pt,73.6pt" to="423pt,104.9pt"/>
        </w:pict>
      </w:r>
      <w:r>
        <w:pict>
          <v:shapetype id="_x0000_t4" coordsize="21600,21600" o:spt="4" path="m10800,l,10800,10800,21600,21600,10800xe">
            <v:stroke joinstyle="miter"/>
            <v:path gradientshapeok="t" o:connecttype="rect" textboxrect="5400,5400,16200,16200"/>
          </v:shapetype>
          <v:shape id="_x0000_s1046" type="#_x0000_t4" style="position:absolute;left:0;text-align:left;margin-left:180pt;margin-top:87.3pt;width:90pt;height:63pt;z-index:251662848">
            <v:textbox>
              <w:txbxContent>
                <w:p w:rsidR="00000000" w:rsidRDefault="00580489">
                  <w:proofErr w:type="gramStart"/>
                  <w:r>
                    <w:t>orders</w:t>
                  </w:r>
                  <w:proofErr w:type="gramEnd"/>
                </w:p>
              </w:txbxContent>
            </v:textbox>
          </v:shape>
        </w:pict>
      </w:r>
      <w:r>
        <w:pict>
          <v:oval id="_x0000_s1047" style="position:absolute;left:0;text-align:left;margin-left:153pt;margin-top:40.5pt;width:45pt;height:27pt;z-index:251663872">
            <v:textbox>
              <w:txbxContent>
                <w:p w:rsidR="00000000" w:rsidRDefault="00580489">
                  <w:r>
                    <w:t>Qty</w:t>
                  </w:r>
                </w:p>
              </w:txbxContent>
            </v:textbox>
          </v:oval>
        </w:pict>
      </w:r>
      <w:r>
        <w:pict>
          <v:oval id="_x0000_s1050" style="position:absolute;left:0;text-align:left;margin-left:234pt;margin-top:49.95pt;width:63pt;height:45pt;z-index:251666944">
            <v:textbox>
              <w:txbxContent>
                <w:p w:rsidR="00000000" w:rsidRDefault="00580489">
                  <w:r>
                    <w:t>Ship date</w:t>
                  </w:r>
                </w:p>
              </w:txbxContent>
            </v:textbox>
          </v:oval>
        </w:pict>
      </w:r>
      <w:r>
        <w:pict>
          <v:line id="_x0000_s1051" style="position:absolute;left:0;text-align:left;flip:x y;z-index:251667968" from="177.25pt,68.4pt" to="198pt,104.4pt"/>
        </w:pict>
      </w:r>
      <w:r>
        <w:pict>
          <v:line id="_x0000_s1052" style="position:absolute;left:0;text-align:left;flip:y;z-index:251668992" from="3in,3.6pt" to="3in,93.6pt"/>
        </w:pict>
      </w:r>
      <w:r>
        <w:pict>
          <v:line id="_x0000_s1053" style="position:absolute;left:0;text-align:left;flip:y;z-index:251670016" from="225pt,12.6pt" to="244.25pt,84.6pt"/>
        </w:pict>
      </w:r>
      <w:r>
        <w:pict>
          <v:line id="_x0000_s1054" style="position:absolute;left:0;text-align:left;flip:y;z-index:251671040" from="261pt,96.25pt" to="261pt,114.25pt"/>
        </w:pict>
      </w:r>
      <w:r>
        <w:pict>
          <v:line id="_x0000_s1056" style="position:absolute;left:0;text-align:left;flip:x;z-index:251672064" from="108pt,124.25pt" to="180pt,124.25pt"/>
        </w:pict>
      </w:r>
      <w:r>
        <w:pict>
          <v:line id="_x0000_s1057" style="position:absolute;left:0;text-align:left;z-index:251673088" from="270pt,124.25pt" to="324pt,124.25pt"/>
        </w:pic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pPr>
        <w:jc w:val="both"/>
      </w:pPr>
      <w:r>
        <w:t> </w:t>
      </w:r>
    </w:p>
    <w:p w:rsidR="00000000" w:rsidRDefault="00580489">
      <w:r>
        <w:t> </w:t>
      </w:r>
    </w:p>
    <w:p w:rsidR="00000000" w:rsidRDefault="00580489">
      <w:r>
        <w:t> </w:t>
      </w:r>
    </w:p>
    <w:p w:rsidR="00000000" w:rsidRDefault="00580489">
      <w:r>
        <w:t xml:space="preserve">For each order, the attributes quantity, order date and ship date are filled. As soon as order is shipped, the ship date is set; until then </w:t>
      </w:r>
      <w:r>
        <w:t>the ship date is set to null, indicating that this order has not been shipped yet.</w:t>
      </w:r>
    </w:p>
    <w:p w:rsidR="00000000" w:rsidRDefault="00580489">
      <w:r>
        <w:t> </w:t>
      </w:r>
    </w:p>
    <w:p w:rsidR="00000000" w:rsidRDefault="00580489">
      <w:r>
        <w:t> </w:t>
      </w:r>
    </w:p>
    <w:p w:rsidR="00000000" w:rsidRDefault="00580489">
      <w:r>
        <w:t xml:space="preserve">DBDudes has an internal design review at this point, and several questions are raised. </w:t>
      </w:r>
    </w:p>
    <w:p w:rsidR="00000000" w:rsidRDefault="00580489">
      <w:r>
        <w:t>The name of the designer leader name is Dude 1 and the design reviewer name is Du</w:t>
      </w:r>
      <w:r>
        <w:t>de 2.</w:t>
      </w:r>
    </w:p>
    <w:p w:rsidR="00000000" w:rsidRDefault="00580489">
      <w:r>
        <w:t> </w:t>
      </w:r>
    </w:p>
    <w:p w:rsidR="00000000" w:rsidRDefault="00580489">
      <w:r>
        <w:t> </w:t>
      </w:r>
    </w:p>
    <w:p w:rsidR="00000000" w:rsidRDefault="00580489">
      <w:r>
        <w:t>Dude 2 What if a customer places two orders for the same book in one day?</w:t>
      </w:r>
    </w:p>
    <w:p w:rsidR="00000000" w:rsidRDefault="00580489">
      <w:pPr>
        <w:pStyle w:val="BodyTextIndent"/>
      </w:pPr>
      <w:r>
        <w:t xml:space="preserve">Dude </w:t>
      </w:r>
      <w:r w:rsidR="00FC4503">
        <w:t xml:space="preserve">1 </w:t>
      </w:r>
      <w:proofErr w:type="gramStart"/>
      <w:r w:rsidR="00FC4503">
        <w:t>The</w:t>
      </w:r>
      <w:proofErr w:type="gramEnd"/>
      <w:r>
        <w:t xml:space="preserve"> first order is handled by creating a new orders relationship and the second   </w:t>
      </w:r>
      <w:r>
        <w:t xml:space="preserve">     order is handled by updating the value of the quantity attributes in this</w:t>
      </w:r>
      <w:r>
        <w:t xml:space="preserve"> relationship.</w:t>
      </w:r>
    </w:p>
    <w:p w:rsidR="00000000" w:rsidRDefault="00580489">
      <w:r>
        <w:t> </w:t>
      </w:r>
    </w:p>
    <w:p w:rsidR="00000000" w:rsidRDefault="00580489">
      <w:r>
        <w:t>Dude 2 What if a customer places two orders for different books in one day?</w:t>
      </w:r>
    </w:p>
    <w:p w:rsidR="00000000" w:rsidRDefault="00580489">
      <w:pPr>
        <w:pStyle w:val="BodyTextIndent2"/>
      </w:pPr>
      <w:r>
        <w:t xml:space="preserve">Dude </w:t>
      </w:r>
      <w:proofErr w:type="gramStart"/>
      <w:r>
        <w:t>1  No</w:t>
      </w:r>
      <w:proofErr w:type="gramEnd"/>
      <w:r>
        <w:t xml:space="preserve"> problem, each instance of Orders relationship set relates the customer to a different book.</w:t>
      </w:r>
    </w:p>
    <w:p w:rsidR="00000000" w:rsidRDefault="00580489">
      <w:pPr>
        <w:ind w:left="720" w:hanging="720"/>
      </w:pPr>
      <w:r>
        <w:t> </w:t>
      </w:r>
    </w:p>
    <w:p w:rsidR="00000000" w:rsidRDefault="00580489">
      <w:pPr>
        <w:ind w:left="720" w:hanging="720"/>
      </w:pPr>
      <w:r>
        <w:t xml:space="preserve">Dude </w:t>
      </w:r>
      <w:proofErr w:type="gramStart"/>
      <w:r>
        <w:t>2  What</w:t>
      </w:r>
      <w:proofErr w:type="gramEnd"/>
      <w:r>
        <w:t xml:space="preserve"> happens if a customer places two orders for t</w:t>
      </w:r>
      <w:r>
        <w:t>he same book on different days?</w:t>
      </w:r>
    </w:p>
    <w:p w:rsidR="00000000" w:rsidRDefault="00580489">
      <w:pPr>
        <w:ind w:left="720" w:hanging="720"/>
      </w:pPr>
      <w:r>
        <w:t xml:space="preserve">Dude 1 </w:t>
      </w:r>
      <w:proofErr w:type="gramStart"/>
      <w:r>
        <w:t>We</w:t>
      </w:r>
      <w:proofErr w:type="gramEnd"/>
      <w:r>
        <w:t xml:space="preserve"> can use the attribute order date of the order relationship to distinguish the two orders.</w:t>
      </w:r>
    </w:p>
    <w:p w:rsidR="00000000" w:rsidRDefault="00580489">
      <w:pPr>
        <w:ind w:left="720" w:hanging="720"/>
      </w:pPr>
      <w:r>
        <w:t> </w:t>
      </w:r>
    </w:p>
    <w:p w:rsidR="00000000" w:rsidRDefault="00580489">
      <w:pPr>
        <w:ind w:left="720" w:hanging="720"/>
      </w:pPr>
      <w:r>
        <w:t xml:space="preserve">Dude </w:t>
      </w:r>
      <w:proofErr w:type="gramStart"/>
      <w:r>
        <w:t>2 :</w:t>
      </w:r>
      <w:proofErr w:type="gramEnd"/>
      <w:r>
        <w:t xml:space="preserve"> No we can’t. The attributes of customers and Books must jointly contain a key for orders. So this design does not</w:t>
      </w:r>
      <w:r>
        <w:t xml:space="preserve"> allow a customer to place orders for the same book on different days. </w:t>
      </w:r>
    </w:p>
    <w:p w:rsidR="00000000" w:rsidRDefault="00580489">
      <w:pPr>
        <w:ind w:left="720" w:hanging="720"/>
      </w:pPr>
      <w:r>
        <w:t> </w:t>
      </w:r>
    </w:p>
    <w:p w:rsidR="00000000" w:rsidRDefault="00580489">
      <w:pPr>
        <w:ind w:left="720" w:hanging="720"/>
      </w:pPr>
      <w:r>
        <w:t xml:space="preserve">Dude </w:t>
      </w:r>
      <w:proofErr w:type="gramStart"/>
      <w:r>
        <w:t>1 :</w:t>
      </w:r>
      <w:proofErr w:type="gramEnd"/>
      <w:r>
        <w:t xml:space="preserve">  yes, you’re right. Well, B &amp; N probably won’t care; we’ll see.</w:t>
      </w:r>
    </w:p>
    <w:p w:rsidR="00000000" w:rsidRDefault="00580489">
      <w:pPr>
        <w:ind w:left="720" w:hanging="720"/>
      </w:pPr>
      <w:r>
        <w:t> </w:t>
      </w:r>
    </w:p>
    <w:p w:rsidR="00000000" w:rsidRDefault="00580489">
      <w:pPr>
        <w:ind w:left="720" w:hanging="720"/>
      </w:pPr>
      <w:proofErr w:type="spellStart"/>
      <w:r>
        <w:t>DBDudes</w:t>
      </w:r>
      <w:proofErr w:type="spellEnd"/>
      <w:r>
        <w:t xml:space="preserve"> decides to proceed with the next phase, logical database design.</w:t>
      </w:r>
    </w:p>
    <w:p w:rsidR="00000000" w:rsidRDefault="00580489">
      <w:pPr>
        <w:ind w:left="720" w:hanging="720"/>
      </w:pPr>
      <w:r>
        <w:t> </w:t>
      </w:r>
    </w:p>
    <w:p w:rsidR="00000000" w:rsidRDefault="00580489">
      <w:pPr>
        <w:ind w:left="720" w:hanging="720"/>
      </w:pPr>
      <w:r>
        <w:t>Books</w:t>
      </w:r>
    </w:p>
    <w:p w:rsidR="00000000" w:rsidRDefault="00580489">
      <w:pPr>
        <w:ind w:left="720" w:hanging="720"/>
      </w:pPr>
      <w:r>
        <w:t> </w:t>
      </w:r>
    </w:p>
    <w:p w:rsidR="00000000" w:rsidRDefault="00580489">
      <w:pPr>
        <w:ind w:left="720" w:hanging="720"/>
      </w:pPr>
      <w:proofErr w:type="spellStart"/>
      <w:proofErr w:type="gramStart"/>
      <w:r>
        <w:rPr>
          <w:b/>
          <w:bCs/>
          <w:u w:val="single"/>
        </w:rPr>
        <w:t>Isbn</w:t>
      </w:r>
      <w:proofErr w:type="spellEnd"/>
      <w:proofErr w:type="gramEnd"/>
      <w:r>
        <w:rPr>
          <w:b/>
          <w:bCs/>
          <w:u w:val="single"/>
        </w:rPr>
        <w:t xml:space="preserve"> </w:t>
      </w:r>
      <w:r>
        <w:t xml:space="preserve">      title     </w:t>
      </w:r>
      <w:r>
        <w:t xml:space="preserve">author    </w:t>
      </w:r>
      <w:proofErr w:type="spellStart"/>
      <w:r>
        <w:t>qty_in_stock</w:t>
      </w:r>
      <w:proofErr w:type="spellEnd"/>
      <w:r>
        <w:t xml:space="preserve">     price year published</w:t>
      </w:r>
    </w:p>
    <w:p w:rsidR="00000000" w:rsidRDefault="00580489">
      <w:pPr>
        <w:ind w:left="720" w:hanging="720"/>
      </w:pPr>
      <w:r>
        <w:t> </w:t>
      </w:r>
    </w:p>
    <w:p w:rsidR="00000000" w:rsidRDefault="00580489">
      <w:pPr>
        <w:ind w:left="720" w:hanging="720"/>
      </w:pPr>
      <w:r>
        <w:t> </w:t>
      </w:r>
    </w:p>
    <w:p w:rsidR="00000000" w:rsidRDefault="00580489">
      <w:pPr>
        <w:ind w:left="720" w:hanging="720"/>
      </w:pPr>
      <w:r>
        <w:t xml:space="preserve">Customers   </w:t>
      </w:r>
    </w:p>
    <w:p w:rsidR="00000000" w:rsidRDefault="00580489">
      <w:pPr>
        <w:ind w:left="720" w:hanging="720"/>
      </w:pPr>
      <w:r>
        <w:t> </w:t>
      </w:r>
    </w:p>
    <w:p w:rsidR="00000000" w:rsidRDefault="00580489">
      <w:pPr>
        <w:ind w:left="720" w:hanging="720"/>
      </w:pPr>
      <w:r>
        <w:rPr>
          <w:b/>
          <w:bCs/>
          <w:u w:val="single"/>
        </w:rPr>
        <w:t>Cid</w:t>
      </w:r>
      <w:r>
        <w:t xml:space="preserve">      </w:t>
      </w:r>
      <w:proofErr w:type="spellStart"/>
      <w:r>
        <w:t>cname</w:t>
      </w:r>
      <w:proofErr w:type="spellEnd"/>
      <w:r>
        <w:t xml:space="preserve">         address    </w:t>
      </w:r>
    </w:p>
    <w:p w:rsidR="00000000" w:rsidRDefault="00580489">
      <w:pPr>
        <w:ind w:left="720" w:hanging="720"/>
      </w:pPr>
      <w:r>
        <w:t> </w:t>
      </w:r>
    </w:p>
    <w:p w:rsidR="00000000" w:rsidRDefault="00580489">
      <w:pPr>
        <w:ind w:left="720" w:hanging="720"/>
      </w:pPr>
      <w:proofErr w:type="gramStart"/>
      <w:r>
        <w:t>orders</w:t>
      </w:r>
      <w:proofErr w:type="gramEnd"/>
    </w:p>
    <w:p w:rsidR="00000000" w:rsidRDefault="00580489">
      <w:pPr>
        <w:ind w:left="720" w:hanging="720"/>
      </w:pPr>
      <w:r>
        <w:t> </w:t>
      </w:r>
    </w:p>
    <w:p w:rsidR="00000000" w:rsidRDefault="00580489">
      <w:pPr>
        <w:ind w:left="720" w:hanging="720"/>
      </w:pPr>
      <w:proofErr w:type="spellStart"/>
      <w:proofErr w:type="gramStart"/>
      <w:r>
        <w:rPr>
          <w:b/>
          <w:bCs/>
          <w:u w:val="single"/>
        </w:rPr>
        <w:t>isbn</w:t>
      </w:r>
      <w:proofErr w:type="spellEnd"/>
      <w:proofErr w:type="gramEnd"/>
      <w:r>
        <w:rPr>
          <w:b/>
          <w:bCs/>
          <w:u w:val="single"/>
        </w:rPr>
        <w:t xml:space="preserve">    cid </w:t>
      </w:r>
      <w:r>
        <w:t xml:space="preserve">   </w:t>
      </w:r>
      <w:proofErr w:type="spellStart"/>
      <w:r>
        <w:t>cardnum</w:t>
      </w:r>
      <w:proofErr w:type="spellEnd"/>
      <w:r>
        <w:t xml:space="preserve">    qty   </w:t>
      </w:r>
      <w:proofErr w:type="spellStart"/>
      <w:r>
        <w:rPr>
          <w:b/>
          <w:bCs/>
          <w:u w:val="single"/>
        </w:rPr>
        <w:t>order_date</w:t>
      </w:r>
      <w:proofErr w:type="spellEnd"/>
      <w:r>
        <w:t xml:space="preserve">        </w:t>
      </w:r>
      <w:proofErr w:type="spellStart"/>
      <w:r>
        <w:t>ship_date</w:t>
      </w:r>
      <w:proofErr w:type="spellEnd"/>
      <w:r>
        <w:t xml:space="preserve">   </w:t>
      </w:r>
    </w:p>
    <w:p w:rsidR="00000000" w:rsidRDefault="00580489">
      <w:pPr>
        <w:ind w:left="720" w:hanging="720"/>
      </w:pPr>
      <w:r>
        <w:t> </w:t>
      </w:r>
    </w:p>
    <w:p w:rsidR="00000000" w:rsidRDefault="00580489">
      <w:pPr>
        <w:ind w:left="720" w:hanging="720"/>
      </w:pPr>
      <w:proofErr w:type="spellStart"/>
      <w:proofErr w:type="gramStart"/>
      <w:r>
        <w:t>Isbn</w:t>
      </w:r>
      <w:proofErr w:type="spellEnd"/>
      <w:proofErr w:type="gramEnd"/>
      <w:r>
        <w:t xml:space="preserve"> reference to books</w:t>
      </w:r>
    </w:p>
    <w:p w:rsidR="00000000" w:rsidRDefault="00580489">
      <w:pPr>
        <w:ind w:left="720" w:hanging="720"/>
      </w:pPr>
      <w:r>
        <w:t> </w:t>
      </w:r>
    </w:p>
    <w:p w:rsidR="00000000" w:rsidRDefault="00580489">
      <w:pPr>
        <w:ind w:left="720" w:hanging="720"/>
      </w:pPr>
      <w:r>
        <w:t>Cid   references to Customers</w:t>
      </w:r>
    </w:p>
    <w:p w:rsidR="00000000" w:rsidRDefault="00580489">
      <w:pPr>
        <w:ind w:left="720" w:hanging="720"/>
      </w:pPr>
      <w:r>
        <w:t> </w:t>
      </w:r>
    </w:p>
    <w:p w:rsidR="00000000" w:rsidRDefault="00580489">
      <w:pPr>
        <w:ind w:left="720" w:hanging="720"/>
      </w:pPr>
      <w:r>
        <w:t> </w:t>
      </w:r>
    </w:p>
    <w:p w:rsidR="00000000" w:rsidRDefault="00580489">
      <w:pPr>
        <w:ind w:left="720" w:hanging="720"/>
      </w:pPr>
      <w:r>
        <w:t>The Owner of B &amp; N</w:t>
      </w:r>
      <w:r>
        <w:t xml:space="preserve"> now brings up some additional requirements he did not mention during initial discussions. </w:t>
      </w:r>
    </w:p>
    <w:p w:rsidR="00000000" w:rsidRDefault="00580489">
      <w:pPr>
        <w:ind w:left="720" w:hanging="720"/>
      </w:pPr>
      <w:r>
        <w:t> </w:t>
      </w:r>
    </w:p>
    <w:p w:rsidR="00000000" w:rsidRDefault="00580489">
      <w:pPr>
        <w:pStyle w:val="Heading2"/>
        <w:rPr>
          <w:rFonts w:eastAsia="Times New Roman"/>
        </w:rPr>
      </w:pPr>
      <w:r>
        <w:rPr>
          <w:rFonts w:eastAsia="Times New Roman"/>
        </w:rPr>
        <w:t>Customer can order several different books in a single order</w:t>
      </w:r>
    </w:p>
    <w:p w:rsidR="00000000" w:rsidRDefault="00580489">
      <w:pPr>
        <w:ind w:left="720" w:hanging="720"/>
      </w:pPr>
      <w:r>
        <w:t> </w:t>
      </w:r>
    </w:p>
    <w:p w:rsidR="00000000" w:rsidRDefault="00580489">
      <w:pPr>
        <w:pStyle w:val="BodyText2"/>
      </w:pPr>
      <w:r>
        <w:t>Again redundancy comes, and it is not possible to maintain a key with the existing structure in ord</w:t>
      </w:r>
      <w:r>
        <w:t>ers table.</w:t>
      </w:r>
    </w:p>
    <w:p w:rsidR="00000000" w:rsidRDefault="00580489">
      <w:pPr>
        <w:rPr>
          <w:sz w:val="22"/>
        </w:rPr>
      </w:pPr>
      <w:r>
        <w:rPr>
          <w:sz w:val="22"/>
        </w:rPr>
        <w:t> </w:t>
      </w:r>
    </w:p>
    <w:p w:rsidR="00000000" w:rsidRDefault="00580489">
      <w:pPr>
        <w:rPr>
          <w:sz w:val="22"/>
        </w:rPr>
      </w:pPr>
      <w:r>
        <w:rPr>
          <w:sz w:val="22"/>
        </w:rPr>
        <w:t xml:space="preserve">They </w:t>
      </w:r>
      <w:proofErr w:type="gramStart"/>
      <w:r>
        <w:rPr>
          <w:sz w:val="22"/>
        </w:rPr>
        <w:t>added  a</w:t>
      </w:r>
      <w:proofErr w:type="gramEnd"/>
      <w:r>
        <w:rPr>
          <w:sz w:val="22"/>
        </w:rPr>
        <w:t xml:space="preserve"> new column called </w:t>
      </w:r>
      <w:proofErr w:type="spellStart"/>
      <w:r>
        <w:rPr>
          <w:sz w:val="22"/>
        </w:rPr>
        <w:t>ordernum</w:t>
      </w:r>
      <w:proofErr w:type="spellEnd"/>
      <w:r>
        <w:rPr>
          <w:sz w:val="22"/>
        </w:rPr>
        <w:t xml:space="preserve"> and makes </w:t>
      </w:r>
    </w:p>
    <w:p w:rsidR="00000000" w:rsidRDefault="00580489">
      <w:pPr>
        <w:rPr>
          <w:sz w:val="22"/>
        </w:rPr>
      </w:pPr>
      <w:r>
        <w:rPr>
          <w:sz w:val="22"/>
        </w:rPr>
        <w:t> </w:t>
      </w:r>
    </w:p>
    <w:p w:rsidR="00000000" w:rsidRDefault="00580489">
      <w:pPr>
        <w:rPr>
          <w:sz w:val="22"/>
        </w:rPr>
      </w:pPr>
      <w:proofErr w:type="spellStart"/>
      <w:r>
        <w:rPr>
          <w:sz w:val="22"/>
        </w:rPr>
        <w:t>Ordernum</w:t>
      </w:r>
      <w:proofErr w:type="spellEnd"/>
      <w:r>
        <w:rPr>
          <w:sz w:val="22"/>
        </w:rPr>
        <w:t xml:space="preserve"> and </w:t>
      </w:r>
      <w:proofErr w:type="spellStart"/>
      <w:proofErr w:type="gramStart"/>
      <w:r>
        <w:rPr>
          <w:sz w:val="22"/>
        </w:rPr>
        <w:t>isbn</w:t>
      </w:r>
      <w:proofErr w:type="spellEnd"/>
      <w:proofErr w:type="gramEnd"/>
      <w:r>
        <w:rPr>
          <w:sz w:val="22"/>
        </w:rPr>
        <w:t xml:space="preserve"> as a key.</w:t>
      </w:r>
    </w:p>
    <w:p w:rsidR="00000000" w:rsidRDefault="00580489">
      <w:pPr>
        <w:rPr>
          <w:sz w:val="22"/>
        </w:rPr>
      </w:pPr>
      <w:r>
        <w:rPr>
          <w:sz w:val="22"/>
        </w:rPr>
        <w:t> </w:t>
      </w:r>
    </w:p>
    <w:p w:rsidR="00000000" w:rsidRDefault="00580489">
      <w:pPr>
        <w:ind w:left="720" w:hanging="720"/>
      </w:pPr>
      <w:r>
        <w:t> </w:t>
      </w:r>
    </w:p>
    <w:p w:rsidR="00000000" w:rsidRDefault="00580489">
      <w:pPr>
        <w:ind w:left="720" w:hanging="720"/>
      </w:pPr>
      <w:r>
        <w:t>Orders</w:t>
      </w:r>
    </w:p>
    <w:p w:rsidR="00000000" w:rsidRDefault="00580489">
      <w:pPr>
        <w:ind w:left="720" w:hanging="720"/>
      </w:pPr>
      <w:r>
        <w:t> </w:t>
      </w:r>
    </w:p>
    <w:p w:rsidR="00000000" w:rsidRDefault="00580489">
      <w:pPr>
        <w:ind w:left="720" w:hanging="720"/>
      </w:pPr>
      <w:proofErr w:type="spellStart"/>
      <w:r>
        <w:rPr>
          <w:b/>
          <w:bCs/>
          <w:u w:val="single"/>
        </w:rPr>
        <w:t>Ordernum</w:t>
      </w:r>
      <w:proofErr w:type="spellEnd"/>
      <w:r>
        <w:rPr>
          <w:b/>
          <w:bCs/>
          <w:u w:val="single"/>
        </w:rPr>
        <w:t xml:space="preserve">   </w:t>
      </w:r>
      <w:proofErr w:type="spellStart"/>
      <w:proofErr w:type="gramStart"/>
      <w:r>
        <w:rPr>
          <w:b/>
          <w:bCs/>
          <w:u w:val="single"/>
        </w:rPr>
        <w:t>isbn</w:t>
      </w:r>
      <w:proofErr w:type="spellEnd"/>
      <w:proofErr w:type="gramEnd"/>
      <w:r>
        <w:t xml:space="preserve">     cid    </w:t>
      </w:r>
      <w:proofErr w:type="spellStart"/>
      <w:r>
        <w:t>cardnum</w:t>
      </w:r>
      <w:proofErr w:type="spellEnd"/>
      <w:r>
        <w:t xml:space="preserve">    qty   </w:t>
      </w:r>
      <w:proofErr w:type="spellStart"/>
      <w:r>
        <w:t>order_date</w:t>
      </w:r>
      <w:proofErr w:type="spellEnd"/>
      <w:r>
        <w:t xml:space="preserve">        </w:t>
      </w:r>
      <w:proofErr w:type="spellStart"/>
      <w:r>
        <w:t>ship_date</w:t>
      </w:r>
      <w:proofErr w:type="spellEnd"/>
      <w:r>
        <w:t xml:space="preserve">   </w:t>
      </w:r>
    </w:p>
    <w:p w:rsidR="00000000" w:rsidRDefault="00580489">
      <w:pPr>
        <w:ind w:left="720" w:hanging="720"/>
      </w:pPr>
      <w:r>
        <w:t> </w:t>
      </w:r>
    </w:p>
    <w:p w:rsidR="00000000" w:rsidRDefault="00580489">
      <w:pPr>
        <w:ind w:left="720" w:hanging="720"/>
      </w:pPr>
      <w:r>
        <w:t> </w:t>
      </w:r>
    </w:p>
    <w:p w:rsidR="00000000" w:rsidRDefault="00580489">
      <w:pPr>
        <w:ind w:left="720" w:hanging="720"/>
      </w:pPr>
      <w:r>
        <w:t>Schema Refinement</w:t>
      </w:r>
    </w:p>
    <w:p w:rsidR="00000000" w:rsidRDefault="00580489">
      <w:pPr>
        <w:ind w:left="720" w:hanging="720"/>
      </w:pPr>
      <w:r>
        <w:t> </w:t>
      </w:r>
    </w:p>
    <w:p w:rsidR="00000000" w:rsidRDefault="00580489">
      <w:pPr>
        <w:ind w:left="720" w:hanging="720"/>
      </w:pPr>
      <w:r>
        <w:t> </w:t>
      </w:r>
    </w:p>
    <w:p w:rsidR="00000000" w:rsidRDefault="00580489">
      <w:pPr>
        <w:ind w:left="720" w:hanging="720"/>
      </w:pPr>
      <w:r>
        <w:t>Orders</w:t>
      </w:r>
    </w:p>
    <w:p w:rsidR="00000000" w:rsidRDefault="00580489">
      <w:pPr>
        <w:ind w:left="720" w:hanging="720"/>
      </w:pPr>
      <w:r>
        <w:t> </w:t>
      </w:r>
    </w:p>
    <w:p w:rsidR="00000000" w:rsidRDefault="00580489">
      <w:pPr>
        <w:ind w:left="720" w:hanging="720"/>
      </w:pPr>
      <w:r>
        <w:t>Orders (</w:t>
      </w:r>
      <w:proofErr w:type="spellStart"/>
      <w:r>
        <w:rPr>
          <w:b/>
          <w:bCs/>
          <w:u w:val="single"/>
        </w:rPr>
        <w:t>ordernum</w:t>
      </w:r>
      <w:proofErr w:type="spellEnd"/>
      <w:r>
        <w:t xml:space="preserve">, cid, </w:t>
      </w:r>
      <w:proofErr w:type="spellStart"/>
      <w:r>
        <w:t>order_date</w:t>
      </w:r>
      <w:proofErr w:type="spellEnd"/>
      <w:r>
        <w:t xml:space="preserve">, </w:t>
      </w:r>
      <w:proofErr w:type="spellStart"/>
      <w:r>
        <w:t>cardnum</w:t>
      </w:r>
      <w:proofErr w:type="spellEnd"/>
      <w:r>
        <w:t>)</w:t>
      </w:r>
    </w:p>
    <w:p w:rsidR="00580489" w:rsidRDefault="00580489">
      <w:pPr>
        <w:ind w:left="720" w:hanging="720"/>
      </w:pPr>
      <w:proofErr w:type="spellStart"/>
      <w:r>
        <w:t>Orderlists</w:t>
      </w:r>
      <w:proofErr w:type="spellEnd"/>
      <w:r>
        <w:t xml:space="preserve"> (</w:t>
      </w:r>
      <w:proofErr w:type="spellStart"/>
      <w:r>
        <w:rPr>
          <w:b/>
          <w:bCs/>
          <w:u w:val="single"/>
        </w:rPr>
        <w:t>ordernum</w:t>
      </w:r>
      <w:proofErr w:type="gramStart"/>
      <w:r>
        <w:rPr>
          <w:b/>
          <w:bCs/>
          <w:u w:val="single"/>
        </w:rPr>
        <w:t>,isbn</w:t>
      </w:r>
      <w:r>
        <w:t>,qty,ship</w:t>
      </w:r>
      <w:proofErr w:type="gramEnd"/>
      <w:r>
        <w:t>_date</w:t>
      </w:r>
      <w:proofErr w:type="spellEnd"/>
      <w:r>
        <w:t>)</w:t>
      </w:r>
    </w:p>
    <w:sectPr w:rsidR="005804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rsids>
    <w:rsidRoot w:val="00FC4503"/>
    <w:rsid w:val="00580489"/>
    <w:rsid w:val="007770A7"/>
    <w:rsid w:val="00FC4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outlineLvl w:val="0"/>
    </w:pPr>
    <w:rPr>
      <w:rFonts w:eastAsiaTheme="minorEastAsia"/>
      <w:u w:val="single"/>
    </w:rPr>
  </w:style>
  <w:style w:type="paragraph" w:styleId="Heading2">
    <w:name w:val="heading 2"/>
    <w:basedOn w:val="Normal"/>
    <w:next w:val="Normal"/>
    <w:link w:val="Heading2Char"/>
    <w:uiPriority w:val="9"/>
    <w:qFormat/>
    <w:pPr>
      <w:ind w:left="720" w:hanging="720"/>
      <w:outlineLvl w:val="1"/>
    </w:pPr>
    <w:rPr>
      <w:rFonts w:eastAsiaTheme="minorEastAsia"/>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pPr>
      <w:jc w:val="both"/>
    </w:p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semiHidden/>
    <w:unhideWhenUsed/>
    <w:pPr>
      <w:ind w:left="720" w:hanging="720"/>
      <w:jc w:val="both"/>
    </w:pPr>
  </w:style>
  <w:style w:type="character" w:customStyle="1" w:styleId="BodyTextIndentChar">
    <w:name w:val="Body Text Indent Char"/>
    <w:basedOn w:val="DefaultParagraphFont"/>
    <w:link w:val="BodyTextIndent"/>
    <w:uiPriority w:val="99"/>
    <w:semiHidden/>
    <w:rPr>
      <w:sz w:val="24"/>
      <w:szCs w:val="24"/>
    </w:rPr>
  </w:style>
  <w:style w:type="paragraph" w:styleId="BodyText2">
    <w:name w:val="Body Text 2"/>
    <w:basedOn w:val="Normal"/>
    <w:link w:val="BodyText2Char"/>
    <w:uiPriority w:val="99"/>
    <w:semiHidden/>
    <w:unhideWhenUsed/>
    <w:rPr>
      <w:sz w:val="22"/>
    </w:rPr>
  </w:style>
  <w:style w:type="character" w:customStyle="1" w:styleId="BodyText2Char">
    <w:name w:val="Body Text 2 Char"/>
    <w:basedOn w:val="DefaultParagraphFont"/>
    <w:link w:val="BodyText2"/>
    <w:uiPriority w:val="99"/>
    <w:semiHidden/>
    <w:rPr>
      <w:sz w:val="24"/>
      <w:szCs w:val="24"/>
    </w:rPr>
  </w:style>
  <w:style w:type="paragraph" w:styleId="BodyTextIndent2">
    <w:name w:val="Body Text Indent 2"/>
    <w:basedOn w:val="Normal"/>
    <w:link w:val="BodyTextIndent2Char"/>
    <w:uiPriority w:val="99"/>
    <w:semiHidden/>
    <w:unhideWhenUsed/>
    <w:pPr>
      <w:ind w:left="720" w:hanging="720"/>
    </w:pPr>
  </w:style>
  <w:style w:type="character" w:customStyle="1" w:styleId="BodyTextIndent2Char">
    <w:name w:val="Body Text Indent 2 Char"/>
    <w:basedOn w:val="DefaultParagraphFont"/>
    <w:link w:val="BodyTextIndent2"/>
    <w:uiPriority w:val="99"/>
    <w:semiHidden/>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7B8DC-75C1-4CD8-8771-B9627339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CASE STUDY – INTERNET SHOP</vt:lpstr>
    </vt:vector>
  </TitlesOfParts>
  <Company>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 INTERNET SHOP</dc:title>
  <dc:subject/>
  <dc:creator>admin</dc:creator>
  <cp:keywords/>
  <dc:description/>
  <cp:lastModifiedBy>Kvsn_Ramarao</cp:lastModifiedBy>
  <cp:revision>2</cp:revision>
  <dcterms:created xsi:type="dcterms:W3CDTF">2008-05-30T07:08:00Z</dcterms:created>
  <dcterms:modified xsi:type="dcterms:W3CDTF">2008-05-30T07:08:00Z</dcterms:modified>
</cp:coreProperties>
</file>