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8BF" w:rsidRPr="00B868BF" w:rsidRDefault="00B868BF" w:rsidP="00B868BF">
      <w:pPr>
        <w:rPr>
          <w:b/>
        </w:rPr>
      </w:pPr>
      <w:r w:rsidRPr="00B868BF">
        <w:rPr>
          <w:b/>
        </w:rPr>
        <w:t>1.      Objectives</w:t>
      </w:r>
    </w:p>
    <w:p w:rsidR="00D17D60" w:rsidRDefault="00D17D60" w:rsidP="00B868BF">
      <w:r>
        <w:t xml:space="preserve">             a) </w:t>
      </w:r>
      <w:r w:rsidR="00B868BF">
        <w:t xml:space="preserve">To prepare </w:t>
      </w:r>
      <w:r>
        <w:t>Conceptual Design using ER Diagram</w:t>
      </w:r>
      <w:r w:rsidR="00B868BF">
        <w:t xml:space="preserve"> </w:t>
      </w:r>
    </w:p>
    <w:p w:rsidR="00B868BF" w:rsidRDefault="00D17D60" w:rsidP="00B868BF">
      <w:r>
        <w:t xml:space="preserve">             b) Prepare the relations</w:t>
      </w:r>
    </w:p>
    <w:p w:rsidR="00D17D60" w:rsidRDefault="00D17D60" w:rsidP="00B868BF">
      <w:r>
        <w:t xml:space="preserve">             c) Normalize the relations up to 3NF</w:t>
      </w:r>
    </w:p>
    <w:p w:rsidR="00CB66A4" w:rsidRDefault="00B868BF" w:rsidP="00B868BF">
      <w:r w:rsidRPr="00B868BF">
        <w:rPr>
          <w:b/>
        </w:rPr>
        <w:t>2.      Pre-requisites</w:t>
      </w:r>
    </w:p>
    <w:p w:rsidR="00CB66A4" w:rsidRDefault="00CB66A4" w:rsidP="00B868BF">
      <w:r>
        <w:t xml:space="preserve">       </w:t>
      </w:r>
      <w:proofErr w:type="gramStart"/>
      <w:r w:rsidR="00D17D60">
        <w:t>a</w:t>
      </w:r>
      <w:proofErr w:type="gramEnd"/>
      <w:r>
        <w:t>)</w:t>
      </w:r>
      <w:r w:rsidR="00D17D60">
        <w:t xml:space="preserve"> ER Diagram Concepts</w:t>
      </w:r>
    </w:p>
    <w:p w:rsidR="00CB66A4" w:rsidRDefault="00CB66A4" w:rsidP="00CB66A4">
      <w:r>
        <w:t xml:space="preserve">      </w:t>
      </w:r>
      <w:r w:rsidR="00D17D60">
        <w:t>b</w:t>
      </w:r>
      <w:r>
        <w:t xml:space="preserve">)  </w:t>
      </w:r>
      <w:r w:rsidR="00D17D60">
        <w:t>Normal forms up to 3NF</w:t>
      </w:r>
    </w:p>
    <w:p w:rsidR="00CB66A4" w:rsidRDefault="00D17D60" w:rsidP="00CB66A4">
      <w:r>
        <w:t xml:space="preserve">      c</w:t>
      </w:r>
      <w:r w:rsidR="00CB66A4">
        <w:t xml:space="preserve">) </w:t>
      </w:r>
      <w:r>
        <w:t>Relational database concepts</w:t>
      </w:r>
    </w:p>
    <w:p w:rsidR="00B868BF" w:rsidRPr="00CB66A4" w:rsidRDefault="00B868BF" w:rsidP="00B868BF">
      <w:r w:rsidRPr="00B868BF">
        <w:rPr>
          <w:b/>
        </w:rPr>
        <w:t>3.      Skills/concepts</w:t>
      </w:r>
    </w:p>
    <w:p w:rsidR="00B868BF" w:rsidRPr="00B868BF" w:rsidRDefault="00B868BF" w:rsidP="00D17D60">
      <w:r>
        <w:tab/>
      </w:r>
      <w:r w:rsidR="00494770">
        <w:t>ER Diagrams, Normalization</w:t>
      </w:r>
    </w:p>
    <w:p w:rsidR="00B868BF" w:rsidRPr="00B868BF" w:rsidRDefault="00B868BF" w:rsidP="00B868BF">
      <w:pPr>
        <w:rPr>
          <w:b/>
        </w:rPr>
      </w:pPr>
      <w:r w:rsidRPr="00B868BF">
        <w:rPr>
          <w:b/>
        </w:rPr>
        <w:t>4.      Duration in hours</w:t>
      </w:r>
    </w:p>
    <w:p w:rsidR="00B868BF" w:rsidRDefault="00B868BF" w:rsidP="00B868BF">
      <w:r>
        <w:tab/>
      </w:r>
      <w:r>
        <w:tab/>
      </w:r>
      <w:r w:rsidR="00D17D60">
        <w:t>5 hours</w:t>
      </w:r>
    </w:p>
    <w:p w:rsidR="00B868BF" w:rsidRDefault="00B868BF" w:rsidP="00B868BF">
      <w:pPr>
        <w:rPr>
          <w:b/>
        </w:rPr>
      </w:pPr>
      <w:r w:rsidRPr="00B868BF">
        <w:rPr>
          <w:b/>
        </w:rPr>
        <w:t>5.      Scenario set up</w:t>
      </w:r>
    </w:p>
    <w:p w:rsidR="00F32F3D" w:rsidRPr="00F32F3D" w:rsidRDefault="00F32F3D" w:rsidP="00F32F3D">
      <w:pPr>
        <w:pStyle w:val="BodyText"/>
        <w:ind w:firstLine="720"/>
        <w:rPr>
          <w:rFonts w:asciiTheme="minorHAnsi" w:hAnsiTheme="minorHAnsi"/>
          <w:sz w:val="24"/>
        </w:rPr>
      </w:pPr>
      <w:r w:rsidRPr="00F32F3D">
        <w:rPr>
          <w:rFonts w:asciiTheme="minorHAnsi" w:hAnsiTheme="minorHAnsi"/>
          <w:sz w:val="24"/>
        </w:rPr>
        <w:t>Gofar Travel Vehicles sells new and used recreational vehicles.  When new vehicles arrive at Gofar Travel Vehicles from the manufacturer, a new vehicle record is created.  Included in the new vehicle record is the following information: vehicle identification number (VIN), name, model, year, name of manufacturer, and cost or amount paid to the manufacturer</w:t>
      </w:r>
      <w:proofErr w:type="gramStart"/>
      <w:r w:rsidRPr="00F32F3D">
        <w:rPr>
          <w:rFonts w:asciiTheme="minorHAnsi" w:hAnsiTheme="minorHAnsi"/>
          <w:sz w:val="24"/>
        </w:rPr>
        <w:t>..</w:t>
      </w:r>
      <w:proofErr w:type="gramEnd"/>
    </w:p>
    <w:p w:rsidR="00F32F3D" w:rsidRPr="00F32F3D" w:rsidRDefault="00F32F3D" w:rsidP="00F32F3D">
      <w:pPr>
        <w:rPr>
          <w:rFonts w:ascii="Arial" w:hAnsi="Arial"/>
          <w:sz w:val="24"/>
          <w:szCs w:val="24"/>
        </w:rPr>
      </w:pPr>
    </w:p>
    <w:p w:rsidR="00F32F3D" w:rsidRPr="00F32F3D" w:rsidRDefault="00F32F3D" w:rsidP="00F32F3D">
      <w:pPr>
        <w:rPr>
          <w:rFonts w:asciiTheme="minorHAnsi" w:hAnsiTheme="minorHAnsi"/>
          <w:sz w:val="24"/>
          <w:szCs w:val="24"/>
        </w:rPr>
      </w:pPr>
      <w:r w:rsidRPr="00F32F3D">
        <w:rPr>
          <w:rFonts w:asciiTheme="minorHAnsi" w:hAnsiTheme="minorHAnsi"/>
          <w:sz w:val="24"/>
          <w:szCs w:val="24"/>
        </w:rPr>
        <w:t xml:space="preserve">When a customer arrives at Gofar Travel Vehicles, he/she works with a salesperson to discuss a vehicle purchase.  The customer can purchase a new or used vehicle. On the new vehicle the customer can add options like a microwave, special lighting, fridge, stove, better seats etc. </w:t>
      </w:r>
    </w:p>
    <w:p w:rsidR="00F32F3D" w:rsidRPr="00F32F3D" w:rsidRDefault="00F32F3D" w:rsidP="00F32F3D">
      <w:pPr>
        <w:rPr>
          <w:rFonts w:asciiTheme="minorHAnsi" w:hAnsiTheme="minorHAnsi"/>
          <w:sz w:val="24"/>
          <w:szCs w:val="24"/>
        </w:rPr>
      </w:pPr>
    </w:p>
    <w:p w:rsidR="00F32F3D" w:rsidRPr="00F32F3D" w:rsidRDefault="00F32F3D" w:rsidP="00F32F3D">
      <w:pPr>
        <w:rPr>
          <w:rFonts w:asciiTheme="minorHAnsi" w:hAnsiTheme="minorHAnsi"/>
          <w:sz w:val="24"/>
          <w:szCs w:val="24"/>
        </w:rPr>
      </w:pPr>
      <w:r w:rsidRPr="00F32F3D">
        <w:rPr>
          <w:rFonts w:asciiTheme="minorHAnsi" w:hAnsiTheme="minorHAnsi"/>
          <w:sz w:val="24"/>
          <w:szCs w:val="24"/>
        </w:rPr>
        <w:t xml:space="preserve">When the purchase has been agreed to, a sales invoice is completed by the salesperson.  The invoice summarizes the details of the purchase. It will include all customer information, information on the vehicle being purchased and any options (if any), information on the trade-in vehicle and the trade-in dollar amount allowed (if a trade in exists).  If the customer requests dealer-installed options, they will be listed on the invoice as well as the price.  The invoice also summarizes the final price, plus any applicable taxes (7%) and license fees. The transaction concludes with a customer signature on the sales invoice.       </w:t>
      </w:r>
    </w:p>
    <w:p w:rsidR="00F32F3D" w:rsidRPr="00F32F3D" w:rsidRDefault="00F32F3D" w:rsidP="00F32F3D">
      <w:pPr>
        <w:rPr>
          <w:rFonts w:asciiTheme="minorHAnsi" w:hAnsiTheme="minorHAnsi"/>
          <w:sz w:val="24"/>
          <w:szCs w:val="24"/>
        </w:rPr>
      </w:pPr>
    </w:p>
    <w:p w:rsidR="00F32F3D" w:rsidRPr="00F32F3D" w:rsidRDefault="00F32F3D" w:rsidP="00F32F3D">
      <w:pPr>
        <w:rPr>
          <w:rFonts w:asciiTheme="minorHAnsi" w:hAnsiTheme="minorHAnsi"/>
          <w:sz w:val="24"/>
          <w:szCs w:val="24"/>
        </w:rPr>
      </w:pPr>
      <w:r w:rsidRPr="00F32F3D">
        <w:rPr>
          <w:rFonts w:asciiTheme="minorHAnsi" w:hAnsiTheme="minorHAnsi"/>
          <w:sz w:val="24"/>
          <w:szCs w:val="24"/>
        </w:rPr>
        <w:t>Customers are assigned a customer ID when they make their first purchase from Gofar Travel Vehicles.  Name, address, and phone number are recorded for the customer.  If there is a trade-in vehicle it is described by a serial number, make, model, and year.  Dealer installed options are described by an option code, description, cost from the manufacturer and selling price.</w:t>
      </w:r>
    </w:p>
    <w:p w:rsidR="00F32F3D" w:rsidRPr="00F32F3D" w:rsidRDefault="00F32F3D" w:rsidP="00F32F3D">
      <w:pPr>
        <w:rPr>
          <w:rFonts w:asciiTheme="minorHAnsi" w:hAnsiTheme="minorHAnsi"/>
          <w:sz w:val="24"/>
          <w:szCs w:val="24"/>
        </w:rPr>
      </w:pPr>
    </w:p>
    <w:p w:rsidR="00F32F3D" w:rsidRPr="00F32F3D" w:rsidRDefault="00F32F3D" w:rsidP="00F32F3D">
      <w:pPr>
        <w:rPr>
          <w:rFonts w:asciiTheme="minorHAnsi" w:hAnsiTheme="minorHAnsi"/>
          <w:sz w:val="24"/>
          <w:szCs w:val="24"/>
        </w:rPr>
      </w:pPr>
      <w:r w:rsidRPr="00F32F3D">
        <w:rPr>
          <w:rFonts w:asciiTheme="minorHAnsi" w:hAnsiTheme="minorHAnsi"/>
          <w:sz w:val="24"/>
          <w:szCs w:val="24"/>
        </w:rPr>
        <w:t xml:space="preserve">Each invoice will list just one customer and one vehicle sold.  It is rare but if a customer wants 2 vehicles then it requires two invoices be prepared. A person does not become a customer until they purchase a vehicle.  Over time, a customer may purchase a number of vehicles from </w:t>
      </w:r>
      <w:proofErr w:type="spellStart"/>
      <w:r w:rsidRPr="00F32F3D">
        <w:rPr>
          <w:rFonts w:asciiTheme="minorHAnsi" w:hAnsiTheme="minorHAnsi"/>
          <w:sz w:val="24"/>
          <w:szCs w:val="24"/>
        </w:rPr>
        <w:t>Gofar</w:t>
      </w:r>
      <w:proofErr w:type="spellEnd"/>
      <w:r w:rsidRPr="00F32F3D">
        <w:rPr>
          <w:rFonts w:asciiTheme="minorHAnsi" w:hAnsiTheme="minorHAnsi"/>
          <w:sz w:val="24"/>
          <w:szCs w:val="24"/>
        </w:rPr>
        <w:t xml:space="preserve"> Travel Vehicles.  </w:t>
      </w:r>
    </w:p>
    <w:p w:rsidR="00F32F3D" w:rsidRPr="00F32F3D" w:rsidRDefault="00F32F3D" w:rsidP="00F32F3D">
      <w:pPr>
        <w:ind w:left="720"/>
        <w:rPr>
          <w:rFonts w:asciiTheme="minorHAnsi" w:hAnsiTheme="minorHAnsi"/>
          <w:sz w:val="24"/>
          <w:szCs w:val="24"/>
        </w:rPr>
      </w:pPr>
    </w:p>
    <w:p w:rsidR="00F32F3D" w:rsidRPr="00F32F3D" w:rsidRDefault="00F32F3D" w:rsidP="00F32F3D">
      <w:pPr>
        <w:rPr>
          <w:rFonts w:asciiTheme="minorHAnsi" w:hAnsiTheme="minorHAnsi"/>
          <w:sz w:val="24"/>
          <w:szCs w:val="24"/>
        </w:rPr>
      </w:pPr>
      <w:r w:rsidRPr="00F32F3D">
        <w:rPr>
          <w:rFonts w:asciiTheme="minorHAnsi" w:hAnsiTheme="minorHAnsi"/>
          <w:sz w:val="24"/>
          <w:szCs w:val="24"/>
        </w:rPr>
        <w:t>Every invoice must be filled out by only one salesperson.  A new salesperson may not have sold any vehicles, but experienced salespeople have sold many vehicles.</w:t>
      </w:r>
    </w:p>
    <w:p w:rsidR="00F32F3D" w:rsidRPr="00F32F3D" w:rsidRDefault="00F32F3D" w:rsidP="00F32F3D">
      <w:pPr>
        <w:ind w:left="720"/>
        <w:rPr>
          <w:rFonts w:asciiTheme="minorHAnsi" w:hAnsiTheme="minorHAnsi"/>
          <w:sz w:val="24"/>
          <w:szCs w:val="24"/>
        </w:rPr>
      </w:pPr>
    </w:p>
    <w:p w:rsidR="00F32F3D" w:rsidRPr="00F32F3D" w:rsidRDefault="00F32F3D" w:rsidP="00F32F3D">
      <w:pPr>
        <w:rPr>
          <w:rFonts w:asciiTheme="minorHAnsi" w:hAnsiTheme="minorHAnsi"/>
          <w:sz w:val="24"/>
          <w:szCs w:val="24"/>
        </w:rPr>
      </w:pPr>
      <w:r w:rsidRPr="00F32F3D">
        <w:rPr>
          <w:rFonts w:asciiTheme="minorHAnsi" w:hAnsiTheme="minorHAnsi"/>
          <w:sz w:val="24"/>
          <w:szCs w:val="24"/>
        </w:rPr>
        <w:t xml:space="preserve">A customer may decide to have no options added to the vehicle, or may choose to add many options. The optional equipment (stove, fridge, fire extinguisher) is stored in the warehouse. An option like a fire extinguisher can be installed on different types of vehicles. </w:t>
      </w:r>
    </w:p>
    <w:p w:rsidR="00F32F3D" w:rsidRPr="00F32F3D" w:rsidRDefault="00F32F3D" w:rsidP="00F32F3D">
      <w:pPr>
        <w:rPr>
          <w:rFonts w:asciiTheme="minorHAnsi" w:hAnsiTheme="minorHAnsi"/>
          <w:sz w:val="24"/>
          <w:szCs w:val="24"/>
        </w:rPr>
      </w:pPr>
    </w:p>
    <w:p w:rsidR="00F32F3D" w:rsidRPr="00F32F3D" w:rsidRDefault="00F32F3D" w:rsidP="00F32F3D">
      <w:pPr>
        <w:rPr>
          <w:rFonts w:asciiTheme="minorHAnsi" w:hAnsiTheme="minorHAnsi"/>
          <w:sz w:val="24"/>
          <w:szCs w:val="24"/>
        </w:rPr>
      </w:pPr>
      <w:r w:rsidRPr="00F32F3D">
        <w:rPr>
          <w:rFonts w:asciiTheme="minorHAnsi" w:hAnsiTheme="minorHAnsi"/>
          <w:sz w:val="24"/>
          <w:szCs w:val="24"/>
        </w:rPr>
        <w:t xml:space="preserve">A customer may trade in only one vehicle toward the purchase of a new vehicle.  The trade in vehicle may be sold later to another customer, who later trades it in on another </w:t>
      </w:r>
      <w:proofErr w:type="spellStart"/>
      <w:r w:rsidRPr="00F32F3D">
        <w:rPr>
          <w:rFonts w:asciiTheme="minorHAnsi" w:hAnsiTheme="minorHAnsi"/>
          <w:sz w:val="24"/>
          <w:szCs w:val="24"/>
        </w:rPr>
        <w:t>Gofar</w:t>
      </w:r>
      <w:proofErr w:type="spellEnd"/>
      <w:r w:rsidRPr="00F32F3D">
        <w:rPr>
          <w:rFonts w:asciiTheme="minorHAnsi" w:hAnsiTheme="minorHAnsi"/>
          <w:sz w:val="24"/>
          <w:szCs w:val="24"/>
        </w:rPr>
        <w:t xml:space="preserve"> Travel Vehicle. The same vehicle over time can be sold several times.</w:t>
      </w:r>
    </w:p>
    <w:p w:rsidR="00F32F3D" w:rsidRDefault="00F32F3D" w:rsidP="00F32F3D">
      <w:pPr>
        <w:rPr>
          <w:rFonts w:ascii="Arial" w:hAnsi="Arial"/>
        </w:rPr>
      </w:pPr>
    </w:p>
    <w:p w:rsidR="00F32F3D" w:rsidRDefault="00F32F3D" w:rsidP="00F32F3D">
      <w:pPr>
        <w:rPr>
          <w:rFonts w:ascii="Arial" w:hAnsi="Arial"/>
          <w:b/>
        </w:rPr>
      </w:pPr>
      <w:r>
        <w:rPr>
          <w:rFonts w:ascii="Arial" w:hAnsi="Arial"/>
          <w:b/>
        </w:rPr>
        <w:t>1) Design the database to handle the above.</w:t>
      </w:r>
    </w:p>
    <w:p w:rsidR="00F32F3D" w:rsidRDefault="00F32F3D" w:rsidP="00F32F3D">
      <w:pPr>
        <w:rPr>
          <w:rFonts w:ascii="Arial" w:hAnsi="Arial"/>
          <w:b/>
        </w:rPr>
      </w:pPr>
    </w:p>
    <w:p w:rsidR="00F32F3D" w:rsidRDefault="00F32F3D" w:rsidP="00F32F3D">
      <w:pPr>
        <w:rPr>
          <w:rFonts w:ascii="Arial" w:hAnsi="Arial"/>
          <w:b/>
        </w:rPr>
      </w:pPr>
      <w:r>
        <w:rPr>
          <w:rFonts w:ascii="Arial" w:hAnsi="Arial"/>
          <w:b/>
        </w:rPr>
        <w:t>There are assumptions to be made.</w:t>
      </w:r>
    </w:p>
    <w:p w:rsidR="00F32F3D" w:rsidRDefault="00F32F3D" w:rsidP="00F32F3D">
      <w:pPr>
        <w:rPr>
          <w:rFonts w:ascii="Arial" w:hAnsi="Arial"/>
        </w:rPr>
      </w:pPr>
      <w:r>
        <w:rPr>
          <w:rFonts w:ascii="Arial" w:hAnsi="Arial"/>
        </w:rPr>
        <w:t xml:space="preserve">For this case the selling price is the price the product sells for. There is no negotiating a lower price. This applies to options and the vehicle. </w:t>
      </w:r>
    </w:p>
    <w:p w:rsidR="00F32F3D" w:rsidRDefault="00F32F3D" w:rsidP="00F32F3D">
      <w:pPr>
        <w:rPr>
          <w:rFonts w:ascii="Arial" w:hAnsi="Arial"/>
        </w:rPr>
      </w:pPr>
      <w:r>
        <w:rPr>
          <w:rFonts w:ascii="Arial" w:hAnsi="Arial"/>
          <w:b/>
        </w:rPr>
        <w:t>2) What changes to the design</w:t>
      </w:r>
      <w:r>
        <w:rPr>
          <w:rFonts w:ascii="Arial" w:hAnsi="Arial"/>
        </w:rPr>
        <w:t xml:space="preserve"> would you make if the price shown was a suggested price, but the vehicle could be sold for some other negotiated </w:t>
      </w:r>
      <w:proofErr w:type="gramStart"/>
      <w:r>
        <w:rPr>
          <w:rFonts w:ascii="Arial" w:hAnsi="Arial"/>
        </w:rPr>
        <w:t>price.</w:t>
      </w:r>
      <w:proofErr w:type="gramEnd"/>
    </w:p>
    <w:p w:rsidR="00F32F3D" w:rsidRDefault="00F32F3D" w:rsidP="00B868BF">
      <w:pPr>
        <w:rPr>
          <w:b/>
        </w:rPr>
      </w:pPr>
    </w:p>
    <w:p w:rsidR="00B868BF" w:rsidRDefault="00AC6C31" w:rsidP="00B868BF">
      <w:r>
        <w:lastRenderedPageBreak/>
        <w:tab/>
      </w:r>
    </w:p>
    <w:p w:rsidR="00B868BF" w:rsidRPr="00B868BF" w:rsidRDefault="00F32F3D" w:rsidP="00B868BF">
      <w:pPr>
        <w:rPr>
          <w:b/>
        </w:rPr>
      </w:pPr>
      <w:r>
        <w:rPr>
          <w:b/>
        </w:rPr>
        <w:t>6</w:t>
      </w:r>
      <w:r w:rsidR="00B868BF" w:rsidRPr="00B868BF">
        <w:rPr>
          <w:b/>
        </w:rPr>
        <w:t>.      Deliverables</w:t>
      </w:r>
    </w:p>
    <w:p w:rsidR="00494770" w:rsidRDefault="00B868BF" w:rsidP="00B868BF">
      <w:r>
        <w:tab/>
      </w:r>
      <w:r w:rsidR="00494770">
        <w:t xml:space="preserve">1) </w:t>
      </w:r>
      <w:r>
        <w:t xml:space="preserve">ER-diagram </w:t>
      </w:r>
    </w:p>
    <w:p w:rsidR="00B868BF" w:rsidRDefault="00494770" w:rsidP="00B868BF">
      <w:r>
        <w:t xml:space="preserve">               2) </w:t>
      </w:r>
      <w:r w:rsidR="00B868BF">
        <w:t>Normalized tables.</w:t>
      </w:r>
      <w:r w:rsidR="00B868BF">
        <w:tab/>
      </w:r>
    </w:p>
    <w:p w:rsidR="00B868BF" w:rsidRDefault="00B868BF" w:rsidP="00B868BF"/>
    <w:p w:rsidR="00B868BF" w:rsidRDefault="00B868BF" w:rsidP="00B868BF"/>
    <w:p w:rsidR="00B868BF" w:rsidRDefault="00F32F3D" w:rsidP="00B868BF">
      <w:pPr>
        <w:rPr>
          <w:b/>
        </w:rPr>
      </w:pPr>
      <w:r>
        <w:rPr>
          <w:b/>
        </w:rPr>
        <w:t>7</w:t>
      </w:r>
      <w:r w:rsidR="00494770">
        <w:rPr>
          <w:b/>
        </w:rPr>
        <w:t>.</w:t>
      </w:r>
      <w:r w:rsidR="00B868BF" w:rsidRPr="00B868BF">
        <w:rPr>
          <w:b/>
        </w:rPr>
        <w:t xml:space="preserve">    References</w:t>
      </w:r>
    </w:p>
    <w:p w:rsidR="00126CF2" w:rsidRPr="00172583" w:rsidRDefault="00126CF2" w:rsidP="00126CF2">
      <w:pPr>
        <w:ind w:firstLine="720"/>
      </w:pPr>
      <w:r>
        <w:rPr>
          <w:b/>
        </w:rPr>
        <w:t xml:space="preserve">  </w:t>
      </w:r>
      <w:r w:rsidRPr="00172583">
        <w:rPr>
          <w:rFonts w:cs="Arial"/>
          <w:bCs/>
        </w:rPr>
        <w:t>http://hstslc007/eltplearning/RDBMSConcepts /index.html</w:t>
      </w:r>
    </w:p>
    <w:p w:rsidR="00126CF2" w:rsidRPr="00172583" w:rsidRDefault="00126CF2" w:rsidP="00126CF2">
      <w:pPr>
        <w:ind w:firstLine="720"/>
        <w:rPr>
          <w:rFonts w:cs="Verdana"/>
          <w:i/>
          <w:iCs/>
        </w:rPr>
      </w:pPr>
      <w:r w:rsidRPr="00172583">
        <w:rPr>
          <w:rFonts w:cs="Verdana"/>
          <w:i/>
          <w:iCs/>
        </w:rPr>
        <w:t>Fundamentals of database systems by Elmasri &amp; Navathe</w:t>
      </w:r>
    </w:p>
    <w:p w:rsidR="00126CF2" w:rsidRPr="00172583" w:rsidRDefault="00126CF2" w:rsidP="00126CF2">
      <w:pPr>
        <w:ind w:firstLine="720"/>
        <w:rPr>
          <w:rFonts w:cs="Verdana"/>
          <w:i/>
          <w:iCs/>
        </w:rPr>
      </w:pPr>
      <w:r w:rsidRPr="00172583">
        <w:rPr>
          <w:rFonts w:cs="Verdana"/>
          <w:i/>
          <w:iCs/>
        </w:rPr>
        <w:t>An introduction to DBMS by C.J.Date</w:t>
      </w:r>
    </w:p>
    <w:p w:rsidR="00126CF2" w:rsidRPr="00172583" w:rsidRDefault="00126CF2" w:rsidP="00126CF2">
      <w:pPr>
        <w:ind w:firstLine="720"/>
        <w:rPr>
          <w:b/>
        </w:rPr>
      </w:pPr>
      <w:r w:rsidRPr="00172583">
        <w:rPr>
          <w:rFonts w:cs="Verdana"/>
          <w:i/>
          <w:iCs/>
        </w:rPr>
        <w:t>Database management systems by Korth</w:t>
      </w:r>
    </w:p>
    <w:p w:rsidR="00126CF2" w:rsidRPr="00B868BF" w:rsidRDefault="00126CF2" w:rsidP="00B868BF">
      <w:pPr>
        <w:rPr>
          <w:b/>
        </w:rPr>
      </w:pPr>
      <w:r>
        <w:rPr>
          <w:b/>
        </w:rPr>
        <w:tab/>
      </w:r>
    </w:p>
    <w:p w:rsidR="00C122FC" w:rsidRDefault="00AE2F8E">
      <w:r>
        <w:tab/>
      </w:r>
      <w:r>
        <w:tab/>
        <w:t xml:space="preserve"> </w:t>
      </w:r>
    </w:p>
    <w:sectPr w:rsidR="00C122FC" w:rsidSect="00C12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31ACE"/>
    <w:multiLevelType w:val="hybridMultilevel"/>
    <w:tmpl w:val="BF8AA2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69E77F60"/>
    <w:multiLevelType w:val="hybridMultilevel"/>
    <w:tmpl w:val="D7F2DAE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68BF"/>
    <w:rsid w:val="00123DEF"/>
    <w:rsid w:val="00126CF2"/>
    <w:rsid w:val="00187D6F"/>
    <w:rsid w:val="00312C26"/>
    <w:rsid w:val="004014F1"/>
    <w:rsid w:val="004204FC"/>
    <w:rsid w:val="00494770"/>
    <w:rsid w:val="009A6C23"/>
    <w:rsid w:val="00AC6C31"/>
    <w:rsid w:val="00AE2F8E"/>
    <w:rsid w:val="00B868BF"/>
    <w:rsid w:val="00BA24F8"/>
    <w:rsid w:val="00C122FC"/>
    <w:rsid w:val="00C8622E"/>
    <w:rsid w:val="00CB66A4"/>
    <w:rsid w:val="00D17D60"/>
    <w:rsid w:val="00F32F3D"/>
    <w:rsid w:val="00F958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123DEF"/>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BodyText">
    <w:name w:val="Body Text"/>
    <w:basedOn w:val="Normal"/>
    <w:link w:val="BodyTextChar"/>
    <w:semiHidden/>
    <w:rsid w:val="00F32F3D"/>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semiHidden/>
    <w:rsid w:val="00F32F3D"/>
    <w:rPr>
      <w:rFonts w:ascii="Arial" w:eastAsia="Times New Roman" w:hAnsi="Arial" w:cs="Arial"/>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Kvsn_Ramarao</cp:lastModifiedBy>
  <cp:revision>3</cp:revision>
  <dcterms:created xsi:type="dcterms:W3CDTF">2008-06-16T08:46:00Z</dcterms:created>
  <dcterms:modified xsi:type="dcterms:W3CDTF">2008-06-16T08:49:00Z</dcterms:modified>
</cp:coreProperties>
</file>