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E30" w14:textId="458507AA" w:rsidR="002C34D1" w:rsidRDefault="002C34D1" w:rsidP="002C281F">
      <w:pPr>
        <w:jc w:val="center"/>
        <w:rPr>
          <w:sz w:val="32"/>
          <w:szCs w:val="32"/>
          <w:u w:val="single"/>
        </w:rPr>
      </w:pPr>
      <w:r w:rsidRPr="002C281F">
        <w:rPr>
          <w:sz w:val="32"/>
          <w:szCs w:val="32"/>
          <w:u w:val="single"/>
        </w:rPr>
        <w:t xml:space="preserve">Automated Backup </w:t>
      </w:r>
      <w:r w:rsidR="002C281F" w:rsidRPr="002C281F">
        <w:rPr>
          <w:sz w:val="32"/>
          <w:szCs w:val="32"/>
          <w:u w:val="single"/>
        </w:rPr>
        <w:t xml:space="preserve">Process - </w:t>
      </w:r>
      <w:r w:rsidRPr="002C281F">
        <w:rPr>
          <w:sz w:val="32"/>
          <w:szCs w:val="32"/>
          <w:u w:val="single"/>
        </w:rPr>
        <w:t>User Manual</w:t>
      </w:r>
      <w:r w:rsidR="00F27ABE">
        <w:rPr>
          <w:sz w:val="32"/>
          <w:szCs w:val="32"/>
          <w:u w:val="single"/>
        </w:rPr>
        <w:t xml:space="preserve"> V</w:t>
      </w:r>
      <w:r w:rsidR="004E1557">
        <w:rPr>
          <w:sz w:val="32"/>
          <w:szCs w:val="32"/>
          <w:u w:val="single"/>
        </w:rPr>
        <w:t>3</w:t>
      </w:r>
      <w:r w:rsidR="00F27ABE">
        <w:rPr>
          <w:sz w:val="32"/>
          <w:szCs w:val="32"/>
          <w:u w:val="single"/>
        </w:rPr>
        <w:t>.0</w:t>
      </w:r>
    </w:p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1696"/>
        <w:gridCol w:w="2410"/>
        <w:gridCol w:w="5670"/>
      </w:tblGrid>
      <w:tr w:rsidR="003C36EE" w14:paraId="5F061304" w14:textId="77777777" w:rsidTr="00947313">
        <w:tc>
          <w:tcPr>
            <w:tcW w:w="1696" w:type="dxa"/>
          </w:tcPr>
          <w:p w14:paraId="694AD4E6" w14:textId="0E8B6A38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Version Number</w:t>
            </w:r>
          </w:p>
        </w:tc>
        <w:tc>
          <w:tcPr>
            <w:tcW w:w="2410" w:type="dxa"/>
          </w:tcPr>
          <w:p w14:paraId="76D65FE1" w14:textId="29248D97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5670" w:type="dxa"/>
          </w:tcPr>
          <w:p w14:paraId="19294343" w14:textId="26D82C4C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Details</w:t>
            </w:r>
          </w:p>
        </w:tc>
      </w:tr>
      <w:tr w:rsidR="003C36EE" w14:paraId="22373379" w14:textId="77777777" w:rsidTr="00947313">
        <w:tc>
          <w:tcPr>
            <w:tcW w:w="1696" w:type="dxa"/>
            <w:vAlign w:val="bottom"/>
          </w:tcPr>
          <w:p w14:paraId="07146AB5" w14:textId="6D008BBD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</w:t>
            </w:r>
          </w:p>
        </w:tc>
        <w:tc>
          <w:tcPr>
            <w:tcW w:w="2410" w:type="dxa"/>
            <w:vAlign w:val="bottom"/>
          </w:tcPr>
          <w:p w14:paraId="354E4499" w14:textId="1ADC1EDB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05</w:t>
            </w:r>
            <w:r w:rsidR="00BE271A" w:rsidRPr="00BE271A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GB"/>
                <w14:ligatures w14:val="none"/>
              </w:rPr>
              <w:t>th</w:t>
            </w:r>
            <w:r w:rsid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September 2023</w:t>
            </w:r>
          </w:p>
        </w:tc>
        <w:tc>
          <w:tcPr>
            <w:tcW w:w="5670" w:type="dxa"/>
            <w:vAlign w:val="bottom"/>
          </w:tcPr>
          <w:p w14:paraId="16AA66D2" w14:textId="527CD49C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Initial Version</w:t>
            </w:r>
          </w:p>
        </w:tc>
      </w:tr>
      <w:tr w:rsidR="003C36EE" w14:paraId="747DE69F" w14:textId="77777777" w:rsidTr="00947313">
        <w:tc>
          <w:tcPr>
            <w:tcW w:w="1696" w:type="dxa"/>
            <w:vAlign w:val="bottom"/>
          </w:tcPr>
          <w:p w14:paraId="0908CB7C" w14:textId="0AC5B75D" w:rsid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2410" w:type="dxa"/>
            <w:vAlign w:val="bottom"/>
          </w:tcPr>
          <w:p w14:paraId="3172F8C3" w14:textId="00FB755D" w:rsid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  <w:r w:rsidR="00BE271A" w:rsidRPr="00BE271A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GB"/>
                <w14:ligatures w14:val="none"/>
              </w:rPr>
              <w:t>th</w:t>
            </w:r>
            <w:r w:rsid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September 2023</w:t>
            </w:r>
          </w:p>
        </w:tc>
        <w:tc>
          <w:tcPr>
            <w:tcW w:w="5670" w:type="dxa"/>
            <w:vAlign w:val="bottom"/>
          </w:tcPr>
          <w:p w14:paraId="1581E8D0" w14:textId="77777777" w:rsidR="003C36EE" w:rsidRP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  <w:t>Enhancements after feedback</w:t>
            </w:r>
          </w:p>
          <w:p w14:paraId="164A0E03" w14:textId="0DC441C0" w:rsidR="003C36EE" w:rsidRP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Creation of </w:t>
            </w:r>
            <w:r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top-level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entities automatically to avoid manual creation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590A9632" w14:textId="3D1B0FEF" w:rsid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Dealing case sensitive object names. SP is now </w:t>
            </w:r>
            <w:r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handling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case sensitive objects by applying double quotes.  </w:t>
            </w:r>
          </w:p>
          <w:p w14:paraId="0E0CB1A3" w14:textId="523F0B9B" w:rsid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Enhanced logging information.</w:t>
            </w:r>
          </w:p>
          <w:p w14:paraId="22BE2AD5" w14:textId="57AD1399" w:rsidR="003C36EE" w:rsidRP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Minor changes to audit table. Introduced default values for source schema and table.</w:t>
            </w:r>
          </w:p>
        </w:tc>
      </w:tr>
      <w:tr w:rsidR="00BE271A" w14:paraId="6365F557" w14:textId="77777777" w:rsidTr="00947313">
        <w:tc>
          <w:tcPr>
            <w:tcW w:w="1696" w:type="dxa"/>
            <w:vAlign w:val="bottom"/>
          </w:tcPr>
          <w:p w14:paraId="21578294" w14:textId="4C896DF1" w:rsidR="00BE271A" w:rsidRDefault="00BE271A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2410" w:type="dxa"/>
            <w:vAlign w:val="bottom"/>
          </w:tcPr>
          <w:p w14:paraId="353929C7" w14:textId="01C83D02" w:rsidR="00BE271A" w:rsidRDefault="00BE271A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en-GB"/>
                <w14:ligatures w14:val="none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October 2023</w:t>
            </w:r>
          </w:p>
        </w:tc>
        <w:tc>
          <w:tcPr>
            <w:tcW w:w="5670" w:type="dxa"/>
            <w:vAlign w:val="bottom"/>
          </w:tcPr>
          <w:p w14:paraId="1BA7AE1E" w14:textId="0D8CAA53" w:rsidR="00BE271A" w:rsidRPr="00BE271A" w:rsidRDefault="00BE271A" w:rsidP="00BE2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Added new column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“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exclusion_tables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”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which is useful to add tables which need 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 excluded from backup process. This is applicable for schema/database level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and while taking PHYSICAL backup, But not CLONE</w:t>
            </w:r>
          </w:p>
          <w:p w14:paraId="0ACF8048" w14:textId="77777777" w:rsidR="00BE271A" w:rsidRPr="00BE271A" w:rsidRDefault="00BE271A" w:rsidP="00BE2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1C1A535F" w14:textId="092763DA" w:rsidR="00BE271A" w:rsidRPr="00BE271A" w:rsidRDefault="00BE271A" w:rsidP="00BE2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Also added another column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“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target_backup_type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”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which is defaulted to TRANSIENT. Now user can choose to create PERMANENT tables as well.</w:t>
            </w:r>
          </w:p>
          <w:p w14:paraId="38FD3629" w14:textId="77777777" w:rsidR="00BE271A" w:rsidRPr="00BE271A" w:rsidRDefault="00BE271A" w:rsidP="00BE27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6D04921B" w14:textId="5A51E389" w:rsidR="00BE271A" w:rsidRPr="003C36EE" w:rsidRDefault="00BE271A" w:rsidP="00BE271A">
            <w:pPr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 is limited to TABLE_TYPEs BASE TABLE. Apart from Standard base tables rest of the objects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BE271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are not in scope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1FB3F845" w14:textId="77777777" w:rsidR="002C281F" w:rsidRDefault="002C281F" w:rsidP="002C281F">
      <w:pPr>
        <w:jc w:val="center"/>
        <w:rPr>
          <w:sz w:val="32"/>
          <w:szCs w:val="32"/>
          <w:u w:val="single"/>
        </w:rPr>
      </w:pPr>
    </w:p>
    <w:p w14:paraId="7A3C339A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4A642EBA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3443E91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6395720F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42FDE635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2D8BC38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5050B294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1DF4B33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511946D6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33DF862F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1C79D1AB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65885441" w14:textId="77777777" w:rsidR="00947313" w:rsidRPr="002C281F" w:rsidRDefault="00947313" w:rsidP="002C281F">
      <w:pPr>
        <w:jc w:val="center"/>
        <w:rPr>
          <w:sz w:val="32"/>
          <w:szCs w:val="32"/>
          <w:u w:val="single"/>
        </w:rPr>
      </w:pPr>
    </w:p>
    <w:p w14:paraId="5685ECEA" w14:textId="68375AAE" w:rsidR="00292338" w:rsidRDefault="006850D4">
      <w:r>
        <w:lastRenderedPageBreak/>
        <w:t xml:space="preserve">Table Name: </w:t>
      </w:r>
      <w:r w:rsidRPr="006850D4">
        <w:t>BACKUP_TBL</w:t>
      </w:r>
    </w:p>
    <w:tbl>
      <w:tblPr>
        <w:tblW w:w="10652" w:type="dxa"/>
        <w:tblInd w:w="-814" w:type="dxa"/>
        <w:tblLook w:val="04A0" w:firstRow="1" w:lastRow="0" w:firstColumn="1" w:lastColumn="0" w:noHBand="0" w:noVBand="1"/>
      </w:tblPr>
      <w:tblGrid>
        <w:gridCol w:w="2849"/>
        <w:gridCol w:w="1295"/>
        <w:gridCol w:w="2134"/>
        <w:gridCol w:w="4374"/>
      </w:tblGrid>
      <w:tr w:rsidR="008A1FC3" w:rsidRPr="008A1FC3" w14:paraId="35F3EBA3" w14:textId="77777777" w:rsidTr="00C219AA">
        <w:trPr>
          <w:trHeight w:val="386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EA1FC18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 xml:space="preserve">Column Name 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7511004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Data Type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BE0477D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Mandatory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6235EAD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Details</w:t>
            </w:r>
          </w:p>
        </w:tc>
      </w:tr>
      <w:tr w:rsidR="008A1FC3" w:rsidRPr="008A1FC3" w14:paraId="0C07AB41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AF6B" w14:textId="7B9F0EAE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BACKUP_ID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898" w14:textId="2D9828F3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834" w14:textId="77777777" w:rsidR="008A1FC3" w:rsidRPr="008A1FC3" w:rsidRDefault="008A1FC3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79338" w14:textId="6B3CAF98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Primary Key, Auto Increment value (IDENTITY)</w:t>
            </w:r>
          </w:p>
        </w:tc>
      </w:tr>
      <w:tr w:rsidR="00A464B0" w:rsidRPr="008A1FC3" w14:paraId="4BA85BF3" w14:textId="77777777" w:rsidTr="00C219AA">
        <w:trPr>
          <w:trHeight w:val="859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FC252" w14:textId="662CACED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SOURCE_DB_NM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B6CF" w14:textId="5AF2EBB2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CFB4" w14:textId="3448DF36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8288D" w14:textId="00BF71E8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Source database name which </w:t>
            </w:r>
            <w:r w:rsidR="0093369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will be used in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="00AD2984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</w:t>
            </w:r>
          </w:p>
        </w:tc>
      </w:tr>
      <w:tr w:rsidR="00A464B0" w:rsidRPr="008A1FC3" w14:paraId="3B0E70E2" w14:textId="77777777" w:rsidTr="00C219AA">
        <w:trPr>
          <w:trHeight w:val="859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346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SOURCE_SCHEMA_NM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72E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DF1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C3808" w14:textId="422F294E" w:rsidR="00A464B0" w:rsidRPr="008A1FC3" w:rsidRDefault="0093369C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Name of the Schema to be backed up.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N.B. for schema level back up you will need to also specify the source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database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and the target in column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TARGET_DB_NM as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pre-requisite</w:t>
            </w:r>
          </w:p>
        </w:tc>
      </w:tr>
      <w:tr w:rsidR="00A464B0" w:rsidRPr="008A1FC3" w14:paraId="6533EBAC" w14:textId="77777777" w:rsidTr="00C219AA">
        <w:trPr>
          <w:trHeight w:val="1146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701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SOURCE_TABLE_NM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AC21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2C2E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B16A" w14:textId="3CC25021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If backup for specific table, then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as above but include database and schema for both source and target.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SOURCE_SCHEMA_NM should be created as pre-requisite</w:t>
            </w:r>
          </w:p>
        </w:tc>
      </w:tr>
      <w:tr w:rsidR="00A464B0" w:rsidRPr="008A1FC3" w14:paraId="3AB47973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2038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TARGET_DB_NM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C0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E20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5993D" w14:textId="5CEEF32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database name where backup need to be created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Validation: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TARGET_DB_NM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should not be same as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SOURCE_DB_NM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BE271A" w:rsidRPr="008A1FC3" w14:paraId="70F8D72A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DA1A" w14:textId="7DB34F3A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TARGET_BACKUP_TYPE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EA51" w14:textId="655E69E9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FB38" w14:textId="36732C56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B6C5C" w14:textId="6C7CDB4A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How target entities need to be created. Default is TRANSIENT. Any other value , SP creates as permanent type.</w:t>
            </w:r>
          </w:p>
        </w:tc>
      </w:tr>
      <w:tr w:rsidR="00A464B0" w:rsidRPr="008A1FC3" w14:paraId="4C44ECE8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04C6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BACKUP_MODE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B29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4575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670DF" w14:textId="095C813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Type of backup required. </w:t>
            </w:r>
            <w:r w:rsidR="00F033B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Permissible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 CLONE/PHYSICAL</w:t>
            </w:r>
          </w:p>
        </w:tc>
      </w:tr>
      <w:tr w:rsidR="00A464B0" w:rsidRPr="008A1FC3" w14:paraId="5FF51A47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3B89" w14:textId="3BA9E36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ENABLED_IND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AB85" w14:textId="7F84B2D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DE25D" w14:textId="20CCC6B5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1C37A" w14:textId="1D85400B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Active/In-active flag. </w:t>
            </w:r>
            <w:r w:rsidR="00F033B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Permissible</w:t>
            </w:r>
            <w:r w:rsidR="004A7C8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1/0</w:t>
            </w:r>
          </w:p>
        </w:tc>
      </w:tr>
      <w:tr w:rsidR="00BE271A" w:rsidRPr="008A1FC3" w14:paraId="25A31A36" w14:textId="77777777" w:rsidTr="003C36EE">
        <w:trPr>
          <w:trHeight w:val="1151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8927D" w14:textId="514F00BC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EXCLUSION_TABLES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8878" w14:textId="132D7661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533D" w14:textId="77777777" w:rsidR="00BE271A" w:rsidRPr="008A1FC3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E175D" w14:textId="7F5F4A35" w:rsidR="00BE271A" w:rsidRDefault="00BE271A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Applicable for table level exclusions while doing PHYSICAL based backup. User can add comma delimited values which will be ignored while creating target tables.</w:t>
            </w:r>
          </w:p>
        </w:tc>
      </w:tr>
      <w:tr w:rsidR="00A464B0" w:rsidRPr="008A1FC3" w14:paraId="11F5D0A5" w14:textId="77777777" w:rsidTr="003C36EE">
        <w:trPr>
          <w:trHeight w:val="1151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B03A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WEEKLY_DAY_OF_WEEK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A6B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A2AA" w14:textId="0F61D439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29C85" w14:textId="77777777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Day of the week, if backup is set for weekly. Target backup will be created with YYYYMMDD. Daily backup is default.</w:t>
            </w:r>
          </w:p>
          <w:p w14:paraId="674D0CED" w14:textId="08ED3CD1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Note: If either (weekly/monthly) of the values are not set, default backup will be on daily.</w:t>
            </w:r>
          </w:p>
        </w:tc>
      </w:tr>
      <w:tr w:rsidR="00A464B0" w:rsidRPr="008A1FC3" w14:paraId="748E88D7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F6A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MONTHLY_DAY_OF_MONTH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0F2F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4AB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9EEF5" w14:textId="77777777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Day of the month, if backup is set for monthly. Target backup will be created with YYYYMMDD. Daily backup is default.</w:t>
            </w:r>
          </w:p>
          <w:p w14:paraId="361F9471" w14:textId="7E951EE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Note: If either (weekly/monthly) of the values are not set, default backup will be on daily.</w:t>
            </w:r>
          </w:p>
        </w:tc>
      </w:tr>
      <w:tr w:rsidR="00A464B0" w:rsidRPr="008A1FC3" w14:paraId="13E72785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043A" w14:textId="325B8D5F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DAILY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F684" w14:textId="2544A44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10CC" w14:textId="555E643F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A6310" w14:textId="06D45584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daily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5631B722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F7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RETAIN_WEEKLY_BACKUPS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29C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11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7A2EA" w14:textId="2B368D16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weekly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5962BA05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822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RETAIN_MONTHLY_BACKUPS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9E44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6B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5E55" w14:textId="3337E618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monthly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6F0A62CA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352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EMAIL_ACCOUNTS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AD47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63E4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1FA3" w14:textId="6E98737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 accounts separated by comma. These emai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ID's need to be verified from snowflake.</w:t>
            </w:r>
          </w:p>
        </w:tc>
      </w:tr>
    </w:tbl>
    <w:p w14:paraId="7D3B3141" w14:textId="4474C478" w:rsidR="006850D4" w:rsidRDefault="006850D4" w:rsidP="008A1FC3"/>
    <w:p w14:paraId="2CF3EB89" w14:textId="77777777" w:rsidR="002C281F" w:rsidRDefault="002C281F" w:rsidP="008A1FC3"/>
    <w:p w14:paraId="3236CE87" w14:textId="698F4DA4" w:rsidR="008A1FC3" w:rsidRDefault="00D22FB0" w:rsidP="008A1FC3">
      <w:r w:rsidRPr="00C219AA">
        <w:rPr>
          <w:b/>
          <w:bCs/>
        </w:rPr>
        <w:lastRenderedPageBreak/>
        <w:t>Stored Procedure Name</w:t>
      </w:r>
      <w:r>
        <w:t xml:space="preserve">: </w:t>
      </w:r>
      <w:r w:rsidRPr="00D22FB0">
        <w:t>AUTO_BACKUP_</w:t>
      </w:r>
      <w:r w:rsidR="00AD2984" w:rsidRPr="00D22FB0">
        <w:t>PROC</w:t>
      </w:r>
      <w:r w:rsidR="00AD2984">
        <w:t xml:space="preserve"> ()</w:t>
      </w:r>
    </w:p>
    <w:p w14:paraId="02F3D0D1" w14:textId="77777777" w:rsidR="00AD2984" w:rsidRDefault="001834FC" w:rsidP="00B62496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219AA">
        <w:rPr>
          <w:b/>
          <w:bCs/>
        </w:rPr>
        <w:t>General</w:t>
      </w:r>
      <w:r>
        <w:t xml:space="preserve">: </w:t>
      </w:r>
      <w:r w:rsidR="006B37C6">
        <w:t xml:space="preserve">Based on the values presented in </w:t>
      </w:r>
      <w:r w:rsidR="006B37C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6B37C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/</w:t>
      </w:r>
      <w:r w:rsidR="006F6F3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SOURCE_SCHEMA_NM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/</w:t>
      </w:r>
      <w:r w:rsidR="006F6F3C" w:rsidRP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6F6F3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SOURCE_TABLE_NM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respective 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Backup level will be derived. </w:t>
      </w:r>
    </w:p>
    <w:p w14:paraId="2821DB44" w14:textId="3AB363BE" w:rsidR="001834FC" w:rsidRDefault="006F6F3C" w:rsidP="00B62496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If 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value is found in 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nothing under rest, then it will be considered as database level backup, </w:t>
      </w:r>
      <w:r w:rsidR="0094731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values found at 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972D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and </w:t>
      </w:r>
      <w:r w:rsidR="00D972D5" w:rsidRP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_SCHEMA_NM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then it is at schema level. If all three, then it is at table level.</w:t>
      </w:r>
    </w:p>
    <w:p w14:paraId="394D1536" w14:textId="391222E7" w:rsidR="00D972D5" w:rsidRPr="00AD2984" w:rsidRDefault="00AD2984" w:rsidP="008A1FC3">
      <w:pPr>
        <w:rPr>
          <w:b/>
          <w:bCs/>
          <w:u w:val="single"/>
        </w:rPr>
      </w:pPr>
      <w:r w:rsidRPr="00AD2984">
        <w:rPr>
          <w:b/>
          <w:bCs/>
          <w:u w:val="single"/>
        </w:rPr>
        <w:t xml:space="preserve">N.B. </w:t>
      </w:r>
      <w:r w:rsidR="00B62496" w:rsidRPr="00AD2984">
        <w:rPr>
          <w:b/>
          <w:bCs/>
          <w:u w:val="single"/>
        </w:rPr>
        <w:t>Values need to be added carefully, by avoid</w:t>
      </w:r>
      <w:r w:rsidR="00D972D5" w:rsidRPr="00AD2984">
        <w:rPr>
          <w:b/>
          <w:bCs/>
          <w:u w:val="single"/>
        </w:rPr>
        <w:t>ing spelling mistakes.</w:t>
      </w:r>
    </w:p>
    <w:p w14:paraId="6E96D0B2" w14:textId="1C8BDE96" w:rsidR="00B62496" w:rsidRDefault="00D972D5" w:rsidP="005E385F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AD2984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TARGET_DB_NM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</w:t>
      </w:r>
      <w:r w:rsidR="00F033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key column. Backups will be created with this DB name.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F033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When a backup is set for a table, relevant target Database/Schema will be created automatically. </w:t>
      </w:r>
      <w:r w:rsidR="00F033BF" w:rsidRP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>Please make sure TARGET_DB_NM is different than SOURCE_DB_NM</w:t>
      </w:r>
      <w:r w:rsid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>. Although such scenario is taken care in SP.</w:t>
      </w:r>
    </w:p>
    <w:p w14:paraId="3A577E2C" w14:textId="0975ADAF" w:rsidR="00DC1580" w:rsidRDefault="00DC1580" w:rsidP="005E385F">
      <w:pPr>
        <w:jc w:val="both"/>
      </w:pPr>
      <w:r>
        <w:t xml:space="preserve">Target backups (Database/Schema/Table) will be </w:t>
      </w:r>
      <w:r w:rsidR="001236EC">
        <w:t>concatenated with YYYYMMDD (</w:t>
      </w:r>
      <w:r w:rsidR="00AD2984">
        <w:t xml:space="preserve">e.g. </w:t>
      </w:r>
      <w:r w:rsidR="001236EC">
        <w:t>20230904 if run date is 4</w:t>
      </w:r>
      <w:r w:rsidR="001236EC" w:rsidRPr="001236EC">
        <w:rPr>
          <w:vertAlign w:val="superscript"/>
        </w:rPr>
        <w:t>th</w:t>
      </w:r>
      <w:r w:rsidR="001236EC">
        <w:t xml:space="preserve"> September 2023).</w:t>
      </w:r>
    </w:p>
    <w:p w14:paraId="4634A637" w14:textId="094BEF5F" w:rsidR="001236EC" w:rsidRDefault="00F02D3E" w:rsidP="005E385F">
      <w:pPr>
        <w:jc w:val="both"/>
      </w:pPr>
      <w:r>
        <w:t xml:space="preserve">By </w:t>
      </w:r>
      <w:r w:rsidR="00AE5E99">
        <w:t>default,</w:t>
      </w:r>
      <w:r>
        <w:t xml:space="preserve"> </w:t>
      </w:r>
      <w:r w:rsidRPr="00AD2984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ENABLED_IND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1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means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Backup is activ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e. If you want to deactivate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backup process, then 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make this flag as 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0 (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ZERO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389A95B1" w14:textId="6644B38C" w:rsidR="00A464B0" w:rsidRDefault="00AE5E99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WEEKLY_DAY_OF_WEEK</w:t>
      </w:r>
      <w:r w:rsidR="00B50F3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="0004140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46C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 day of the week matches with this, then backup will be considered as a weekly backup.</w:t>
      </w:r>
    </w:p>
    <w:p w14:paraId="14889A6D" w14:textId="199F75FC" w:rsidR="00041406" w:rsidRDefault="0004140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MONTHLY_DAY_OF_MONTH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="00D46C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If day of the month matches with this, then backup will be considered as a monthly backup.</w:t>
      </w:r>
    </w:p>
    <w:p w14:paraId="1FF0C9B4" w14:textId="77777777" w:rsidR="00D46C16" w:rsidRDefault="00D46C1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4B488C8" w14:textId="17F011D7" w:rsidR="00D46C16" w:rsidRDefault="00D46C1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 either of the above is true, then it will set for daily backup.</w:t>
      </w:r>
    </w:p>
    <w:p w14:paraId="0DD4CA2F" w14:textId="77777777" w:rsidR="00A464B0" w:rsidRDefault="00A464B0" w:rsidP="001834FC">
      <w:pPr>
        <w:spacing w:after="0" w:line="240" w:lineRule="auto"/>
      </w:pPr>
    </w:p>
    <w:p w14:paraId="078BC48B" w14:textId="7688B711" w:rsidR="001834FC" w:rsidRDefault="005475AF" w:rsidP="001834F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C3CF2">
        <w:rPr>
          <w:b/>
          <w:bCs/>
        </w:rPr>
        <w:t>Clone</w:t>
      </w:r>
      <w:r>
        <w:t>:</w:t>
      </w:r>
      <w:r w:rsidR="00A44DAA">
        <w:t xml:space="preserve"> </w:t>
      </w:r>
      <w:r w:rsidR="001834FC">
        <w:t xml:space="preserve">A clone backup will be created when </w:t>
      </w:r>
      <w:r w:rsidR="001834F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BACKUP_MODE</w:t>
      </w:r>
      <w:r w:rsidR="001834F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mentioned as “CLONE”.</w:t>
      </w:r>
      <w:r w:rsidR="008268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It’s a ZERO copy clone which is a metadata operation. </w:t>
      </w:r>
    </w:p>
    <w:p w14:paraId="0DE16FAD" w14:textId="77777777" w:rsidR="005D2A45" w:rsidRPr="008A1FC3" w:rsidRDefault="005D2A45" w:rsidP="001834F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9BF18A7" w14:textId="5D73E0D2" w:rsidR="005475AF" w:rsidRDefault="005475AF" w:rsidP="008A1FC3">
      <w:r w:rsidRPr="00CC3CF2">
        <w:rPr>
          <w:b/>
          <w:bCs/>
        </w:rPr>
        <w:t>Physical Backup</w:t>
      </w:r>
      <w:r>
        <w:t>:</w:t>
      </w:r>
      <w:r w:rsidR="005D2A45">
        <w:t xml:space="preserve"> It will create a new physical copy of data. If backup level is at Database, a new database will be created </w:t>
      </w:r>
      <w:r w:rsidR="004A7C8A">
        <w:t xml:space="preserve">as backup, same for schema and a table. </w:t>
      </w:r>
    </w:p>
    <w:p w14:paraId="3D3B108C" w14:textId="2D0AD889" w:rsidR="00D22FB0" w:rsidRPr="00CC3CF2" w:rsidRDefault="005475AF" w:rsidP="008A1FC3">
      <w:pPr>
        <w:rPr>
          <w:b/>
          <w:bCs/>
        </w:rPr>
      </w:pPr>
      <w:r w:rsidRPr="00CC3CF2">
        <w:rPr>
          <w:b/>
          <w:bCs/>
        </w:rPr>
        <w:t>Archival/Auto removal process:</w:t>
      </w:r>
    </w:p>
    <w:p w14:paraId="1A4ECF48" w14:textId="465D9E4B" w:rsidR="00445C10" w:rsidRDefault="00445C10" w:rsidP="005E385F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RETAIN_DAILY_BACKUPS/ RETAIN_WEEKLY_BACKUPS/ RETAIN_MONTHLY_BACKUPS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6641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are settings for how many recent backups required. Based on the settings in these columns, only </w:t>
      </w:r>
      <w:r w:rsidR="00CC3CF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recent number of backups will be </w:t>
      </w:r>
      <w:r w:rsidR="008268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retained,</w:t>
      </w:r>
      <w:r w:rsidR="00CC3CF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older ones will be removed.</w:t>
      </w:r>
    </w:p>
    <w:p w14:paraId="7FFDADF4" w14:textId="77777777" w:rsidR="00F27ABE" w:rsidRDefault="00F27ABE" w:rsidP="00F27ABE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Ex: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RETAIN_DAILY_BACKUPS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– 5, then latest 5 daily backups will be retained and oldest will be removed.</w:t>
      </w:r>
    </w:p>
    <w:p w14:paraId="05ADC5A6" w14:textId="43F5933B" w:rsidR="00F27ABE" w:rsidRDefault="00F27ABE" w:rsidP="00F27ABE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WEEKLY_DAY_OF_WEEK</w:t>
      </w:r>
      <w:r>
        <w:t xml:space="preserve"> /</w:t>
      </w:r>
      <w:r w:rsidRPr="00F27AB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MONTHLY_DAY_OF_MONTH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works together with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RETAIN_WEEKLY_BACKUPS/ RETAIN_MONTHLY_BACKUPS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.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It means that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 parameter get into action only when backup frequency is set accordingly.</w:t>
      </w:r>
    </w:p>
    <w:p w14:paraId="2F9FCA39" w14:textId="489F21D7" w:rsidR="00F27ABE" w:rsidRPr="00F27ABE" w:rsidRDefault="00F27ABE" w:rsidP="00F27ABE">
      <w:r w:rsidRPr="00F27ABE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NOTE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 RETAIN_WEEKLY_BACKUPS set as 5 and WEEKLY_DAY_OF_WEEK is empty, then RETAIN_WEEKLY_BACKUPS won’t work. To work it, we need to keep valid values into RETAIN_WEEKLY_BACKUPS and WEEKLY_DAY_OF_WEEK together.</w:t>
      </w:r>
    </w:p>
    <w:p w14:paraId="39306C8F" w14:textId="0B3375C8" w:rsidR="006A6C13" w:rsidRDefault="006A6C13" w:rsidP="005E385F">
      <w:pPr>
        <w:jc w:val="both"/>
      </w:pPr>
      <w:r w:rsidRPr="00CC3CF2">
        <w:rPr>
          <w:b/>
          <w:bCs/>
        </w:rPr>
        <w:t>Logging</w:t>
      </w:r>
      <w:r>
        <w:t>:</w:t>
      </w:r>
      <w:r w:rsidR="00CC3CF2">
        <w:t xml:space="preserve"> Each entry into backup configuration table (</w:t>
      </w:r>
      <w:r w:rsidR="00CC3CF2" w:rsidRPr="006850D4">
        <w:t>BACKUP_TBL</w:t>
      </w:r>
      <w:r w:rsidR="00CC3CF2">
        <w:t xml:space="preserve">) is assigned a primary key (auto increment). There is a log table </w:t>
      </w:r>
      <w:r w:rsidR="004F7CAB" w:rsidRPr="004F7CAB">
        <w:t>BACKUP_PROCESS_LOG</w:t>
      </w:r>
      <w:r w:rsidR="004F7CAB">
        <w:t xml:space="preserve"> which stores list of statements executed in background and </w:t>
      </w:r>
      <w:r w:rsidR="00F8045B">
        <w:t xml:space="preserve">PK/FK </w:t>
      </w:r>
      <w:r w:rsidR="004F7CAB">
        <w:t xml:space="preserve">keys are </w:t>
      </w:r>
      <w:r w:rsidR="00F8045B">
        <w:t>managed between these two tables (backup_id).</w:t>
      </w:r>
    </w:p>
    <w:p w14:paraId="15E26D6E" w14:textId="5EC1252B" w:rsidR="005475AF" w:rsidRDefault="005475AF" w:rsidP="005E385F">
      <w:pPr>
        <w:jc w:val="both"/>
      </w:pPr>
      <w:r w:rsidRPr="00F8045B">
        <w:rPr>
          <w:b/>
          <w:bCs/>
        </w:rPr>
        <w:lastRenderedPageBreak/>
        <w:t>Re</w:t>
      </w:r>
      <w:r w:rsidR="00134BE5" w:rsidRPr="00F8045B">
        <w:rPr>
          <w:b/>
          <w:bCs/>
        </w:rPr>
        <w:t>storing from backups</w:t>
      </w:r>
      <w:r w:rsidR="00134BE5">
        <w:t>:</w:t>
      </w:r>
      <w:r w:rsidR="00F8045B">
        <w:t xml:space="preserve"> At any point, if we need to restore data from backups (CLONE/PHYSICAL), </w:t>
      </w:r>
      <w:r w:rsidR="009E592E">
        <w:t xml:space="preserve">naming of databases/schemas/tables need to be looked into. As stored procedure concatenates a date time to each backup, proper </w:t>
      </w:r>
      <w:r w:rsidR="005E385F">
        <w:t xml:space="preserve">care </w:t>
      </w:r>
      <w:r w:rsidR="00826816">
        <w:t>needs</w:t>
      </w:r>
      <w:r w:rsidR="005E385F">
        <w:t xml:space="preserve"> to be taken while restoring. Restoring mechanism is not part of this component.</w:t>
      </w:r>
    </w:p>
    <w:p w14:paraId="15F0A0EA" w14:textId="441A65E8" w:rsidR="005E385F" w:rsidRDefault="005475AF" w:rsidP="008A1FC3">
      <w:r w:rsidRPr="005E385F">
        <w:rPr>
          <w:b/>
          <w:bCs/>
        </w:rPr>
        <w:t>Permissions</w:t>
      </w:r>
      <w:r>
        <w:t>:</w:t>
      </w:r>
      <w:r w:rsidR="00A70B5C">
        <w:t xml:space="preserve"> </w:t>
      </w:r>
      <w:r w:rsidR="00583FE1">
        <w:t xml:space="preserve">Role which is executing this stored procedure should have grant of USAGE on source database and full access on target </w:t>
      </w:r>
      <w:r w:rsidR="00BB7803">
        <w:t>database (where backup is going to be created). You can find example script provided here.</w:t>
      </w:r>
    </w:p>
    <w:p w14:paraId="480C47CF" w14:textId="4DCA264B" w:rsidR="005475AF" w:rsidRDefault="003574C7" w:rsidP="008A1FC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BB7803">
        <w:rPr>
          <w:b/>
          <w:bCs/>
        </w:rPr>
        <w:t>Email Alerts</w:t>
      </w:r>
      <w:r>
        <w:t>:</w:t>
      </w:r>
      <w:r w:rsidR="00BB7803">
        <w:t xml:space="preserve"> Upon successful completion or failure of stored procedure, it will send an automated email with relevant messages (success/fail) to </w:t>
      </w:r>
      <w:r w:rsidR="00501E63">
        <w:t xml:space="preserve">the detailed </w:t>
      </w:r>
      <w:r w:rsidR="00E94715">
        <w:t xml:space="preserve">email ID’s mentioned under </w:t>
      </w:r>
      <w:r w:rsidR="00E94715"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EMAIL_ACCOUNTS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please use 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comma separated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lists for multiple accounts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E9471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These email ID’s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may 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need to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be </w:t>
      </w:r>
      <w:r w:rsidR="007670E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validate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with snowflake in advance.</w:t>
      </w:r>
    </w:p>
    <w:p w14:paraId="7C91F461" w14:textId="7C255B09" w:rsidR="00947313" w:rsidRDefault="00D81EA2" w:rsidP="008A1FC3">
      <w:r w:rsidRPr="00D81EA2">
        <w:rPr>
          <w:b/>
          <w:bCs/>
        </w:rPr>
        <w:t>Sequence of Steps</w:t>
      </w:r>
      <w:r>
        <w:t>:</w:t>
      </w:r>
    </w:p>
    <w:p w14:paraId="0367D7C6" w14:textId="2D1733BA" w:rsidR="00D81EA2" w:rsidRDefault="00D81EA2" w:rsidP="008A1FC3">
      <w:r>
        <w:t>Below are sequence of steps need to be followed for successful execution.</w:t>
      </w:r>
    </w:p>
    <w:p w14:paraId="07936141" w14:textId="58523862" w:rsidR="00947313" w:rsidRDefault="00D81EA2" w:rsidP="008A1FC3">
      <w:r>
        <w:rPr>
          <w:noProof/>
        </w:rPr>
        <w:drawing>
          <wp:inline distT="0" distB="0" distL="0" distR="0" wp14:anchorId="6549D9DF" wp14:editId="3A65BEEF">
            <wp:extent cx="5731510" cy="3708400"/>
            <wp:effectExtent l="0" t="0" r="2540" b="6350"/>
            <wp:docPr id="159335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553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69B" w14:textId="065930F7" w:rsidR="007670E9" w:rsidRDefault="007670E9" w:rsidP="008A1FC3">
      <w:r>
        <w:t xml:space="preserve">Please refer </w:t>
      </w:r>
      <w:hyperlink r:id="rId9" w:anchor="verifying-your-email-address-in-the-classic-console" w:history="1">
        <w:r w:rsidRPr="006E1F7D">
          <w:rPr>
            <w:rStyle w:val="Hyperlink"/>
          </w:rPr>
          <w:t>https://docs.snowflake.com/en/user-guide/ui-preferences#verifying-your-email-address-in-the-classic-console</w:t>
        </w:r>
      </w:hyperlink>
    </w:p>
    <w:p w14:paraId="18CD3C53" w14:textId="1BE21D09" w:rsidR="00501E63" w:rsidRDefault="00CC3CF2" w:rsidP="008A1FC3">
      <w:r w:rsidRPr="007670E9">
        <w:rPr>
          <w:b/>
          <w:bCs/>
        </w:rPr>
        <w:t>Scheduling</w:t>
      </w:r>
      <w:r>
        <w:t>:</w:t>
      </w:r>
      <w:r w:rsidR="007670E9">
        <w:t xml:space="preserve"> </w:t>
      </w:r>
      <w:r w:rsidR="00501E63">
        <w:t xml:space="preserve">Either use a scheduler of choice or you can use a snowflake task to execute this </w:t>
      </w:r>
      <w:r w:rsidR="007670E9">
        <w:t>Stored procedure</w:t>
      </w:r>
      <w:r w:rsidR="00501E63">
        <w:t>.</w:t>
      </w:r>
    </w:p>
    <w:p w14:paraId="1C269FCF" w14:textId="77777777" w:rsidR="00501E63" w:rsidRDefault="00501E63" w:rsidP="008A1FC3">
      <w:r w:rsidRPr="00501E63">
        <w:rPr>
          <w:b/>
          <w:bCs/>
        </w:rPr>
        <w:t>Support:</w:t>
      </w:r>
      <w:r>
        <w:t xml:space="preserve">  Please contact Snowflake CoE in the event that you require help or have feedback.</w:t>
      </w:r>
    </w:p>
    <w:p w14:paraId="03431693" w14:textId="77777777" w:rsidR="00501E63" w:rsidRDefault="004E1557" w:rsidP="008A1FC3">
      <w:hyperlink r:id="rId10" w:history="1">
        <w:r w:rsidR="00501E63" w:rsidRPr="002F3116">
          <w:rPr>
            <w:rStyle w:val="Hyperlink"/>
          </w:rPr>
          <w:t>Csutherland@archgroup.com</w:t>
        </w:r>
      </w:hyperlink>
    </w:p>
    <w:p w14:paraId="7072EA76" w14:textId="283892C7" w:rsidR="00501E63" w:rsidRDefault="004E1557" w:rsidP="008A1FC3">
      <w:hyperlink r:id="rId11" w:history="1">
        <w:r w:rsidR="00501E63" w:rsidRPr="002F3116">
          <w:rPr>
            <w:rStyle w:val="Hyperlink"/>
          </w:rPr>
          <w:t>SivaM@archinsurance.com</w:t>
        </w:r>
      </w:hyperlink>
    </w:p>
    <w:p w14:paraId="1DE271F8" w14:textId="77777777" w:rsidR="00501E63" w:rsidRDefault="00501E63" w:rsidP="008A1FC3"/>
    <w:sectPr w:rsidR="00501E63" w:rsidSect="00C219A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3022"/>
    <w:multiLevelType w:val="hybridMultilevel"/>
    <w:tmpl w:val="34561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4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B0"/>
    <w:rsid w:val="00041406"/>
    <w:rsid w:val="0006205C"/>
    <w:rsid w:val="001236EC"/>
    <w:rsid w:val="00134BE5"/>
    <w:rsid w:val="0016151B"/>
    <w:rsid w:val="001834FC"/>
    <w:rsid w:val="001F7276"/>
    <w:rsid w:val="00220081"/>
    <w:rsid w:val="00292338"/>
    <w:rsid w:val="002C281F"/>
    <w:rsid w:val="002C34D1"/>
    <w:rsid w:val="002F435A"/>
    <w:rsid w:val="003574C7"/>
    <w:rsid w:val="00366410"/>
    <w:rsid w:val="003C36EE"/>
    <w:rsid w:val="00445C10"/>
    <w:rsid w:val="00485763"/>
    <w:rsid w:val="004A7C8A"/>
    <w:rsid w:val="004E1557"/>
    <w:rsid w:val="004F7CAB"/>
    <w:rsid w:val="00501E63"/>
    <w:rsid w:val="005475AF"/>
    <w:rsid w:val="00583FE1"/>
    <w:rsid w:val="005D2A45"/>
    <w:rsid w:val="005E385F"/>
    <w:rsid w:val="006850D4"/>
    <w:rsid w:val="006A6C13"/>
    <w:rsid w:val="006B37C6"/>
    <w:rsid w:val="006F6F3C"/>
    <w:rsid w:val="007670E9"/>
    <w:rsid w:val="007F3AB0"/>
    <w:rsid w:val="00826816"/>
    <w:rsid w:val="008A0D12"/>
    <w:rsid w:val="008A1FC3"/>
    <w:rsid w:val="0093369C"/>
    <w:rsid w:val="00947313"/>
    <w:rsid w:val="009D223B"/>
    <w:rsid w:val="009E592E"/>
    <w:rsid w:val="00A44DAA"/>
    <w:rsid w:val="00A464B0"/>
    <w:rsid w:val="00A70B5C"/>
    <w:rsid w:val="00AD2984"/>
    <w:rsid w:val="00AE5E99"/>
    <w:rsid w:val="00B50F30"/>
    <w:rsid w:val="00B62496"/>
    <w:rsid w:val="00BB7803"/>
    <w:rsid w:val="00BE271A"/>
    <w:rsid w:val="00C1431E"/>
    <w:rsid w:val="00C219AA"/>
    <w:rsid w:val="00C37ABA"/>
    <w:rsid w:val="00CA31F0"/>
    <w:rsid w:val="00CA7E52"/>
    <w:rsid w:val="00CC3CF2"/>
    <w:rsid w:val="00D22FB0"/>
    <w:rsid w:val="00D46C16"/>
    <w:rsid w:val="00D81EA2"/>
    <w:rsid w:val="00D972D5"/>
    <w:rsid w:val="00DC1580"/>
    <w:rsid w:val="00E3485C"/>
    <w:rsid w:val="00E54C6A"/>
    <w:rsid w:val="00E94715"/>
    <w:rsid w:val="00ED7717"/>
    <w:rsid w:val="00F02D3E"/>
    <w:rsid w:val="00F033BF"/>
    <w:rsid w:val="00F27ABE"/>
    <w:rsid w:val="00F40810"/>
    <w:rsid w:val="00F8045B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6D9"/>
  <w15:chartTrackingRefBased/>
  <w15:docId w15:val="{02123FAA-E32F-43F5-8FFB-3CE62739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vaM@archinsurance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Csutherland@archgroup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snowflake.com/en/user-guide/ui-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9C03B08B2AF4C9F61BCC2A034D0A8" ma:contentTypeVersion="13" ma:contentTypeDescription="Create a new document." ma:contentTypeScope="" ma:versionID="e974367426df8aa1122e5abde4ec0ef7">
  <xsd:schema xmlns:xsd="http://www.w3.org/2001/XMLSchema" xmlns:xs="http://www.w3.org/2001/XMLSchema" xmlns:p="http://schemas.microsoft.com/office/2006/metadata/properties" xmlns:ns3="f3cf12e1-f7fc-4cf5-aa53-122bde52dd8a" xmlns:ns4="b91369ba-2266-4345-8f8c-273d23d74b56" targetNamespace="http://schemas.microsoft.com/office/2006/metadata/properties" ma:root="true" ma:fieldsID="38e62b0aeb624a936546bdfe48618617" ns3:_="" ns4:_="">
    <xsd:import namespace="f3cf12e1-f7fc-4cf5-aa53-122bde52dd8a"/>
    <xsd:import namespace="b91369ba-2266-4345-8f8c-273d23d74b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f12e1-f7fc-4cf5-aa53-122bde52dd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369ba-2266-4345-8f8c-273d23d74b5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cf12e1-f7fc-4cf5-aa53-122bde52dd8a" xsi:nil="true"/>
  </documentManagement>
</p:properties>
</file>

<file path=customXml/itemProps1.xml><?xml version="1.0" encoding="utf-8"?>
<ds:datastoreItem xmlns:ds="http://schemas.openxmlformats.org/officeDocument/2006/customXml" ds:itemID="{2C6DF5BA-6046-4CE0-A86C-B8BE2F7F9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f12e1-f7fc-4cf5-aa53-122bde52dd8a"/>
    <ds:schemaRef ds:uri="b91369ba-2266-4345-8f8c-273d23d74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8CB0B-87E8-481F-A271-EBFB560FA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8E3CF-6393-4FC0-B202-E8A013D1DD50}">
  <ds:schemaRefs>
    <ds:schemaRef ds:uri="http://www.w3.org/XML/1998/namespace"/>
    <ds:schemaRef ds:uri="b91369ba-2266-4345-8f8c-273d23d74b5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f3cf12e1-f7fc-4cf5-aa53-122bde52d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Siva</dc:creator>
  <cp:keywords/>
  <dc:description/>
  <cp:lastModifiedBy>M, Siva</cp:lastModifiedBy>
  <cp:revision>6</cp:revision>
  <dcterms:created xsi:type="dcterms:W3CDTF">2023-09-05T10:48:00Z</dcterms:created>
  <dcterms:modified xsi:type="dcterms:W3CDTF">2023-10-12T11:01:00Z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0x010100CEC9C03B08B2AF4C9F61BCC2A034D0A8</vt:lpwstr>
  </property>
</Properties>
</file>