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26" w:color="000000" w:space="24"/>
            <w:left w:val="single" w:sz="26" w:color="000000" w:space="24"/>
            <w:right w:val="single" w:sz="26" w:color="000000" w:space="24"/>
            <w:bottom w:val="single" w:sz="26" w:color="000000" w:space="24"/>
          </w:pgBorders>
          <w:cols w:num="1" w:space="720"/>
        </w:sectPr>
      </w:pPr>
    </w:p>
    <w:p>
      <w:pPr>
        <w:jc w:val="center"/>
        <w:spacing w:line="249.60000000000002" w:lineRule="auto"/>
      </w:pPr>
      <w:r>
        <w:rPr>
          <w:rFonts w:ascii="Latha" w:hAnsi="Latha" w:eastAsia="Latha" w:cs="Latha"/>
          <w:sz w:val="26"/>
          <w:szCs w:val="26"/>
          <w:b w:val="1"/>
          <w:bCs w:val="1"/>
        </w:rPr>
        <w:t xml:space="preserve">2.தணிக்கை துவக்க
அறிக்கை</w:t>
      </w:r>
    </w:p>
    <w:tbl>
      <w:tblGrid>
        <w:gridCol w:w="3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நிறுவனத்தின் பெயர்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வாலாஜாபாத்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2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நிறுவனத்தின் பிரிவு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3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தணிக்கை ஆண்டு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2022-2023, 2023-2024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4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தேர்ந்தெடுக்கப்பட்ட ஆண்டு கணக்கு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5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தணிக்கை துவக்க நாள்/ ஆய்வு மேற்கொள்ளப்பட்ட நாள்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26-03-2025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6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தணிக்கை குழுவினர் விவரம்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Team2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7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தணிக்கை குழுவினருக்குரிய பணி ஒதுக்கீடு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8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அளிக்கப்படும் மனித நாள்கள்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40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9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தலைமை தணிக்கை இயக்குநர் அவர்களின் கடிதம்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10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ஆண்டு கணக்கிற்கும் /பசலி கணக்கிற்கும், துணை பதிவேடுகளுக்கும் இடையே காணப்பட்ட வேறுபாடுகள்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11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துவக்க பரிசீலனைக்கு பின்னர் நிதித் தணிக்கை மேற்கொள்ளத்தக்க நிலையில் உள்ளதா?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1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4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12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தணிக்கை துவக்க நலை
(Entry Conference) கலந்துரையாடல் மேற்கொள்ளப்பட்ட நாள்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13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கலந்து கொண்ட அலுவலர் பெயர் மற்றும் விவரம்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14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தணிக்கை துவக்க அறிக்கை அனுப்பிய நாள்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14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ஆவணங்கள் அளிக்க கோரி எழுத்து மூலம் கடிதம் அளிக்கப்பட்டதா?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6" w:color="000000" w:space="24"/>
        <w:left w:val="single" w:sz="16" w:color="000000" w:space="24"/>
        <w:right w:val="single" w:sz="16" w:color="000000" w:space="24"/>
        <w:bottom w:val="single" w:sz="1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2025-03-26T08:10:13+00:00</dcterms:created>
  <dcterms:modified xsi:type="dcterms:W3CDTF">2025-03-26T08:10:13+00:00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