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siSuite ��� Guida rapida d'uso e glossario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sisuite-guida-rapida-duso-e-glossario"/>
    <w:p>
      <w:pPr>
        <w:pStyle w:val="Heading1"/>
      </w:pPr>
      <w:r>
        <w:t xml:space="preserve">siSuite — Guida rapida d’uso e glossario</w:t>
      </w:r>
    </w:p>
    <w:p>
      <w:pPr>
        <w:pStyle w:val="BlockText"/>
      </w:pPr>
      <w:r>
        <w:t xml:space="preserve">Per usare siSuite senza perdersi nei termini tecnici. Verticale</w:t>
      </w:r>
      <w:r>
        <w:t xml:space="preserve"> </w:t>
      </w:r>
      <w:r>
        <w:rPr>
          <w:bCs/>
          <w:b/>
        </w:rPr>
        <w:t xml:space="preserve">fibra (FTTH)</w:t>
      </w:r>
      <w:r>
        <w:t xml:space="preserve">.</w:t>
      </w:r>
      <w:r>
        <w:t xml:space="preserve"> </w:t>
      </w:r>
      <w:r>
        <w:t xml:space="preserve">Pensata per chi gestisce e per le squadre sul campo. Chat 01.03 · Giugno 2026.</w:t>
      </w:r>
    </w:p>
    <w:p>
      <w:r>
        <w:pict>
          <v:rect style="width:0;height:1.5pt" o:hralign="center" o:hrstd="t" o:hr="t"/>
        </w:pict>
      </w:r>
    </w:p>
    <w:bookmarkStart w:id="20" w:name="cosè-sisuite-in-due-righe"/>
    <w:p>
      <w:pPr>
        <w:pStyle w:val="Heading2"/>
      </w:pPr>
      <w:r>
        <w:t xml:space="preserve">1. Cos’è siSuite, in due righe</w:t>
      </w:r>
    </w:p>
    <w:p>
      <w:pPr>
        <w:pStyle w:val="FirstParagraph"/>
      </w:pPr>
      <w:r>
        <w:t xml:space="preserve">È il programma dove</w:t>
      </w:r>
      <w:r>
        <w:t xml:space="preserve"> </w:t>
      </w:r>
      <w:r>
        <w:rPr>
          <w:bCs/>
          <w:b/>
        </w:rPr>
        <w:t xml:space="preserve">registri il lavoro del campo e ne vedi i conti</w:t>
      </w:r>
      <w:r>
        <w:t xml:space="preserve">. La cosa speciale: il tecnico può</w:t>
      </w:r>
      <w:r>
        <w:t xml:space="preserve"> </w:t>
      </w:r>
      <w:r>
        <w:rPr>
          <w:bCs/>
          <w:b/>
        </w:rPr>
        <w:t xml:space="preserve">parlare</w:t>
      </w:r>
      <w:r>
        <w:t xml:space="preserve"> </w:t>
      </w:r>
      <w:r>
        <w:t xml:space="preserve">(o scrivere in modo naturale) e l’AI trasforma quelle parole in dati ordinati; tu confermi, e il sistema li salva. Poi siSuite ti</w:t>
      </w:r>
      <w:r>
        <w:t xml:space="preserve"> </w:t>
      </w:r>
      <w:r>
        <w:rPr>
          <w:bCs/>
          <w:b/>
        </w:rPr>
        <w:t xml:space="preserve">racconta</w:t>
      </w:r>
      <w:r>
        <w:t xml:space="preserve"> </w:t>
      </w:r>
      <w:r>
        <w:t xml:space="preserve">com’è messa la commessa, anche a voce.</w:t>
      </w:r>
    </w:p>
    <w:p>
      <w:pPr>
        <w:pStyle w:val="BodyText"/>
      </w:pPr>
      <w:r>
        <w:t xml:space="preserve">Regola d’oro da ricordare:</w:t>
      </w:r>
      <w:r>
        <w:t xml:space="preserve"> </w:t>
      </w:r>
      <w:r>
        <w:rPr>
          <w:bCs/>
          <w:b/>
        </w:rPr>
        <w:t xml:space="preserve">l’AI propone, tu disponi.</w:t>
      </w:r>
      <w:r>
        <w:t xml:space="preserve"> </w:t>
      </w:r>
      <w:r>
        <w:t xml:space="preserve">L’intelligenza artificiale non scrive mai da sola nel database: prepara, tu confermi.</w:t>
      </w:r>
    </w:p>
    <w:p>
      <w:r>
        <w:pict>
          <v:rect style="width:0;height:1.5pt" o:hralign="center" o:hrstd="t" o:hr="t"/>
        </w:pict>
      </w:r>
    </w:p>
    <w:bookmarkEnd w:id="20"/>
    <w:bookmarkStart w:id="21" w:name="X708a61cbe5b5c6bae8b967463753263110dc11c"/>
    <w:p>
      <w:pPr>
        <w:pStyle w:val="Heading2"/>
      </w:pPr>
      <w:r>
        <w:t xml:space="preserve">2. I concetti in 1 minuto (in parole semplici)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Commessa</w:t>
      </w:r>
      <w:r>
        <w:t xml:space="preserve"> </w:t>
      </w:r>
      <w:r>
        <w:t xml:space="preserve">= il contratto con un gestore su una zona. Esempio: «Sirti — Napoli Est 2026». Dentro ci stanno tante attivazioni.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Ordinativo</w:t>
      </w:r>
      <w:r>
        <w:t xml:space="preserve"> </w:t>
      </w:r>
      <w:r>
        <w:t xml:space="preserve">= la singola attivazione a casa di un cliente (il</w:t>
      </w:r>
      <w:r>
        <w:t xml:space="preserve"> </w:t>
      </w:r>
      <w:r>
        <w:t xml:space="preserve">“</w:t>
      </w:r>
      <w:r>
        <w:t xml:space="preserve">ticket</w:t>
      </w:r>
      <w:r>
        <w:t xml:space="preserve">”</w:t>
      </w:r>
      <w:r>
        <w:t xml:space="preserve">). Una commessa ne contiene centinaia.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Intestatario</w:t>
      </w:r>
      <w:r>
        <w:t xml:space="preserve"> </w:t>
      </w:r>
      <w:r>
        <w:t xml:space="preserve">= il cliente finale dell’attivazione. I suoi dati sono</w:t>
      </w:r>
      <w:r>
        <w:t xml:space="preserve"> </w:t>
      </w:r>
      <w:r>
        <w:rPr>
          <w:bCs/>
          <w:b/>
        </w:rPr>
        <w:t xml:space="preserve">protetti</w:t>
      </w:r>
      <w:r>
        <w:t xml:space="preserve"> </w:t>
      </w:r>
      <w:r>
        <w:t xml:space="preserve">(vedi §4.8).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Articolo</w:t>
      </w:r>
      <w:r>
        <w:t xml:space="preserve"> </w:t>
      </w:r>
      <w:r>
        <w:t xml:space="preserve">= una voce di magazzino (un ONT, una borchia, del cavo…) o un</w:t>
      </w:r>
      <w:r>
        <w:t xml:space="preserve"> </w:t>
      </w:r>
      <w:r>
        <w:rPr>
          <w:bCs/>
          <w:b/>
        </w:rPr>
        <w:t xml:space="preserve">servizio</w:t>
      </w:r>
      <w:r>
        <w:t xml:space="preserve"> </w:t>
      </w:r>
      <w:r>
        <w:t xml:space="preserve">(es. posa).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Seriale</w:t>
      </w:r>
      <w:r>
        <w:t xml:space="preserve"> </w:t>
      </w:r>
      <w:r>
        <w:t xml:space="preserve">= il numero unico stampato sul singolo apparato. Lo usiamo per sapere</w:t>
      </w:r>
      <w:r>
        <w:t xml:space="preserve"> </w:t>
      </w:r>
      <w:r>
        <w:rPr>
          <w:iCs/>
          <w:i/>
        </w:rPr>
        <w:t xml:space="preserve">quale</w:t>
      </w:r>
      <w:r>
        <w:t xml:space="preserve"> </w:t>
      </w:r>
      <w:r>
        <w:t xml:space="preserve">pezzo è stato montato e dove.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Parco installato</w:t>
      </w:r>
      <w:r>
        <w:t xml:space="preserve"> </w:t>
      </w:r>
      <w:r>
        <w:t xml:space="preserve">= l’elenco di cosa è montato a ogni indirizzo. Serve per l’assistenza futura.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Voce di capitolato</w:t>
      </w:r>
      <w:r>
        <w:t xml:space="preserve"> </w:t>
      </w:r>
      <w:r>
        <w:t xml:space="preserve">= una</w:t>
      </w:r>
      <w:r>
        <w:t xml:space="preserve"> </w:t>
      </w:r>
      <w:r>
        <w:t xml:space="preserve">“</w:t>
      </w:r>
      <w:r>
        <w:t xml:space="preserve">riga di listino</w:t>
      </w:r>
      <w:r>
        <w:t xml:space="preserve">”</w:t>
      </w:r>
      <w:r>
        <w:t xml:space="preserve"> </w:t>
      </w:r>
      <w:r>
        <w:t xml:space="preserve">del lavoro, con un codice (es.</w:t>
      </w:r>
      <w:r>
        <w:t xml:space="preserve"> </w:t>
      </w:r>
      <w:r>
        <w:rPr>
          <w:rStyle w:val="VerbatimChar"/>
        </w:rPr>
        <w:t xml:space="preserve">B-1.1</w:t>
      </w:r>
      <w:r>
        <w:t xml:space="preserve">), un prezzo di</w:t>
      </w:r>
      <w:r>
        <w:t xml:space="preserve"> </w:t>
      </w:r>
      <w:r>
        <w:rPr>
          <w:bCs/>
          <w:b/>
        </w:rPr>
        <w:t xml:space="preserve">costo</w:t>
      </w:r>
      <w:r>
        <w:t xml:space="preserve"> </w:t>
      </w:r>
      <w:r>
        <w:t xml:space="preserve">e uno di</w:t>
      </w:r>
      <w:r>
        <w:t xml:space="preserve"> </w:t>
      </w:r>
      <w:r>
        <w:rPr>
          <w:bCs/>
          <w:b/>
        </w:rPr>
        <w:t xml:space="preserve">ricavo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Listino base + ritocchi</w:t>
      </w:r>
      <w:r>
        <w:t xml:space="preserve"> </w:t>
      </w:r>
      <w:r>
        <w:t xml:space="preserve">= un listino unico; i</w:t>
      </w:r>
      <w:r>
        <w:t xml:space="preserve"> </w:t>
      </w:r>
      <w:r>
        <w:t xml:space="preserve">“</w:t>
      </w:r>
      <w:r>
        <w:t xml:space="preserve">ritocchi</w:t>
      </w:r>
      <w:r>
        <w:t xml:space="preserve">”</w:t>
      </w:r>
      <w:r>
        <w:t xml:space="preserve"> </w:t>
      </w:r>
      <w:r>
        <w:t xml:space="preserve">cambiano il prezzo solo per un certo gestore o commessa.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Fase / WBS</w:t>
      </w:r>
      <w:r>
        <w:t xml:space="preserve"> </w:t>
      </w:r>
      <w:r>
        <w:t xml:space="preserve">= il modo di</w:t>
      </w:r>
      <w:r>
        <w:t xml:space="preserve"> </w:t>
      </w:r>
      <w:r>
        <w:rPr>
          <w:bCs/>
          <w:b/>
        </w:rPr>
        <w:t xml:space="preserve">dividere la commessa in pezzi</w:t>
      </w:r>
      <w:r>
        <w:t xml:space="preserve"> </w:t>
      </w:r>
      <w:r>
        <w:t xml:space="preserve">(es. «Tratta A»).</w:t>
      </w:r>
      <w:r>
        <w:t xml:space="preserve"> </w:t>
      </w:r>
      <w:r>
        <w:t xml:space="preserve">“</w:t>
      </w:r>
      <w:r>
        <w:t xml:space="preserve">WBS</w:t>
      </w:r>
      <w:r>
        <w:t xml:space="preserve">”</w:t>
      </w:r>
      <w:r>
        <w:t xml:space="preserve"> </w:t>
      </w:r>
      <w:r>
        <w:t xml:space="preserve">è solo il nome tecnico di questa suddivisione.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Lavorazione</w:t>
      </w:r>
      <w:r>
        <w:t xml:space="preserve"> </w:t>
      </w:r>
      <w:r>
        <w:t xml:space="preserve">= quanto hai eseguito di una voce di capitolato (es. 62 metri di disfacimento) → genera il</w:t>
      </w:r>
      <w:r>
        <w:t xml:space="preserve"> </w:t>
      </w:r>
      <w:r>
        <w:rPr>
          <w:bCs/>
          <w:b/>
        </w:rPr>
        <w:t xml:space="preserve">ricavo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Libretto misure</w:t>
      </w:r>
      <w:r>
        <w:t xml:space="preserve"> </w:t>
      </w:r>
      <w:r>
        <w:t xml:space="preserve">= invece di scrivere</w:t>
      </w:r>
      <w:r>
        <w:t xml:space="preserve"> </w:t>
      </w:r>
      <w:r>
        <w:t xml:space="preserve">“</w:t>
      </w:r>
      <w:r>
        <w:t xml:space="preserve">62 m</w:t>
      </w:r>
      <w:r>
        <w:t xml:space="preserve">”</w:t>
      </w:r>
      <w:r>
        <w:t xml:space="preserve"> </w:t>
      </w:r>
      <w:r>
        <w:t xml:space="preserve">a mano, registri i parziali (es.</w:t>
      </w:r>
      <w:r>
        <w:t xml:space="preserve"> </w:t>
      </w:r>
      <w:r>
        <w:rPr>
          <w:rStyle w:val="VerbatimChar"/>
        </w:rPr>
        <w:t xml:space="preserve">24×1</w:t>
      </w:r>
      <w:r>
        <w:t xml:space="preserve">,</w:t>
      </w:r>
      <w:r>
        <w:t xml:space="preserve"> </w:t>
      </w:r>
      <w:r>
        <w:rPr>
          <w:rStyle w:val="VerbatimChar"/>
        </w:rPr>
        <w:t xml:space="preserve">6×1,5</w:t>
      </w:r>
      <w:r>
        <w:t xml:space="preserve">,</w:t>
      </w:r>
      <w:r>
        <w:t xml:space="preserve"> </w:t>
      </w:r>
      <w:r>
        <w:rPr>
          <w:rStyle w:val="VerbatimChar"/>
        </w:rPr>
        <w:t xml:space="preserve">29×1</w:t>
      </w:r>
      <w:r>
        <w:t xml:space="preserve">) e il sistema li</w:t>
      </w:r>
      <w:r>
        <w:t xml:space="preserve"> </w:t>
      </w:r>
      <w:r>
        <w:rPr>
          <w:bCs/>
          <w:b/>
        </w:rPr>
        <w:t xml:space="preserve">somma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Rapportino</w:t>
      </w:r>
      <w:r>
        <w:t xml:space="preserve"> </w:t>
      </w:r>
      <w:r>
        <w:t xml:space="preserve">= il foglio di giornata: ore, mezzi, materiali, subappalti, lavorazioni, foto.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Preventivo–consuntivo (pivot)</w:t>
      </w:r>
      <w:r>
        <w:t xml:space="preserve"> </w:t>
      </w:r>
      <w:r>
        <w:t xml:space="preserve">= la tabella che confronta</w:t>
      </w:r>
      <w:r>
        <w:t xml:space="preserve"> </w:t>
      </w:r>
      <w:r>
        <w:rPr>
          <w:bCs/>
          <w:b/>
        </w:rPr>
        <w:t xml:space="preserve">quanto avevi previsto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quanto è successo davvero</w:t>
      </w:r>
      <w:r>
        <w:t xml:space="preserve">, e ti dà il</w:t>
      </w:r>
      <w:r>
        <w:t xml:space="preserve"> </w:t>
      </w:r>
      <w:r>
        <w:rPr>
          <w:bCs/>
          <w:b/>
        </w:rPr>
        <w:t xml:space="preserve">margine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Cattura vocale</w:t>
      </w:r>
      <w:r>
        <w:t xml:space="preserve"> </w:t>
      </w:r>
      <w:r>
        <w:t xml:space="preserve">= il microfono: detti, l’AI propone le righe.</w:t>
      </w:r>
    </w:p>
    <w:p>
      <w:r>
        <w:pict>
          <v:rect style="width:0;height:1.5pt" o:hralign="center" o:hrstd="t" o:hr="t"/>
        </w:pict>
      </w:r>
    </w:p>
    <w:bookmarkEnd w:id="21"/>
    <w:bookmarkStart w:id="22" w:name="la-mappa-del-menù-dove-trovo-le-cose"/>
    <w:p>
      <w:pPr>
        <w:pStyle w:val="Heading2"/>
      </w:pPr>
      <w:r>
        <w:t xml:space="preserve">3. La mappa del menù (dove trovo le cose)</w:t>
      </w:r>
    </w:p>
    <w:p>
      <w:pPr>
        <w:pStyle w:val="FirstParagraph"/>
      </w:pPr>
      <w:r>
        <w:t xml:space="preserve">Il menù ha</w:t>
      </w:r>
      <w:r>
        <w:t xml:space="preserve"> </w:t>
      </w:r>
      <w:r>
        <w:rPr>
          <w:bCs/>
          <w:b/>
        </w:rPr>
        <w:t xml:space="preserve">due livelli</w:t>
      </w:r>
      <w:r>
        <w:t xml:space="preserve">: a sinistra le grandi aree, accanto le voci di quell’area.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Campo</w:t>
      </w:r>
      <w:r>
        <w:t xml:space="preserve"> </w:t>
      </w:r>
      <w:r>
        <w:t xml:space="preserve">→ Ordinativi (FTTH), Agenda,</w:t>
      </w:r>
      <w:r>
        <w:t xml:space="preserve"> </w:t>
      </w:r>
      <w:r>
        <w:rPr>
          <w:bCs/>
          <w:b/>
        </w:rPr>
        <w:t xml:space="preserve">Rapportini</w:t>
      </w:r>
      <w:r>
        <w:t xml:space="preserve">, Catture vocali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Magazzino</w:t>
      </w:r>
      <w:r>
        <w:t xml:space="preserve"> </w:t>
      </w:r>
      <w:r>
        <w:t xml:space="preserve">→ Articoli &amp; seriali, Giacenze, Movimenti, Documenti (DDT), Inventario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Commesse</w:t>
      </w:r>
      <w:r>
        <w:t xml:space="preserve"> </w:t>
      </w:r>
      <w:r>
        <w:t xml:space="preserve">→ Elenco, Fasi &amp; WBS, Pianificazione,</w:t>
      </w:r>
      <w:r>
        <w:t xml:space="preserve"> </w:t>
      </w:r>
      <w:r>
        <w:rPr>
          <w:bCs/>
          <w:b/>
        </w:rPr>
        <w:t xml:space="preserve">Lavorazioni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Finanza &amp; Budget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Preventivo–consuntivo</w:t>
      </w:r>
      <w:r>
        <w:t xml:space="preserve">, Budget,</w:t>
      </w:r>
      <w:r>
        <w:t xml:space="preserve"> </w:t>
      </w:r>
      <w:r>
        <w:rPr>
          <w:bCs/>
          <w:b/>
        </w:rPr>
        <w:t xml:space="preserve">Listino voci</w:t>
      </w:r>
      <w:r>
        <w:t xml:space="preserve">, Export CPM/Excel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Anagrafiche</w:t>
      </w:r>
      <w:r>
        <w:t xml:space="preserve"> </w:t>
      </w:r>
      <w:r>
        <w:t xml:space="preserve">→ Aziende (gestori, fornitori, clienti), Articoli, Risorse</w:t>
      </w:r>
    </w:p>
    <w:p>
      <w:pPr>
        <w:numPr>
          <w:ilvl w:val="0"/>
          <w:numId w:val="1002"/>
        </w:numPr>
        <w:pStyle w:val="Compact"/>
      </w:pPr>
      <w:r>
        <w:t xml:space="preserve">In alto la barra</w:t>
      </w:r>
      <w:r>
        <w:t xml:space="preserve"> </w:t>
      </w:r>
      <w:r>
        <w:rPr>
          <w:bCs/>
          <w:b/>
        </w:rPr>
        <w:t xml:space="preserve">⌘K</w:t>
      </w:r>
      <w:r>
        <w:t xml:space="preserve">: ci scrivi e cerca</w:t>
      </w:r>
      <w:r>
        <w:t xml:space="preserve"> </w:t>
      </w:r>
      <w:r>
        <w:rPr>
          <w:iCs/>
          <w:i/>
        </w:rPr>
        <w:t xml:space="preserve">oppure</w:t>
      </w:r>
      <w:r>
        <w:t xml:space="preserve"> </w:t>
      </w:r>
      <w:r>
        <w:t xml:space="preserve">chiede all’AI (es. «ordinativi KO di Sirti a Napoli»).</w:t>
      </w:r>
    </w:p>
    <w:p>
      <w:r>
        <w:pict>
          <v:rect style="width:0;height:1.5pt" o:hralign="center" o:hrstd="t" o:hr="t"/>
        </w:pict>
      </w:r>
    </w:p>
    <w:bookmarkEnd w:id="22"/>
    <w:bookmarkStart w:id="32" w:name="come-si-fa-i-flussi-principali"/>
    <w:p>
      <w:pPr>
        <w:pStyle w:val="Heading2"/>
      </w:pPr>
      <w:r>
        <w:t xml:space="preserve">4. Come si fa — i flussi principali</w:t>
      </w:r>
    </w:p>
    <w:bookmarkStart w:id="23" w:name="caricare-gli-ordinativi"/>
    <w:p>
      <w:pPr>
        <w:pStyle w:val="Heading3"/>
      </w:pPr>
      <w:r>
        <w:t xml:space="preserve">4.1 Caricare gli ordinativi</w:t>
      </w:r>
    </w:p>
    <w:p>
      <w:pPr>
        <w:pStyle w:val="FirstParagraph"/>
      </w:pPr>
      <w:r>
        <w:t xml:space="preserve">Due strade:</w:t>
      </w:r>
      <w:r>
        <w:t xml:space="preserve"> </w:t>
      </w:r>
      <w:r>
        <w:rPr>
          <w:bCs/>
          <w:b/>
        </w:rPr>
        <w:t xml:space="preserve">Importa da CSV</w:t>
      </w:r>
      <w:r>
        <w:t xml:space="preserve"> </w:t>
      </w:r>
      <w:r>
        <w:t xml:space="preserve">(i file che scarichi dal portale del gestore) oppure</w:t>
      </w:r>
      <w:r>
        <w:t xml:space="preserve"> </w:t>
      </w:r>
      <w:r>
        <w:rPr>
          <w:bCs/>
          <w:b/>
        </w:rPr>
        <w:t xml:space="preserve">+ Nuovo</w:t>
      </w:r>
      <w:r>
        <w:t xml:space="preserve"> </w:t>
      </w:r>
      <w:r>
        <w:t xml:space="preserve">a mano.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Campo › Ordinativi › icona Importa</w:t>
      </w:r>
      <w:r>
        <w:t xml:space="preserve"> </w:t>
      </w:r>
      <w:r>
        <w:t xml:space="preserve">oppure</w:t>
      </w:r>
      <w:r>
        <w:t xml:space="preserve"> </w:t>
      </w:r>
      <w:r>
        <w:rPr>
          <w:iCs/>
          <w:i/>
        </w:rPr>
        <w:t xml:space="preserve">+</w:t>
      </w:r>
      <w:r>
        <w:t xml:space="preserve">. Il</w:t>
      </w:r>
      <w:r>
        <w:t xml:space="preserve"> </w:t>
      </w:r>
      <w:r>
        <w:rPr>
          <w:bCs/>
          <w:b/>
        </w:rPr>
        <w:t xml:space="preserve">codice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2026-0042</w:t>
      </w:r>
      <w:r>
        <w:t xml:space="preserve">) lo mette il sistema.</w:t>
      </w:r>
    </w:p>
    <w:bookmarkEnd w:id="23"/>
    <w:bookmarkStart w:id="24" w:name="assegnare-a-una-squadra"/>
    <w:p>
      <w:pPr>
        <w:pStyle w:val="Heading3"/>
      </w:pPr>
      <w:r>
        <w:t xml:space="preserve">4.2 Assegnare a una squadra</w:t>
      </w:r>
    </w:p>
    <w:p>
      <w:pPr>
        <w:pStyle w:val="FirstParagraph"/>
      </w:pPr>
      <w:r>
        <w:t xml:space="preserve">Selezioni uno o più ordinativi (compare un numerino con quanti) e premi l’icona</w:t>
      </w:r>
      <w:r>
        <w:t xml:space="preserve"> </w:t>
      </w:r>
      <w:r>
        <w:rPr>
          <w:bCs/>
          <w:b/>
        </w:rPr>
        <w:t xml:space="preserve">Assegna a squadra</w:t>
      </w:r>
      <w:r>
        <w:t xml:space="preserve">. Lo stato passa a</w:t>
      </w:r>
      <w:r>
        <w:t xml:space="preserve"> </w:t>
      </w:r>
      <w:r>
        <w:rPr>
          <w:iCs/>
          <w:i/>
        </w:rPr>
        <w:t xml:space="preserve">Assegnato</w:t>
      </w:r>
      <w:r>
        <w:t xml:space="preserve">.</w:t>
      </w:r>
    </w:p>
    <w:bookmarkEnd w:id="24"/>
    <w:bookmarkStart w:id="25" w:name="chiudere-un-ordinativo-a-voce-il-bello"/>
    <w:p>
      <w:pPr>
        <w:pStyle w:val="Heading3"/>
      </w:pPr>
      <w:r>
        <w:t xml:space="preserve">4.3 Chiudere un ordinativo</w:t>
      </w:r>
      <w:r>
        <w:t xml:space="preserve"> </w:t>
      </w:r>
      <w:r>
        <w:rPr>
          <w:bCs/>
          <w:b/>
        </w:rPr>
        <w:t xml:space="preserve">a voce</w:t>
      </w:r>
      <w:r>
        <w:t xml:space="preserve"> </w:t>
      </w:r>
      <w:r>
        <w:t xml:space="preserve">(il bello)</w:t>
      </w:r>
    </w:p>
    <w:p>
      <w:pPr>
        <w:pStyle w:val="FirstParagraph"/>
      </w:pPr>
      <w:r>
        <w:t xml:space="preserve">Apri l’ordinativo → premi il</w:t>
      </w:r>
      <w:r>
        <w:t xml:space="preserve"> </w:t>
      </w:r>
      <w:r>
        <w:rPr>
          <w:bCs/>
          <w:b/>
        </w:rPr>
        <w:t xml:space="preserve">microfono</w:t>
      </w:r>
      <w:r>
        <w:t xml:space="preserve"> </w:t>
      </w:r>
      <w:r>
        <w:t xml:space="preserve">in alto → detti:</w:t>
      </w:r>
      <w:r>
        <w:t xml:space="preserve"> </w:t>
      </w:r>
      <w:r>
        <w:rPr>
          <w:iCs/>
          <w:i/>
        </w:rPr>
        <w:t xml:space="preserve">«Montato ONT seriale ON22A-7741, una borchia e uno splitter, attivazione ok»</w:t>
      </w:r>
      <w:r>
        <w:t xml:space="preserve"> </w:t>
      </w:r>
      <w:r>
        <w:t xml:space="preserve">→ l’AI propone i</w:t>
      </w:r>
      <w:r>
        <w:t xml:space="preserve"> </w:t>
      </w:r>
      <w:r>
        <w:rPr>
          <w:bCs/>
          <w:b/>
        </w:rPr>
        <w:t xml:space="preserve">seriali</w:t>
      </w:r>
      <w:r>
        <w:t xml:space="preserve">, gli</w:t>
      </w:r>
      <w:r>
        <w:t xml:space="preserve"> </w:t>
      </w:r>
      <w:r>
        <w:rPr>
          <w:bCs/>
          <w:b/>
        </w:rPr>
        <w:t xml:space="preserve">apparati</w:t>
      </w:r>
      <w:r>
        <w:t xml:space="preserve"> </w:t>
      </w:r>
      <w:r>
        <w:t xml:space="preserve">e lo</w:t>
      </w:r>
      <w:r>
        <w:t xml:space="preserve"> </w:t>
      </w:r>
      <w:r>
        <w:rPr>
          <w:bCs/>
          <w:b/>
        </w:rPr>
        <w:t xml:space="preserve">stato</w:t>
      </w:r>
      <w:r>
        <w:t xml:space="preserve">. Controlli e premi</w:t>
      </w:r>
      <w:r>
        <w:t xml:space="preserve"> </w:t>
      </w:r>
      <w:r>
        <w:rPr>
          <w:bCs/>
          <w:b/>
        </w:rPr>
        <w:t xml:space="preserve">Salva</w:t>
      </w:r>
      <w:r>
        <w:t xml:space="preserve">. Niente da scrivere a mano.</w:t>
      </w:r>
    </w:p>
    <w:bookmarkEnd w:id="25"/>
    <w:bookmarkStart w:id="26" w:name="registrare-i-seriali-installati"/>
    <w:p>
      <w:pPr>
        <w:pStyle w:val="Heading3"/>
      </w:pPr>
      <w:r>
        <w:t xml:space="preserve">4.4 Registrare i seriali installati</w:t>
      </w:r>
    </w:p>
    <w:p>
      <w:pPr>
        <w:pStyle w:val="FirstParagraph"/>
      </w:pPr>
      <w:r>
        <w:t xml:space="preserve">Nell’ordinativo, scheda</w:t>
      </w:r>
      <w:r>
        <w:t xml:space="preserve"> </w:t>
      </w:r>
      <w:r>
        <w:rPr>
          <w:bCs/>
          <w:b/>
        </w:rPr>
        <w:t xml:space="preserve">Seriali installati</w:t>
      </w:r>
      <w:r>
        <w:t xml:space="preserve">:</w:t>
      </w:r>
      <w:r>
        <w:t xml:space="preserve"> </w:t>
      </w:r>
      <w:r>
        <w:rPr>
          <w:iCs/>
          <w:i/>
        </w:rPr>
        <w:t xml:space="preserve">Aggiungi seriale</w:t>
      </w:r>
      <w:r>
        <w:t xml:space="preserve"> </w:t>
      </w:r>
      <w:r>
        <w:t xml:space="preserve">→ scansiona il codice o scegli dal magazzino. Il pezzo passa a</w:t>
      </w:r>
      <w:r>
        <w:t xml:space="preserve"> </w:t>
      </w:r>
      <w:r>
        <w:rPr>
          <w:iCs/>
          <w:i/>
        </w:rPr>
        <w:t xml:space="preserve">Installato</w:t>
      </w:r>
      <w:r>
        <w:t xml:space="preserve"> </w:t>
      </w:r>
      <w:r>
        <w:t xml:space="preserve">ed entra nel</w:t>
      </w:r>
      <w:r>
        <w:t xml:space="preserve"> </w:t>
      </w:r>
      <w:r>
        <w:rPr>
          <w:bCs/>
          <w:b/>
        </w:rPr>
        <w:t xml:space="preserve">parco installato</w:t>
      </w:r>
      <w:r>
        <w:t xml:space="preserve"> </w:t>
      </w:r>
      <w:r>
        <w:t xml:space="preserve">di quell’indirizzo. La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dell’apparato resta mascherata e si sblocca solo con permesso.</w:t>
      </w:r>
    </w:p>
    <w:bookmarkEnd w:id="26"/>
    <w:bookmarkStart w:id="27" w:name="compilare-il-rapportino-di-giornata"/>
    <w:p>
      <w:pPr>
        <w:pStyle w:val="Heading3"/>
      </w:pPr>
      <w:r>
        <w:t xml:space="preserve">4.5 Compilare il rapportino di giornata</w:t>
      </w:r>
    </w:p>
    <w:p>
      <w:pPr>
        <w:pStyle w:val="FirstParagraph"/>
      </w:pPr>
      <w:r>
        <w:rPr>
          <w:iCs/>
          <w:i/>
        </w:rPr>
        <w:t xml:space="preserve">Campo › Rapportini › +</w:t>
      </w:r>
      <w:r>
        <w:t xml:space="preserve">. Testata (commessa, fase, data, squadra), poi le</w:t>
      </w:r>
      <w:r>
        <w:t xml:space="preserve"> </w:t>
      </w:r>
      <w:r>
        <w:rPr>
          <w:bCs/>
          <w:b/>
        </w:rPr>
        <w:t xml:space="preserve">sei sezioni</w:t>
      </w:r>
      <w:r>
        <w:t xml:space="preserve"> </w:t>
      </w:r>
      <w:r>
        <w:t xml:space="preserve">(Manodopera, Attrezzature, Materiali, Subappalti, Lavorazioni, Foto). Puoi</w:t>
      </w:r>
      <w:r>
        <w:t xml:space="preserve"> </w:t>
      </w:r>
      <w:r>
        <w:rPr>
          <w:bCs/>
          <w:b/>
        </w:rPr>
        <w:t xml:space="preserve">dettarlo</w:t>
      </w:r>
      <w:r>
        <w:t xml:space="preserve">:</w:t>
      </w:r>
      <w:r>
        <w:t xml:space="preserve"> </w:t>
      </w:r>
      <w:r>
        <w:rPr>
          <w:iCs/>
          <w:i/>
        </w:rPr>
        <w:t xml:space="preserve">«4 ore squadra Napoli 2, mini-escavatore mezza giornata, 60 metri di disfacimento»</w:t>
      </w:r>
      <w:r>
        <w:t xml:space="preserve"> </w:t>
      </w:r>
      <w:r>
        <w:t xml:space="preserve">→ l’AI compila le righe. In alto vedi subito</w:t>
      </w:r>
      <w:r>
        <w:t xml:space="preserve"> </w:t>
      </w:r>
      <w:r>
        <w:rPr>
          <w:bCs/>
          <w:b/>
        </w:rPr>
        <w:t xml:space="preserve">costi, ricavi e margine</w:t>
      </w:r>
      <w:r>
        <w:t xml:space="preserve"> </w:t>
      </w:r>
      <w:r>
        <w:t xml:space="preserve">della giornata.</w:t>
      </w:r>
    </w:p>
    <w:bookmarkEnd w:id="27"/>
    <w:bookmarkStart w:id="28" w:name="X13215c4326d87e015ad2d0ca3c32eed11606672"/>
    <w:p>
      <w:pPr>
        <w:pStyle w:val="Heading3"/>
      </w:pPr>
      <w:r>
        <w:t xml:space="preserve">4.6 Aggiungere una lavorazione con</w:t>
      </w:r>
      <w:r>
        <w:t xml:space="preserve"> </w:t>
      </w:r>
      <w:r>
        <w:rPr>
          <w:bCs/>
          <w:b/>
        </w:rPr>
        <w:t xml:space="preserve">libretto misure</w:t>
      </w:r>
    </w:p>
    <w:p>
      <w:pPr>
        <w:pStyle w:val="FirstParagraph"/>
      </w:pPr>
      <w:r>
        <w:t xml:space="preserve">Nella sezione</w:t>
      </w:r>
      <w:r>
        <w:t xml:space="preserve"> </w:t>
      </w:r>
      <w:r>
        <w:rPr>
          <w:iCs/>
          <w:i/>
        </w:rPr>
        <w:t xml:space="preserve">Lavorazioni</w:t>
      </w:r>
      <w:r>
        <w:t xml:space="preserve"> </w:t>
      </w:r>
      <w:r>
        <w:t xml:space="preserve">(o in</w:t>
      </w:r>
      <w:r>
        <w:t xml:space="preserve"> </w:t>
      </w:r>
      <w:r>
        <w:rPr>
          <w:iCs/>
          <w:i/>
        </w:rPr>
        <w:t xml:space="preserve">Commesse › Lavorazioni</w:t>
      </w:r>
      <w:r>
        <w:t xml:space="preserve">): scegli la</w:t>
      </w:r>
      <w:r>
        <w:t xml:space="preserve"> </w:t>
      </w:r>
      <w:r>
        <w:rPr>
          <w:bCs/>
          <w:b/>
        </w:rPr>
        <w:t xml:space="preserve">voce di capitolato</w:t>
      </w:r>
      <w:r>
        <w:t xml:space="preserve">, poi nel</w:t>
      </w:r>
      <w:r>
        <w:t xml:space="preserve"> </w:t>
      </w:r>
      <w:r>
        <w:rPr>
          <w:bCs/>
          <w:b/>
        </w:rPr>
        <w:t xml:space="preserve">libretto</w:t>
      </w:r>
      <w:r>
        <w:t xml:space="preserve"> </w:t>
      </w:r>
      <w:r>
        <w:t xml:space="preserve">aggiungi i parziali con la formula (es.</w:t>
      </w:r>
      <w:r>
        <w:t xml:space="preserve"> </w:t>
      </w:r>
      <w:r>
        <w:rPr>
          <w:rStyle w:val="VerbatimChar"/>
        </w:rPr>
        <w:t xml:space="preserve">24 × 1,00</w:t>
      </w:r>
      <w:r>
        <w:t xml:space="preserve">). Il sistema</w:t>
      </w:r>
      <w:r>
        <w:t xml:space="preserve"> </w:t>
      </w:r>
      <w:r>
        <w:rPr>
          <w:bCs/>
          <w:b/>
        </w:rPr>
        <w:t xml:space="preserve">somma</w:t>
      </w:r>
      <w:r>
        <w:t xml:space="preserve"> </w:t>
      </w:r>
      <w:r>
        <w:t xml:space="preserve">e calcola da solo quantità e ricavo. Se un gestore ha un prezzo diverso, il</w:t>
      </w:r>
      <w:r>
        <w:t xml:space="preserve"> </w:t>
      </w:r>
      <w:r>
        <w:rPr>
          <w:bCs/>
          <w:b/>
        </w:rPr>
        <w:t xml:space="preserve">ritocco</w:t>
      </w:r>
      <w:r>
        <w:t xml:space="preserve"> </w:t>
      </w:r>
      <w:r>
        <w:t xml:space="preserve">si applica in automatico.</w:t>
      </w:r>
    </w:p>
    <w:bookmarkEnd w:id="28"/>
    <w:bookmarkStart w:id="29" w:name="listino-e-ritocchi"/>
    <w:p>
      <w:pPr>
        <w:pStyle w:val="Heading3"/>
      </w:pPr>
      <w:r>
        <w:t xml:space="preserve">4.7 Listino e ritocchi</w:t>
      </w:r>
    </w:p>
    <w:p>
      <w:pPr>
        <w:pStyle w:val="FirstParagraph"/>
      </w:pPr>
      <w:r>
        <w:rPr>
          <w:iCs/>
          <w:i/>
        </w:rPr>
        <w:t xml:space="preserve">Finanza › Listino voci</w:t>
      </w:r>
      <w:r>
        <w:t xml:space="preserve">. Ogni voce ha</w:t>
      </w:r>
      <w:r>
        <w:t xml:space="preserve"> </w:t>
      </w:r>
      <w:r>
        <w:rPr>
          <w:bCs/>
          <w:b/>
        </w:rPr>
        <w:t xml:space="preserve">costo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ricavo</w:t>
      </w:r>
      <w:r>
        <w:t xml:space="preserve">. Per cambiare il prezzo a un solo gestore/commessa: apri la voce →</w:t>
      </w:r>
      <w:r>
        <w:t xml:space="preserve"> </w:t>
      </w:r>
      <w:r>
        <w:rPr>
          <w:iCs/>
          <w:i/>
        </w:rPr>
        <w:t xml:space="preserve">Aggiungi ritocco</w:t>
      </w:r>
      <w:r>
        <w:t xml:space="preserve">. Regola: vale sempre il prezzo</w:t>
      </w:r>
      <w:r>
        <w:t xml:space="preserve"> </w:t>
      </w:r>
      <w:r>
        <w:rPr>
          <w:bCs/>
          <w:b/>
        </w:rPr>
        <w:t xml:space="preserve">più specifico</w:t>
      </w:r>
      <w:r>
        <w:t xml:space="preserve"> </w:t>
      </w:r>
      <w:r>
        <w:t xml:space="preserve">(commessa › gestore › base).</w:t>
      </w:r>
    </w:p>
    <w:bookmarkEnd w:id="29"/>
    <w:bookmarkStart w:id="30" w:name="dati-protetti-dellintestatario-privacy"/>
    <w:p>
      <w:pPr>
        <w:pStyle w:val="Heading3"/>
      </w:pPr>
      <w:r>
        <w:t xml:space="preserve">4.8 Dati protetti dell’intestatario (privacy)</w:t>
      </w:r>
    </w:p>
    <w:p>
      <w:pPr>
        <w:pStyle w:val="FirstParagraph"/>
      </w:pPr>
      <w:r>
        <w:t xml:space="preserve">Nome, telefoni e indirizzo del cliente finale sono</w:t>
      </w:r>
      <w:r>
        <w:t xml:space="preserve"> </w:t>
      </w:r>
      <w:r>
        <w:rPr>
          <w:bCs/>
          <w:b/>
        </w:rPr>
        <w:t xml:space="preserve">mascherati</w:t>
      </w:r>
      <w:r>
        <w:t xml:space="preserve"> </w:t>
      </w:r>
      <w:r>
        <w:t xml:space="preserve">(</w:t>
      </w:r>
      <w:r>
        <w:rPr>
          <w:rStyle w:val="VerbatimChar"/>
        </w:rPr>
        <w:t xml:space="preserve">•••</w:t>
      </w:r>
      <w:r>
        <w:t xml:space="preserve">). Per vederli in chiaro serve il permesso</w:t>
      </w:r>
      <w:r>
        <w:t xml:space="preserve"> </w:t>
      </w:r>
      <w:r>
        <w:rPr>
          <w:rStyle w:val="VerbatimChar"/>
        </w:rPr>
        <w:t xml:space="preserve">pii.read</w:t>
      </w:r>
      <w:r>
        <w:t xml:space="preserve">: premi</w:t>
      </w:r>
      <w:r>
        <w:t xml:space="preserve"> </w:t>
      </w:r>
      <w:r>
        <w:rPr>
          <w:bCs/>
          <w:b/>
        </w:rPr>
        <w:t xml:space="preserve">Mostra</w:t>
      </w:r>
      <w:r>
        <w:t xml:space="preserve">. È pensato apposta così, perché è il punto delicato per i gestori. A fine pratica i dati si possono cancellare senza toccare lo storico tecnico.</w:t>
      </w:r>
    </w:p>
    <w:bookmarkEnd w:id="30"/>
    <w:bookmarkStart w:id="31" w:name="leggere-la-pivot-preventivoconsuntivo"/>
    <w:p>
      <w:pPr>
        <w:pStyle w:val="Heading3"/>
      </w:pPr>
      <w:r>
        <w:t xml:space="preserve">4.9 Leggere la pivot preventivo–consuntivo</w:t>
      </w:r>
    </w:p>
    <w:p>
      <w:pPr>
        <w:pStyle w:val="FirstParagraph"/>
      </w:pPr>
      <w:r>
        <w:rPr>
          <w:iCs/>
          <w:i/>
        </w:rPr>
        <w:t xml:space="preserve">Finanza › Preventivo–consuntivo</w:t>
      </w:r>
      <w:r>
        <w:t xml:space="preserve">. In alto i numeri chiave (ricavi, costi,</w:t>
      </w:r>
      <w:r>
        <w:t xml:space="preserve"> </w:t>
      </w:r>
      <w:r>
        <w:rPr>
          <w:bCs/>
          <w:b/>
        </w:rPr>
        <w:t xml:space="preserve">margine</w:t>
      </w:r>
      <w:r>
        <w:t xml:space="preserve">, margine %). La tabella si</w:t>
      </w:r>
      <w:r>
        <w:t xml:space="preserve"> </w:t>
      </w:r>
      <w:r>
        <w:rPr>
          <w:bCs/>
          <w:b/>
        </w:rPr>
        <w:t xml:space="preserve">raggruppa</w:t>
      </w:r>
      <w:r>
        <w:t xml:space="preserve"> </w:t>
      </w:r>
      <w:r>
        <w:t xml:space="preserve">per Commessa › Fase/WBS › Voce. Apri/chiudi i gruppi. Per portare i dati in</w:t>
      </w:r>
      <w:r>
        <w:t xml:space="preserve"> </w:t>
      </w:r>
      <w:r>
        <w:rPr>
          <w:bCs/>
          <w:b/>
        </w:rPr>
        <w:t xml:space="preserve">CPM o Excel</w:t>
      </w:r>
      <w:r>
        <w:t xml:space="preserve">: icone</w:t>
      </w:r>
      <w:r>
        <w:t xml:space="preserve"> </w:t>
      </w:r>
      <w:r>
        <w:rPr>
          <w:bCs/>
          <w:b/>
        </w:rPr>
        <w:t xml:space="preserve">Esporta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glossario-az-parole-semplici-esempio"/>
    <w:p>
      <w:pPr>
        <w:pStyle w:val="Heading2"/>
      </w:pPr>
      <w:r>
        <w:t xml:space="preserve">5. Glossario A–Z (parole semplici + esempio)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parole semplici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Apparato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dispositivo da installare.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ONT, HUB6, borchia, splitter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voce di magazzino o un servizio.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«ONT SKY_OF», «Posa (servizio)»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Cattura vocale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Detti e l’AI struttura.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«montato ONT 7741…»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Contratto gestore + zona.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«Sirti — Napoli Est 2026»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Consuntivo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è successo davvero.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costi/ricavi reali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di carico/scarico magazzino.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carico da fornitore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/ WBS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Sottoparte della commessa.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«Tratta 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Giacenza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 pezzi hai a magazzino.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L’operatore committente.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Sirti, Open Fiber, FiberCop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Intestatario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cliente finale (dati protetti).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 M. 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Libretto misure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parziali che fanno la quantità.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24×1 + 6×1,5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voci con i loro prezzi.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«Listino base 2026»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Lavorazione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eseguito di una voce.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m di B-1.1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Ricavo meno costo.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€ 27/m · 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Ordinativo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singola attivazione (ticket).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Parco installato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c’è montato a un indirizzo.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 7741 in Via Roma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personali del cliente finale.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nome, telefono, indirizzo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Preventivo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avevi previsto.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di ricavo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di confronto e margini.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preventivo vs consuntivo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Ritocco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Prezzo diverso per un gestore/commessa.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B-1.1 a 42 € per Sirti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unico del singolo apparato.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ON22A-7741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gruppo che esegue.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«Napoli 2»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della pratica.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Assegnato / In lavorazione / 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Voce di capitolato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Riga di listino con costo e ricavo.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B-1.1</w:t>
            </w:r>
            <w:r>
              <w:t xml:space="preserve"> </w:t>
            </w:r>
            <w:r>
              <w:t xml:space="preserve">Disfacimento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b3cec344e1340ec56f59bc614ca715a6914a0ef"/>
    <w:p>
      <w:pPr>
        <w:pStyle w:val="Heading2"/>
      </w:pPr>
      <w:r>
        <w:t xml:space="preserve">6. Per la demo a POWERCOM (ordine consigliato)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Schema d’insieme</w:t>
      </w:r>
      <w:r>
        <w:t xml:space="preserve"> </w:t>
      </w:r>
      <w:r>
        <w:t xml:space="preserve">(il file HTML</w:t>
      </w:r>
      <w:r>
        <w:t xml:space="preserve"> </w:t>
      </w:r>
      <w:r>
        <w:rPr>
          <w:rStyle w:val="VerbatimChar"/>
        </w:rPr>
        <w:t xml:space="preserve">50_schema_flusso_moduli</w:t>
      </w:r>
      <w:r>
        <w:t xml:space="preserve">) per dare la mappa.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Ordinativi FTTH</w:t>
      </w:r>
      <w:r>
        <w:t xml:space="preserve"> </w:t>
      </w:r>
      <w:r>
        <w:t xml:space="preserve">(mock 44): mostra la lista «a pezzi», apri una scheda,</w:t>
      </w:r>
      <w:r>
        <w:t xml:space="preserve"> </w:t>
      </w:r>
      <w:r>
        <w:rPr>
          <w:bCs/>
          <w:b/>
        </w:rPr>
        <w:t xml:space="preserve">detta</w:t>
      </w:r>
      <w:r>
        <w:t xml:space="preserve"> </w:t>
      </w:r>
      <w:r>
        <w:t xml:space="preserve">la chiusura, fai vedere l’</w:t>
      </w:r>
      <w:r>
        <w:rPr>
          <w:bCs/>
          <w:b/>
        </w:rPr>
        <w:t xml:space="preserve">intestatario mascherato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Articoli &amp; seriali</w:t>
      </w:r>
      <w:r>
        <w:t xml:space="preserve"> </w:t>
      </w:r>
      <w:r>
        <w:t xml:space="preserve">(mock 45): la scheda con le</w:t>
      </w:r>
      <w:r>
        <w:t xml:space="preserve"> </w:t>
      </w:r>
      <w:r>
        <w:rPr>
          <w:bCs/>
          <w:b/>
        </w:rPr>
        <w:t xml:space="preserve">unità seriali</w:t>
      </w:r>
      <w:r>
        <w:t xml:space="preserve"> </w:t>
      </w:r>
      <w:r>
        <w:t xml:space="preserve">= parco installato.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Rapportino esteso</w:t>
      </w:r>
      <w:r>
        <w:t xml:space="preserve"> </w:t>
      </w:r>
      <w:r>
        <w:t xml:space="preserve">(mock 48) +</w:t>
      </w:r>
      <w:r>
        <w:t xml:space="preserve"> </w:t>
      </w:r>
      <w:r>
        <w:rPr>
          <w:bCs/>
          <w:b/>
        </w:rPr>
        <w:t xml:space="preserve">Libretto misure</w:t>
      </w:r>
      <w:r>
        <w:t xml:space="preserve"> </w:t>
      </w:r>
      <w:r>
        <w:t xml:space="preserve">(mock 49): la giornata dettata e la misura che si somma.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Preventivo–consuntivo</w:t>
      </w:r>
      <w:r>
        <w:t xml:space="preserve"> </w:t>
      </w:r>
      <w:r>
        <w:t xml:space="preserve">(mock 47) +</w:t>
      </w:r>
      <w:r>
        <w:t xml:space="preserve"> </w:t>
      </w:r>
      <w:r>
        <w:rPr>
          <w:bCs/>
          <w:b/>
        </w:rPr>
        <w:t xml:space="preserve">Listino con ritocchi</w:t>
      </w:r>
      <w:r>
        <w:t xml:space="preserve"> </w:t>
      </w:r>
      <w:r>
        <w:t xml:space="preserve">(mock 46): il</w:t>
      </w:r>
      <w:r>
        <w:t xml:space="preserve"> </w:t>
      </w:r>
      <w:r>
        <w:rPr>
          <w:bCs/>
          <w:b/>
        </w:rPr>
        <w:t xml:space="preserve">margine</w:t>
      </w:r>
      <w:r>
        <w:t xml:space="preserve"> </w:t>
      </w:r>
      <w:r>
        <w:t xml:space="preserve">in tempo reale e l’</w:t>
      </w:r>
      <w:r>
        <w:rPr>
          <w:bCs/>
          <w:b/>
        </w:rPr>
        <w:t xml:space="preserve">export verso CPM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Chiudi con la</w:t>
      </w:r>
      <w:r>
        <w:t xml:space="preserve"> </w:t>
      </w:r>
      <w:r>
        <w:rPr>
          <w:bCs/>
          <w:b/>
        </w:rPr>
        <w:t xml:space="preserve">privacy by design</w:t>
      </w:r>
      <w:r>
        <w:t xml:space="preserve"> </w:t>
      </w:r>
      <w:r>
        <w:t xml:space="preserve">e il</w:t>
      </w:r>
      <w:r>
        <w:t xml:space="preserve"> </w:t>
      </w:r>
      <w:r>
        <w:rPr>
          <w:bCs/>
          <w:b/>
        </w:rPr>
        <w:t xml:space="preserve">pilota a tappe</w:t>
      </w:r>
      <w:r>
        <w:t xml:space="preserve"> </w:t>
      </w:r>
      <w:r>
        <w:t xml:space="preserve">(slide finali del deck).</w:t>
      </w:r>
    </w:p>
    <w:p>
      <w:pPr>
        <w:pStyle w:val="BlockText"/>
      </w:pPr>
      <w:r>
        <w:t xml:space="preserve">Suggerimento: la demo tecnico gira anche su PC a larghezza</w:t>
      </w:r>
      <w:r>
        <w:t xml:space="preserve"> </w:t>
      </w:r>
      <w:r>
        <w:t xml:space="preserve">“</w:t>
      </w:r>
      <w:r>
        <w:t xml:space="preserve">telefono</w:t>
      </w:r>
      <w:r>
        <w:t xml:space="preserve">”</w:t>
      </w:r>
      <w:r>
        <w:t xml:space="preserve"> </w:t>
      </w:r>
      <w:r>
        <w:t xml:space="preserve">(Ionic/React in qualsiasi browser): non serve un secondo dispositivo.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siSuite ��� Guida rapida d'uso e glossario</dc:title>
  <dc:creator/>
  <cp:keywords/>
  <dcterms:created xsi:type="dcterms:W3CDTF">2026-06-16T09:16:51Z</dcterms:created>
  <dcterms:modified xsi:type="dcterms:W3CDTF">2026-06-16T09:16:51Z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