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F3A5F"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gsg1499@gmail.com  •  github.com/sivaganesh1407  •  linkedin.com/in/ganeshg7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Java Full Stack Engineer with 6+ years of experience delivering enterprise web platforms: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Hands-on with Java 17, Spring Boot microservices, REST APIs, React, Angular, AWS, Docker, Kubernetes, Jenkins/Bitbucket CI/CD, DevSecOps, and observability. Certifications: AWS Certified DevOps Engineer – Professional, AWS Certified Solutions Architect – Associate, HashiCorp Terraform Associate; Oracle Certified Professional Java SE Developer (In Progress). Delivers cloud-native solutions for retail/restaurant POS, insurance and retirement, energy, automotive supply chain, and pharma compliance. Familiar with AI-assisted developer tools including GitHub Copilot and Cursor AI for development acceleration and documentation support.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Languages: Java, Java 17, TypeScript, JavaScript, SQL | Backend: Spring Boot, microservices, REST APIs, Spring Security (OAuth2, JWT, RBAC), Hibernate/JPA | Frontend: React, Angular, HTML5, CSS3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Worked on Spring Boot microservices supporting high-volume checkout and kiosk flows across distributed retail environments.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migration from Spring MVC to Java 17 and Spring Boot microservices for retail and restaurant POS; helped reduce deployment effort by ~25% and improve release stability.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Spring Data JPA, Oracle, and MongoDB with Docker and Kubernetes on AWS (EC2, ECS) for scalable POS services.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 and Bitbucket CI/CD with quality gates; extended observability with Prometheus, Grafana, and JUnit/Mockito.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Docker and Kubernetes releases on AWS (EC2, S3, RDS, Lambda) with OAuth2, JWT, Redis sessions, and RBAC for compliant financial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API specifications and integrations with architecture and compliance partners; participated in on-schedule policy, claims, and reporting deliveries.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Agile delivery with Product/QA and Jenkins/Bitbucket CI/CD, improving feedback from test to production.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fault-tolerance patterns with JUnit and Mockito; supported production observability with Prometheus and Grafana on 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Kubernetes operations (health checks, readiness probes, auto-scaling) with Oracle and MySQL on AWS for resilient energy data exchange.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Jenkins CI/CD pipelines and coordinated deployments across lower environments while enforcing automated testing and release validation.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Agile delivery with analysts and QA, using JUnit regression prior to production releases.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Collaborated on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Supported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Coordinated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Participated in incremental, audit-friendly releases with operations and quality over 24 months, stabilizing regulated reporting and ERP integration.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AWS Certified DevOps Engineer – Professional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AWS Certified Solutions Architect – Associate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(February 2025 – February 2028)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HashiCorp Terraform Associate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(March 2025 – March 2027)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Oracle Certified Professional Java SE Developer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(In Progress)</w:t>
      </w:r>
    </w:p>
    <w:p>
      <w:pPr>
        <w:pBdr>
          <w:bottom w:val="single" w:color="1F3A5F" w:sz="6" w:space="1"/>
        </w:pBdr>
        <w:spacing w:after="80" w:before="12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Master's Degree, Information Technology Management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00000"/>
          <w:sz w:val="22"/>
          <w:szCs w:val="22"/>
        </w:rPr>
        <w:t xml:space="preserve">Bachelor's, Electrical, Electronics and Communications Engineering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Grade: 7.2/10. Coursework: Communication Systems, Embedded Systems, Computer Engineering.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2026-05-18T17:20:59.592Z</dcterms:created>
  <dcterms:modified xsi:type="dcterms:W3CDTF">2026-05-18T17:20:59.593Z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